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emf" ContentType="image/x-emf"/>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3F85" w:rsidRPr="007A2921" w:rsidRDefault="00C83F85">
      <w:pPr>
        <w:pStyle w:val="OmniPage1"/>
        <w:tabs>
          <w:tab w:val="left" w:pos="0"/>
          <w:tab w:val="right" w:pos="9720"/>
        </w:tabs>
        <w:spacing w:line="360" w:lineRule="auto"/>
        <w:jc w:val="center"/>
        <w:rPr>
          <w:b/>
          <w:bCs/>
          <w:caps/>
          <w:sz w:val="24"/>
          <w:szCs w:val="24"/>
          <w:lang w:val="it-IT"/>
        </w:rPr>
      </w:pPr>
      <w:proofErr w:type="gramStart"/>
      <w:r w:rsidRPr="007A2921">
        <w:rPr>
          <w:b/>
          <w:bCs/>
          <w:caps/>
          <w:sz w:val="24"/>
          <w:szCs w:val="24"/>
          <w:lang w:val="it-IT"/>
        </w:rPr>
        <w:t xml:space="preserve">Dipartimento </w:t>
      </w:r>
      <w:proofErr w:type="spellStart"/>
      <w:r w:rsidRPr="007A2921">
        <w:rPr>
          <w:b/>
          <w:bCs/>
          <w:caps/>
          <w:sz w:val="24"/>
          <w:szCs w:val="24"/>
          <w:lang w:val="it-IT"/>
        </w:rPr>
        <w:t>di</w:t>
      </w:r>
      <w:proofErr w:type="spellEnd"/>
      <w:r w:rsidRPr="007A2921">
        <w:rPr>
          <w:b/>
          <w:bCs/>
          <w:caps/>
          <w:sz w:val="24"/>
          <w:szCs w:val="24"/>
          <w:lang w:val="it-IT"/>
        </w:rPr>
        <w:t xml:space="preserve"> SCIENZE E TECNOLOGIE PER L’AGRICOLTURA, LE FORESTE, la nAtURA E L’ENERGIA</w:t>
      </w:r>
      <w:proofErr w:type="gramEnd"/>
    </w:p>
    <w:p w:rsidR="00C83F85" w:rsidRPr="007A2921" w:rsidRDefault="00C83F85">
      <w:pPr>
        <w:pStyle w:val="OmniPage1"/>
        <w:tabs>
          <w:tab w:val="left" w:pos="0"/>
          <w:tab w:val="right" w:pos="9720"/>
        </w:tabs>
        <w:spacing w:line="360" w:lineRule="auto"/>
        <w:jc w:val="center"/>
        <w:rPr>
          <w:b/>
          <w:bCs/>
          <w:caps/>
          <w:sz w:val="28"/>
          <w:szCs w:val="28"/>
          <w:lang w:val="it-IT"/>
        </w:rPr>
      </w:pPr>
      <w:r w:rsidRPr="007A2921">
        <w:rPr>
          <w:b/>
          <w:bCs/>
          <w:caps/>
          <w:sz w:val="28"/>
          <w:szCs w:val="28"/>
          <w:lang w:val="it-IT"/>
        </w:rPr>
        <w:t>DAFNE</w:t>
      </w:r>
    </w:p>
    <w:p w:rsidR="00C83F85"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907AE3">
      <w:pPr>
        <w:pStyle w:val="OmniPage1"/>
        <w:tabs>
          <w:tab w:val="left" w:pos="0"/>
          <w:tab w:val="right" w:pos="9720"/>
        </w:tabs>
        <w:spacing w:line="360" w:lineRule="auto"/>
        <w:jc w:val="center"/>
        <w:rPr>
          <w:b/>
          <w:bCs/>
          <w:sz w:val="24"/>
          <w:szCs w:val="24"/>
          <w:lang w:val="it-IT"/>
        </w:rPr>
      </w:pPr>
      <w:r w:rsidRPr="007A2921">
        <w:rPr>
          <w:b/>
          <w:bCs/>
          <w:sz w:val="24"/>
          <w:szCs w:val="24"/>
          <w:lang w:val="it-IT"/>
        </w:rPr>
        <w:t>Anno Accademico 2014 - 2015</w:t>
      </w: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4"/>
          <w:szCs w:val="24"/>
          <w:lang w:val="it-IT"/>
        </w:rPr>
      </w:pPr>
    </w:p>
    <w:p w:rsidR="00C83F85" w:rsidRPr="007A2921" w:rsidRDefault="00C83F85">
      <w:pPr>
        <w:pStyle w:val="OmniPage1"/>
        <w:tabs>
          <w:tab w:val="left" w:pos="0"/>
          <w:tab w:val="right" w:pos="9720"/>
        </w:tabs>
        <w:spacing w:line="360" w:lineRule="auto"/>
        <w:jc w:val="center"/>
        <w:rPr>
          <w:b/>
          <w:bCs/>
          <w:sz w:val="28"/>
          <w:szCs w:val="28"/>
          <w:lang w:val="it-IT"/>
        </w:rPr>
      </w:pPr>
      <w:r w:rsidRPr="007A2921">
        <w:rPr>
          <w:b/>
          <w:bCs/>
          <w:sz w:val="28"/>
          <w:szCs w:val="28"/>
          <w:lang w:val="it-IT"/>
        </w:rPr>
        <w:t>Economia dell’Azienda Agraria</w:t>
      </w:r>
    </w:p>
    <w:p w:rsidR="00C83F85" w:rsidRPr="007A2921" w:rsidRDefault="00C83F85">
      <w:pPr>
        <w:pStyle w:val="OmniPage1"/>
        <w:tabs>
          <w:tab w:val="left" w:pos="0"/>
          <w:tab w:val="right" w:pos="9720"/>
        </w:tabs>
        <w:spacing w:line="360" w:lineRule="auto"/>
        <w:jc w:val="center"/>
        <w:rPr>
          <w:b/>
          <w:bCs/>
          <w:sz w:val="28"/>
          <w:szCs w:val="28"/>
          <w:lang w:val="it-IT"/>
        </w:rPr>
      </w:pPr>
    </w:p>
    <w:p w:rsidR="00C83F85" w:rsidRPr="007A2921" w:rsidRDefault="00C83F85">
      <w:pPr>
        <w:pStyle w:val="OmniPage1"/>
        <w:tabs>
          <w:tab w:val="left" w:pos="0"/>
          <w:tab w:val="right" w:pos="9720"/>
        </w:tabs>
        <w:spacing w:line="360" w:lineRule="auto"/>
        <w:jc w:val="center"/>
        <w:rPr>
          <w:b/>
          <w:bCs/>
          <w:sz w:val="28"/>
          <w:szCs w:val="28"/>
          <w:lang w:val="it-IT"/>
        </w:rPr>
      </w:pPr>
    </w:p>
    <w:p w:rsidR="00C83F85" w:rsidRPr="007A2921" w:rsidRDefault="00C83F85">
      <w:pPr>
        <w:pStyle w:val="OmniPage1"/>
        <w:tabs>
          <w:tab w:val="left" w:pos="0"/>
          <w:tab w:val="right" w:pos="9720"/>
        </w:tabs>
        <w:spacing w:line="360" w:lineRule="auto"/>
        <w:jc w:val="center"/>
        <w:rPr>
          <w:b/>
          <w:bCs/>
          <w:sz w:val="28"/>
          <w:szCs w:val="28"/>
          <w:lang w:val="it-IT"/>
        </w:rPr>
      </w:pPr>
    </w:p>
    <w:p w:rsidR="00C83F85" w:rsidRPr="007A2921" w:rsidRDefault="00C83F85">
      <w:pPr>
        <w:pStyle w:val="OmniPage1"/>
        <w:tabs>
          <w:tab w:val="left" w:pos="0"/>
          <w:tab w:val="right" w:pos="9720"/>
        </w:tabs>
        <w:spacing w:line="360" w:lineRule="auto"/>
        <w:jc w:val="center"/>
        <w:rPr>
          <w:b/>
          <w:bCs/>
          <w:sz w:val="28"/>
          <w:szCs w:val="28"/>
          <w:lang w:val="it-IT"/>
        </w:rPr>
      </w:pPr>
    </w:p>
    <w:p w:rsidR="00C83F85" w:rsidRPr="007A2921" w:rsidRDefault="00C83F85">
      <w:pPr>
        <w:pStyle w:val="OmniPage1"/>
        <w:tabs>
          <w:tab w:val="left" w:pos="0"/>
          <w:tab w:val="right" w:pos="9720"/>
        </w:tabs>
        <w:spacing w:line="360" w:lineRule="auto"/>
        <w:jc w:val="center"/>
        <w:rPr>
          <w:b/>
          <w:bCs/>
          <w:sz w:val="28"/>
          <w:szCs w:val="28"/>
          <w:lang w:val="it-IT"/>
        </w:rPr>
      </w:pPr>
    </w:p>
    <w:p w:rsidR="00C83F85" w:rsidRPr="007A2921" w:rsidRDefault="00C83F85">
      <w:pPr>
        <w:pStyle w:val="OmniPage1"/>
        <w:tabs>
          <w:tab w:val="left" w:pos="0"/>
          <w:tab w:val="right" w:pos="9720"/>
        </w:tabs>
        <w:spacing w:line="360" w:lineRule="auto"/>
        <w:jc w:val="center"/>
        <w:rPr>
          <w:b/>
          <w:bCs/>
          <w:sz w:val="28"/>
          <w:szCs w:val="28"/>
          <w:lang w:val="it-IT"/>
        </w:rPr>
      </w:pPr>
    </w:p>
    <w:p w:rsidR="00C83F85" w:rsidRPr="007A2921" w:rsidRDefault="00C83F85">
      <w:pPr>
        <w:pStyle w:val="OmniPage1"/>
        <w:tabs>
          <w:tab w:val="left" w:pos="0"/>
          <w:tab w:val="right" w:pos="9720"/>
        </w:tabs>
        <w:spacing w:line="360" w:lineRule="auto"/>
        <w:jc w:val="center"/>
        <w:rPr>
          <w:b/>
          <w:bCs/>
          <w:sz w:val="28"/>
          <w:szCs w:val="28"/>
          <w:lang w:val="it-IT"/>
        </w:rPr>
      </w:pPr>
    </w:p>
    <w:p w:rsidR="00C83F85" w:rsidRPr="007A2921" w:rsidRDefault="00907AE3">
      <w:pPr>
        <w:pStyle w:val="OmniPage1"/>
        <w:tabs>
          <w:tab w:val="left" w:pos="0"/>
          <w:tab w:val="right" w:pos="9720"/>
        </w:tabs>
        <w:spacing w:line="360" w:lineRule="auto"/>
        <w:jc w:val="center"/>
        <w:rPr>
          <w:b/>
          <w:bCs/>
          <w:sz w:val="28"/>
          <w:szCs w:val="28"/>
          <w:lang w:val="it-IT"/>
        </w:rPr>
      </w:pPr>
      <w:r w:rsidRPr="007A2921">
        <w:rPr>
          <w:b/>
          <w:bCs/>
          <w:sz w:val="28"/>
          <w:szCs w:val="28"/>
          <w:lang w:val="it-IT"/>
        </w:rPr>
        <w:t>Prof. Gabriele Dono</w:t>
      </w:r>
    </w:p>
    <w:p w:rsidR="00C83F85" w:rsidRPr="007A2921" w:rsidRDefault="00C83F85">
      <w:pPr>
        <w:pStyle w:val="Titolo2"/>
        <w:pageBreakBefore/>
        <w:rPr>
          <w:caps/>
        </w:rPr>
      </w:pPr>
      <w:r w:rsidRPr="007A2921">
        <w:rPr>
          <w:caps/>
        </w:rPr>
        <w:lastRenderedPageBreak/>
        <w:t xml:space="preserve"> La valutazione dei risultati economici delle aziende agricole</w:t>
      </w:r>
    </w:p>
    <w:p w:rsidR="00C83F85" w:rsidRPr="007A2921" w:rsidRDefault="00C83F85">
      <w:pPr>
        <w:pStyle w:val="Titolo2"/>
        <w:spacing w:before="240" w:after="240"/>
        <w:rPr>
          <w:caps/>
        </w:rPr>
      </w:pPr>
      <w:r w:rsidRPr="007A2921">
        <w:rPr>
          <w:caps/>
        </w:rPr>
        <w:t>L’impresa agricola e le sue tipologie.</w:t>
      </w:r>
    </w:p>
    <w:p w:rsidR="007E3EF7" w:rsidRPr="007A2921" w:rsidRDefault="007E3EF7" w:rsidP="007E3EF7">
      <w:pPr>
        <w:pStyle w:val="Titolo2"/>
        <w:spacing w:before="100"/>
        <w:ind w:left="851" w:hanging="567"/>
        <w:jc w:val="both"/>
      </w:pPr>
      <w:r w:rsidRPr="007A2921">
        <w:t>Introduzione.</w:t>
      </w:r>
    </w:p>
    <w:p w:rsidR="007E3EF7" w:rsidRPr="007A2921" w:rsidRDefault="007E3EF7" w:rsidP="007E3EF7">
      <w:pPr>
        <w:pStyle w:val="Titolo2"/>
        <w:spacing w:before="100"/>
        <w:ind w:left="851" w:hanging="567"/>
        <w:jc w:val="both"/>
      </w:pPr>
      <w:r w:rsidRPr="007A2921">
        <w:t>Classificazioni dei fattori produttivi usati dall’impresa agricola.</w:t>
      </w:r>
    </w:p>
    <w:p w:rsidR="007E3EF7" w:rsidRPr="007A2921" w:rsidRDefault="007E3EF7" w:rsidP="007E3EF7">
      <w:pPr>
        <w:pStyle w:val="Titolo2"/>
        <w:spacing w:before="100"/>
        <w:ind w:left="851" w:hanging="567"/>
        <w:jc w:val="both"/>
      </w:pPr>
      <w:r w:rsidRPr="007A2921">
        <w:t>Il capitale nell’analisi economica tradizionale dell’azienda agraria.</w:t>
      </w:r>
    </w:p>
    <w:p w:rsidR="007E3EF7" w:rsidRPr="007A2921" w:rsidRDefault="007E3EF7" w:rsidP="007E3EF7">
      <w:pPr>
        <w:pStyle w:val="Titolo2"/>
        <w:spacing w:before="40"/>
        <w:ind w:left="1134" w:hanging="431"/>
        <w:jc w:val="both"/>
        <w:rPr>
          <w:b w:val="0"/>
          <w:i/>
        </w:rPr>
      </w:pPr>
      <w:r w:rsidRPr="007A2921">
        <w:rPr>
          <w:b w:val="0"/>
          <w:i/>
        </w:rPr>
        <w:t>Il Capitale Fondiario</w:t>
      </w:r>
    </w:p>
    <w:p w:rsidR="007E3EF7" w:rsidRPr="007A2921" w:rsidRDefault="007E3EF7" w:rsidP="007E3EF7">
      <w:pPr>
        <w:pStyle w:val="Titolo2"/>
        <w:spacing w:before="40"/>
        <w:ind w:left="1134" w:hanging="431"/>
        <w:jc w:val="both"/>
        <w:rPr>
          <w:b w:val="0"/>
          <w:i/>
        </w:rPr>
      </w:pPr>
      <w:r w:rsidRPr="007A2921">
        <w:rPr>
          <w:b w:val="0"/>
          <w:i/>
        </w:rPr>
        <w:t>Il Capitale di Esercizio.</w:t>
      </w:r>
    </w:p>
    <w:p w:rsidR="007E3EF7" w:rsidRPr="007A2921" w:rsidRDefault="007E3EF7" w:rsidP="007E3EF7">
      <w:pPr>
        <w:pStyle w:val="Titolo2"/>
        <w:spacing w:before="100"/>
        <w:ind w:left="851" w:hanging="567"/>
        <w:jc w:val="both"/>
      </w:pPr>
      <w:r w:rsidRPr="007A2921">
        <w:t>Il lavoro.</w:t>
      </w:r>
    </w:p>
    <w:p w:rsidR="007E3EF7" w:rsidRPr="007A2921" w:rsidRDefault="007E3EF7" w:rsidP="007E3EF7">
      <w:pPr>
        <w:pStyle w:val="Paragrafoelenco"/>
        <w:keepNext/>
        <w:numPr>
          <w:ilvl w:val="0"/>
          <w:numId w:val="16"/>
        </w:numPr>
        <w:rPr>
          <w:bCs/>
          <w:i/>
          <w:vanish/>
        </w:rPr>
      </w:pPr>
    </w:p>
    <w:p w:rsidR="007E3EF7" w:rsidRPr="007A2921" w:rsidRDefault="007E3EF7" w:rsidP="007E3EF7">
      <w:pPr>
        <w:pStyle w:val="Paragrafoelenco"/>
        <w:keepNext/>
        <w:numPr>
          <w:ilvl w:val="0"/>
          <w:numId w:val="16"/>
        </w:numPr>
        <w:rPr>
          <w:bCs/>
          <w:i/>
          <w:vanish/>
        </w:rPr>
      </w:pPr>
    </w:p>
    <w:p w:rsidR="007E3EF7" w:rsidRPr="007A2921" w:rsidRDefault="007E3EF7" w:rsidP="007E3EF7">
      <w:pPr>
        <w:pStyle w:val="Titolo2"/>
        <w:spacing w:before="100"/>
        <w:ind w:left="851" w:hanging="567"/>
        <w:jc w:val="both"/>
      </w:pPr>
      <w:r w:rsidRPr="007A2921">
        <w:t xml:space="preserve">Principali Tasse, Imposte e Contributi pagati in </w:t>
      </w:r>
      <w:proofErr w:type="gramStart"/>
      <w:r w:rsidRPr="007A2921">
        <w:t>Agricoltura</w:t>
      </w:r>
      <w:proofErr w:type="gramEnd"/>
    </w:p>
    <w:p w:rsidR="007E3EF7" w:rsidRPr="007A2921" w:rsidRDefault="007E3EF7" w:rsidP="007E3EF7">
      <w:pPr>
        <w:pStyle w:val="Titolo2"/>
        <w:spacing w:before="40"/>
        <w:ind w:left="1134" w:hanging="431"/>
        <w:jc w:val="both"/>
        <w:rPr>
          <w:b w:val="0"/>
          <w:i/>
        </w:rPr>
      </w:pPr>
      <w:r w:rsidRPr="007A2921">
        <w:rPr>
          <w:b w:val="0"/>
          <w:i/>
        </w:rPr>
        <w:t>Imposte sui redditi.</w:t>
      </w:r>
    </w:p>
    <w:p w:rsidR="007E3EF7" w:rsidRPr="007A2921" w:rsidRDefault="007E3EF7" w:rsidP="007E3EF7">
      <w:pPr>
        <w:pStyle w:val="Titolo2"/>
        <w:spacing w:before="40"/>
        <w:ind w:left="1134" w:hanging="431"/>
        <w:jc w:val="both"/>
        <w:rPr>
          <w:b w:val="0"/>
          <w:i/>
        </w:rPr>
      </w:pPr>
      <w:r w:rsidRPr="007A2921">
        <w:rPr>
          <w:b w:val="0"/>
          <w:i/>
        </w:rPr>
        <w:t>Addizionali Irpef</w:t>
      </w:r>
    </w:p>
    <w:p w:rsidR="007E3EF7" w:rsidRPr="007A2921" w:rsidRDefault="007E3EF7" w:rsidP="007E3EF7">
      <w:pPr>
        <w:pStyle w:val="Titolo2"/>
        <w:spacing w:before="40"/>
        <w:ind w:left="1134" w:hanging="431"/>
        <w:jc w:val="both"/>
        <w:rPr>
          <w:b w:val="0"/>
          <w:i/>
        </w:rPr>
      </w:pPr>
      <w:r w:rsidRPr="007A2921">
        <w:rPr>
          <w:b w:val="0"/>
          <w:i/>
        </w:rPr>
        <w:t>Imposta sul Valore Aggiunto (IVA)</w:t>
      </w:r>
    </w:p>
    <w:p w:rsidR="007E3EF7" w:rsidRPr="007A2921" w:rsidRDefault="007E3EF7" w:rsidP="007E3EF7">
      <w:pPr>
        <w:pStyle w:val="Titolo2"/>
        <w:spacing w:before="40"/>
        <w:ind w:left="1134" w:hanging="431"/>
        <w:jc w:val="both"/>
        <w:rPr>
          <w:b w:val="0"/>
          <w:i/>
        </w:rPr>
      </w:pPr>
      <w:r w:rsidRPr="007A2921">
        <w:rPr>
          <w:b w:val="0"/>
          <w:i/>
        </w:rPr>
        <w:t>Imposta Municipale Propria (</w:t>
      </w:r>
      <w:proofErr w:type="spellStart"/>
      <w:r w:rsidRPr="007A2921">
        <w:rPr>
          <w:b w:val="0"/>
          <w:i/>
        </w:rPr>
        <w:t>IMu</w:t>
      </w:r>
      <w:proofErr w:type="spellEnd"/>
      <w:r w:rsidRPr="007A2921">
        <w:rPr>
          <w:b w:val="0"/>
          <w:i/>
        </w:rPr>
        <w:t>)</w:t>
      </w:r>
    </w:p>
    <w:p w:rsidR="007E3EF7" w:rsidRPr="007A2921" w:rsidRDefault="007E3EF7" w:rsidP="007E3EF7">
      <w:pPr>
        <w:pStyle w:val="Titolo2"/>
        <w:spacing w:before="40"/>
        <w:ind w:left="1134" w:hanging="431"/>
        <w:jc w:val="both"/>
        <w:rPr>
          <w:b w:val="0"/>
          <w:i/>
        </w:rPr>
      </w:pPr>
      <w:r w:rsidRPr="007A2921">
        <w:rPr>
          <w:b w:val="0"/>
          <w:i/>
        </w:rPr>
        <w:t>Imposta Regionale sulle Attività Produttive (IRAP)</w:t>
      </w:r>
    </w:p>
    <w:p w:rsidR="007E3EF7" w:rsidRPr="007A2921" w:rsidRDefault="007E3EF7" w:rsidP="007E3EF7">
      <w:pPr>
        <w:pStyle w:val="Titolo2"/>
        <w:spacing w:before="40"/>
        <w:ind w:left="1134" w:hanging="431"/>
        <w:jc w:val="both"/>
        <w:rPr>
          <w:b w:val="0"/>
          <w:i/>
        </w:rPr>
      </w:pPr>
      <w:r w:rsidRPr="007A2921">
        <w:rPr>
          <w:b w:val="0"/>
          <w:i/>
        </w:rPr>
        <w:t>Considerazioni conclusive</w:t>
      </w:r>
    </w:p>
    <w:p w:rsidR="007E3EF7" w:rsidRPr="007A2921" w:rsidRDefault="007E3EF7" w:rsidP="007E3EF7">
      <w:pPr>
        <w:pStyle w:val="Titolo1"/>
        <w:spacing w:line="240" w:lineRule="auto"/>
        <w:jc w:val="center"/>
      </w:pPr>
    </w:p>
    <w:p w:rsidR="007E3EF7" w:rsidRPr="007A2921" w:rsidRDefault="007E3EF7" w:rsidP="007E3EF7">
      <w:pPr>
        <w:pStyle w:val="Titolo2"/>
        <w:spacing w:before="240" w:after="240"/>
        <w:rPr>
          <w:caps/>
        </w:rPr>
      </w:pPr>
      <w:proofErr w:type="gramStart"/>
      <w:r w:rsidRPr="007A2921">
        <w:rPr>
          <w:caps/>
        </w:rPr>
        <w:t>LA VALUTAZIONE DEI RISULTATI ECONOMICI NELL’IMPRESA AGRICOLA SECONDO L’APPROCCIO DEL BILANCIO CIVILISTICO</w:t>
      </w:r>
      <w:proofErr w:type="gramEnd"/>
    </w:p>
    <w:p w:rsidR="007E3EF7" w:rsidRPr="007A2921" w:rsidRDefault="007E3EF7" w:rsidP="007E3EF7">
      <w:pPr>
        <w:pStyle w:val="Titolo2"/>
        <w:spacing w:before="100"/>
        <w:ind w:left="851" w:hanging="567"/>
        <w:jc w:val="both"/>
        <w:rPr>
          <w:smallCaps/>
        </w:rPr>
      </w:pPr>
      <w:r w:rsidRPr="007A2921">
        <w:rPr>
          <w:smallCaps/>
        </w:rPr>
        <w:t>Il Bilancio Economico Riclassificato.</w:t>
      </w:r>
    </w:p>
    <w:p w:rsidR="007E3EF7" w:rsidRPr="007A2921" w:rsidRDefault="007E3EF7" w:rsidP="007E3EF7">
      <w:pPr>
        <w:pStyle w:val="Titolo2"/>
        <w:spacing w:before="100"/>
        <w:ind w:left="851" w:hanging="567"/>
        <w:jc w:val="both"/>
        <w:rPr>
          <w:smallCaps/>
        </w:rPr>
      </w:pPr>
    </w:p>
    <w:p w:rsidR="007E3EF7" w:rsidRPr="007A2921" w:rsidRDefault="007E3EF7" w:rsidP="007E3EF7">
      <w:pPr>
        <w:pStyle w:val="Titolo2"/>
        <w:spacing w:before="100"/>
        <w:ind w:left="851" w:hanging="567"/>
        <w:jc w:val="both"/>
        <w:rPr>
          <w:smallCaps/>
        </w:rPr>
      </w:pPr>
      <w:r w:rsidRPr="007A2921">
        <w:rPr>
          <w:smallCaps/>
        </w:rPr>
        <w:t>Lo Stato Patrimoniale.</w:t>
      </w:r>
    </w:p>
    <w:p w:rsidR="007E3EF7" w:rsidRPr="007A2921" w:rsidRDefault="007E3EF7" w:rsidP="007E3EF7">
      <w:pPr>
        <w:autoSpaceDE w:val="0"/>
        <w:spacing w:before="60" w:line="276" w:lineRule="auto"/>
        <w:ind w:firstLine="284"/>
        <w:jc w:val="both"/>
        <w:rPr>
          <w:b/>
        </w:rPr>
      </w:pPr>
      <w:r w:rsidRPr="007A2921">
        <w:rPr>
          <w:b/>
        </w:rPr>
        <w:t>L’Attivo dello Stato Patrimoniale</w:t>
      </w:r>
    </w:p>
    <w:p w:rsidR="007E3EF7" w:rsidRPr="007A2921" w:rsidRDefault="007E3EF7" w:rsidP="007E3EF7">
      <w:pPr>
        <w:pStyle w:val="Titolo2"/>
        <w:spacing w:before="40"/>
        <w:ind w:left="1134" w:hanging="431"/>
        <w:jc w:val="both"/>
        <w:rPr>
          <w:b w:val="0"/>
          <w:i/>
        </w:rPr>
      </w:pPr>
      <w:r w:rsidRPr="007A2921">
        <w:rPr>
          <w:b w:val="0"/>
          <w:i/>
        </w:rPr>
        <w:t>Il Capitale Circolante</w:t>
      </w:r>
    </w:p>
    <w:p w:rsidR="007E3EF7" w:rsidRPr="007A2921" w:rsidRDefault="007E3EF7" w:rsidP="007E3EF7">
      <w:pPr>
        <w:pStyle w:val="Titolo2"/>
        <w:spacing w:before="40"/>
        <w:ind w:left="1134" w:hanging="431"/>
        <w:jc w:val="both"/>
        <w:rPr>
          <w:b w:val="0"/>
          <w:i/>
        </w:rPr>
      </w:pPr>
      <w:r w:rsidRPr="007A2921">
        <w:rPr>
          <w:b w:val="0"/>
          <w:i/>
        </w:rPr>
        <w:t>Il Capitale Fisso</w:t>
      </w:r>
    </w:p>
    <w:p w:rsidR="007E3EF7" w:rsidRPr="007A2921" w:rsidRDefault="007E3EF7" w:rsidP="007E3EF7">
      <w:pPr>
        <w:autoSpaceDE w:val="0"/>
        <w:spacing w:before="60" w:line="276" w:lineRule="auto"/>
        <w:ind w:firstLine="284"/>
        <w:rPr>
          <w:b/>
        </w:rPr>
      </w:pPr>
      <w:r w:rsidRPr="007A2921">
        <w:rPr>
          <w:b/>
        </w:rPr>
        <w:t>Il Passivo dello Stato Patrimoniale</w:t>
      </w:r>
    </w:p>
    <w:p w:rsidR="007E3EF7" w:rsidRPr="007A2921" w:rsidRDefault="007E3EF7" w:rsidP="007E3EF7">
      <w:pPr>
        <w:pStyle w:val="Titolo2"/>
        <w:spacing w:before="40"/>
        <w:ind w:left="1134" w:hanging="431"/>
        <w:jc w:val="both"/>
        <w:rPr>
          <w:b w:val="0"/>
          <w:i/>
        </w:rPr>
      </w:pPr>
      <w:r w:rsidRPr="007A2921">
        <w:rPr>
          <w:b w:val="0"/>
          <w:i/>
        </w:rPr>
        <w:t>Il Capitale di Terzi</w:t>
      </w:r>
    </w:p>
    <w:p w:rsidR="007E3EF7" w:rsidRPr="007A2921" w:rsidRDefault="007E3EF7" w:rsidP="007E3EF7">
      <w:pPr>
        <w:pStyle w:val="Titolo2"/>
        <w:spacing w:before="40"/>
        <w:ind w:left="1134" w:hanging="431"/>
        <w:jc w:val="both"/>
        <w:rPr>
          <w:b w:val="0"/>
          <w:i/>
        </w:rPr>
      </w:pPr>
      <w:r w:rsidRPr="007A2921">
        <w:rPr>
          <w:b w:val="0"/>
          <w:i/>
        </w:rPr>
        <w:t>Il Capitale Netto</w:t>
      </w:r>
    </w:p>
    <w:p w:rsidR="007E3EF7" w:rsidRPr="007A2921" w:rsidRDefault="007E3EF7" w:rsidP="007E3EF7">
      <w:pPr>
        <w:autoSpaceDE w:val="0"/>
        <w:spacing w:before="60" w:line="276" w:lineRule="auto"/>
        <w:ind w:firstLine="284"/>
        <w:jc w:val="both"/>
        <w:rPr>
          <w:b/>
        </w:rPr>
      </w:pPr>
      <w:r w:rsidRPr="007A2921">
        <w:rPr>
          <w:b/>
        </w:rPr>
        <w:t>La valutazione del Capitale investito.</w:t>
      </w:r>
    </w:p>
    <w:p w:rsidR="007E3EF7" w:rsidRPr="007A2921" w:rsidRDefault="007E3EF7" w:rsidP="007E3EF7">
      <w:pPr>
        <w:pStyle w:val="Titolo2"/>
        <w:spacing w:before="40"/>
        <w:ind w:left="1134" w:hanging="431"/>
        <w:jc w:val="both"/>
        <w:rPr>
          <w:b w:val="0"/>
          <w:i/>
        </w:rPr>
      </w:pPr>
      <w:r w:rsidRPr="007A2921">
        <w:rPr>
          <w:b w:val="0"/>
          <w:i/>
        </w:rPr>
        <w:lastRenderedPageBreak/>
        <w:t>La determinazione delle quote di ammortamento</w:t>
      </w:r>
    </w:p>
    <w:p w:rsidR="007E3EF7" w:rsidRPr="007A2921" w:rsidRDefault="007E3EF7" w:rsidP="007E3EF7">
      <w:pPr>
        <w:pStyle w:val="Titolo2"/>
        <w:spacing w:before="40"/>
        <w:ind w:left="1134" w:hanging="431"/>
        <w:jc w:val="both"/>
        <w:rPr>
          <w:b w:val="0"/>
          <w:i/>
        </w:rPr>
      </w:pPr>
      <w:r w:rsidRPr="007A2921">
        <w:rPr>
          <w:b w:val="0"/>
          <w:i/>
        </w:rPr>
        <w:t>La variazione dello Stato Patrimoniale nell’esercizio amministrativo.</w:t>
      </w:r>
    </w:p>
    <w:p w:rsidR="007E3EF7" w:rsidRPr="007A2921" w:rsidRDefault="007E3EF7" w:rsidP="007E3EF7">
      <w:pPr>
        <w:pStyle w:val="Titolo2"/>
        <w:spacing w:before="100"/>
        <w:ind w:left="851" w:hanging="567"/>
        <w:jc w:val="both"/>
        <w:rPr>
          <w:smallCaps/>
        </w:rPr>
      </w:pPr>
    </w:p>
    <w:p w:rsidR="007E3EF7" w:rsidRPr="007A2921" w:rsidRDefault="007E3EF7" w:rsidP="007E3EF7">
      <w:pPr>
        <w:pStyle w:val="Titolo2"/>
        <w:spacing w:before="100"/>
        <w:ind w:left="851" w:hanging="567"/>
        <w:jc w:val="both"/>
        <w:rPr>
          <w:smallCaps/>
        </w:rPr>
      </w:pPr>
      <w:r w:rsidRPr="007A2921">
        <w:rPr>
          <w:smallCaps/>
        </w:rPr>
        <w:t>Il Conto Economico.</w:t>
      </w:r>
    </w:p>
    <w:p w:rsidR="007E3EF7" w:rsidRPr="007A2921" w:rsidRDefault="007E3EF7" w:rsidP="007E3EF7">
      <w:pPr>
        <w:pStyle w:val="Titolo2"/>
        <w:spacing w:before="40"/>
        <w:ind w:left="1134" w:hanging="431"/>
        <w:jc w:val="both"/>
        <w:rPr>
          <w:b w:val="0"/>
          <w:i/>
        </w:rPr>
      </w:pPr>
      <w:r w:rsidRPr="007A2921">
        <w:rPr>
          <w:b w:val="0"/>
          <w:i/>
        </w:rPr>
        <w:t>La Produzione Vendibile</w:t>
      </w:r>
    </w:p>
    <w:p w:rsidR="007E3EF7" w:rsidRPr="007A2921" w:rsidRDefault="007E3EF7" w:rsidP="007E3EF7">
      <w:pPr>
        <w:pStyle w:val="Titolo2"/>
        <w:spacing w:before="40"/>
        <w:ind w:left="1134" w:hanging="431"/>
        <w:jc w:val="both"/>
        <w:rPr>
          <w:b w:val="0"/>
          <w:i/>
        </w:rPr>
      </w:pPr>
      <w:r w:rsidRPr="007A2921">
        <w:rPr>
          <w:b w:val="0"/>
          <w:i/>
        </w:rPr>
        <w:t>Le Integrazioni o Aiuti Pubblici</w:t>
      </w:r>
    </w:p>
    <w:p w:rsidR="007E3EF7" w:rsidRPr="007A2921" w:rsidRDefault="007E3EF7" w:rsidP="007E3EF7">
      <w:pPr>
        <w:pStyle w:val="Titolo2"/>
        <w:spacing w:before="40"/>
        <w:ind w:left="1134" w:hanging="431"/>
        <w:jc w:val="both"/>
        <w:rPr>
          <w:b w:val="0"/>
          <w:i/>
        </w:rPr>
      </w:pPr>
      <w:r w:rsidRPr="007A2921">
        <w:rPr>
          <w:b w:val="0"/>
          <w:i/>
        </w:rPr>
        <w:t>I Costi Variabili, il Valore Aggiunto e il Reddito Lordo.</w:t>
      </w:r>
    </w:p>
    <w:p w:rsidR="007E3EF7" w:rsidRPr="007A2921" w:rsidRDefault="007E3EF7" w:rsidP="007E3EF7">
      <w:pPr>
        <w:pStyle w:val="Titolo2"/>
        <w:spacing w:before="40"/>
        <w:ind w:left="1134" w:hanging="431"/>
        <w:jc w:val="both"/>
        <w:rPr>
          <w:b w:val="0"/>
          <w:i/>
        </w:rPr>
      </w:pPr>
      <w:r w:rsidRPr="007A2921">
        <w:rPr>
          <w:b w:val="0"/>
          <w:i/>
        </w:rPr>
        <w:t>I Costi Fissi e il Margine Operativo Lordo.</w:t>
      </w:r>
    </w:p>
    <w:p w:rsidR="007E3EF7" w:rsidRPr="007A2921" w:rsidRDefault="007E3EF7" w:rsidP="007E3EF7">
      <w:pPr>
        <w:pStyle w:val="Titolo2"/>
        <w:spacing w:before="40"/>
        <w:ind w:left="1134" w:hanging="431"/>
        <w:jc w:val="both"/>
        <w:rPr>
          <w:b w:val="0"/>
          <w:i/>
        </w:rPr>
      </w:pPr>
      <w:r w:rsidRPr="007A2921">
        <w:rPr>
          <w:b w:val="0"/>
          <w:i/>
        </w:rPr>
        <w:t>Il Reddito Operativo</w:t>
      </w:r>
    </w:p>
    <w:p w:rsidR="007E3EF7" w:rsidRPr="007A2921" w:rsidRDefault="007E3EF7" w:rsidP="007E3EF7">
      <w:pPr>
        <w:pStyle w:val="Titolo2"/>
        <w:spacing w:before="40"/>
        <w:ind w:left="1134" w:hanging="431"/>
        <w:jc w:val="both"/>
        <w:rPr>
          <w:b w:val="0"/>
          <w:i/>
        </w:rPr>
      </w:pPr>
      <w:r w:rsidRPr="007A2921">
        <w:rPr>
          <w:b w:val="0"/>
          <w:i/>
        </w:rPr>
        <w:t>Le gestioni extra-caratteristiche e i loro risultati</w:t>
      </w:r>
    </w:p>
    <w:p w:rsidR="007E3EF7" w:rsidRPr="007A2921" w:rsidRDefault="007E3EF7" w:rsidP="007E3EF7">
      <w:pPr>
        <w:pStyle w:val="Titolo2"/>
        <w:spacing w:before="40"/>
        <w:ind w:left="1134" w:hanging="431"/>
        <w:jc w:val="both"/>
        <w:rPr>
          <w:b w:val="0"/>
          <w:i/>
        </w:rPr>
      </w:pPr>
      <w:r w:rsidRPr="007A2921">
        <w:rPr>
          <w:b w:val="0"/>
          <w:i/>
        </w:rPr>
        <w:t>Il risultato della gestione straordinaria</w:t>
      </w:r>
    </w:p>
    <w:p w:rsidR="007E3EF7" w:rsidRPr="007A2921" w:rsidRDefault="007E3EF7" w:rsidP="007E3EF7">
      <w:pPr>
        <w:pStyle w:val="Titolo2"/>
        <w:spacing w:before="40"/>
        <w:ind w:left="1134" w:hanging="431"/>
        <w:jc w:val="both"/>
        <w:rPr>
          <w:b w:val="0"/>
          <w:i/>
        </w:rPr>
      </w:pPr>
      <w:r w:rsidRPr="007A2921">
        <w:rPr>
          <w:b w:val="0"/>
          <w:i/>
        </w:rPr>
        <w:t>Il Reddito Netto</w:t>
      </w:r>
    </w:p>
    <w:p w:rsidR="007E3EF7" w:rsidRPr="007A2921" w:rsidRDefault="007E3EF7" w:rsidP="007E3EF7">
      <w:pPr>
        <w:pStyle w:val="Titolo2"/>
        <w:spacing w:before="40"/>
        <w:ind w:left="1134" w:hanging="431"/>
        <w:jc w:val="both"/>
        <w:rPr>
          <w:b w:val="0"/>
          <w:i/>
        </w:rPr>
      </w:pPr>
      <w:r w:rsidRPr="007A2921">
        <w:rPr>
          <w:b w:val="0"/>
          <w:i/>
        </w:rPr>
        <w:t>Considerazioni riassuntive</w:t>
      </w:r>
    </w:p>
    <w:p w:rsidR="007E3EF7" w:rsidRPr="007A2921" w:rsidRDefault="007E3EF7" w:rsidP="007E3EF7">
      <w:pPr>
        <w:pStyle w:val="Titolo2"/>
        <w:spacing w:before="100"/>
        <w:ind w:left="851" w:hanging="567"/>
        <w:jc w:val="both"/>
        <w:rPr>
          <w:smallCaps/>
        </w:rPr>
      </w:pPr>
    </w:p>
    <w:p w:rsidR="007E3EF7" w:rsidRPr="007A2921" w:rsidRDefault="007E3EF7" w:rsidP="007E3EF7">
      <w:pPr>
        <w:pStyle w:val="Titolo2"/>
        <w:spacing w:before="100"/>
        <w:ind w:left="851" w:hanging="567"/>
        <w:jc w:val="both"/>
        <w:rPr>
          <w:smallCaps/>
        </w:rPr>
      </w:pPr>
      <w:r w:rsidRPr="007A2921">
        <w:rPr>
          <w:smallCaps/>
        </w:rPr>
        <w:t>La redditività dell’impresa.</w:t>
      </w:r>
    </w:p>
    <w:p w:rsidR="007E3EF7" w:rsidRPr="007A2921" w:rsidRDefault="007E3EF7" w:rsidP="007E3EF7">
      <w:pPr>
        <w:pStyle w:val="Titolo2"/>
        <w:spacing w:before="40"/>
        <w:ind w:left="1134" w:hanging="431"/>
        <w:jc w:val="both"/>
        <w:rPr>
          <w:b w:val="0"/>
          <w:i/>
        </w:rPr>
      </w:pPr>
      <w:r w:rsidRPr="007A2921">
        <w:rPr>
          <w:b w:val="0"/>
          <w:i/>
        </w:rPr>
        <w:t>La valutazione della redditività</w:t>
      </w:r>
      <w:proofErr w:type="gramStart"/>
      <w:r w:rsidRPr="007A2921">
        <w:rPr>
          <w:b w:val="0"/>
          <w:i/>
        </w:rPr>
        <w:t xml:space="preserve">  </w:t>
      </w:r>
      <w:proofErr w:type="gramEnd"/>
      <w:r w:rsidRPr="007A2921">
        <w:rPr>
          <w:b w:val="0"/>
          <w:i/>
        </w:rPr>
        <w:t>con la stima del reddito da capitale</w:t>
      </w:r>
    </w:p>
    <w:p w:rsidR="007E3EF7" w:rsidRPr="007A2921" w:rsidRDefault="007E3EF7" w:rsidP="007E3EF7">
      <w:pPr>
        <w:pStyle w:val="Titolo2"/>
        <w:spacing w:before="40"/>
        <w:ind w:left="1134" w:hanging="431"/>
        <w:jc w:val="both"/>
        <w:rPr>
          <w:b w:val="0"/>
          <w:i/>
        </w:rPr>
      </w:pPr>
      <w:r w:rsidRPr="007A2921">
        <w:rPr>
          <w:b w:val="0"/>
          <w:i/>
        </w:rPr>
        <w:t>La valutazione della redditività</w:t>
      </w:r>
      <w:proofErr w:type="gramStart"/>
      <w:r w:rsidRPr="007A2921">
        <w:rPr>
          <w:b w:val="0"/>
          <w:i/>
        </w:rPr>
        <w:t xml:space="preserve">  </w:t>
      </w:r>
      <w:proofErr w:type="gramEnd"/>
      <w:r w:rsidRPr="007A2921">
        <w:rPr>
          <w:b w:val="0"/>
          <w:i/>
        </w:rPr>
        <w:t>con la stima del reddito da lavoro</w:t>
      </w:r>
    </w:p>
    <w:p w:rsidR="007E3EF7" w:rsidRPr="007A2921" w:rsidRDefault="007E3EF7" w:rsidP="007E3EF7">
      <w:pPr>
        <w:pStyle w:val="Titolo2"/>
        <w:spacing w:before="40"/>
        <w:ind w:left="1134" w:hanging="431"/>
        <w:jc w:val="both"/>
        <w:rPr>
          <w:b w:val="0"/>
          <w:i/>
        </w:rPr>
      </w:pPr>
    </w:p>
    <w:p w:rsidR="007E3EF7" w:rsidRPr="007A2921" w:rsidRDefault="007E3EF7" w:rsidP="007E3EF7">
      <w:pPr>
        <w:autoSpaceDE w:val="0"/>
        <w:spacing w:before="60" w:line="276" w:lineRule="auto"/>
        <w:ind w:firstLine="284"/>
        <w:jc w:val="both"/>
        <w:rPr>
          <w:b/>
        </w:rPr>
      </w:pPr>
      <w:r w:rsidRPr="007A2921">
        <w:rPr>
          <w:b/>
        </w:rPr>
        <w:t>Un’analisi economica delle singole attività svolte dall’impresa.</w:t>
      </w:r>
    </w:p>
    <w:p w:rsidR="007E3EF7" w:rsidRPr="007A2921" w:rsidRDefault="007E3EF7" w:rsidP="007E3EF7">
      <w:pPr>
        <w:autoSpaceDE w:val="0"/>
        <w:spacing w:before="60" w:line="276" w:lineRule="auto"/>
        <w:ind w:firstLine="284"/>
        <w:jc w:val="both"/>
      </w:pPr>
    </w:p>
    <w:p w:rsidR="007E3EF7" w:rsidRPr="007A2921" w:rsidRDefault="007E3EF7" w:rsidP="007E3EF7">
      <w:pPr>
        <w:pStyle w:val="Titolo2"/>
        <w:spacing w:before="240" w:after="240"/>
        <w:rPr>
          <w:caps/>
        </w:rPr>
      </w:pPr>
      <w:proofErr w:type="gramStart"/>
      <w:r w:rsidRPr="007A2921">
        <w:rPr>
          <w:caps/>
        </w:rPr>
        <w:t>La SITUAZIONE ECONOMICA, PATRIMONIALE E FINANZIARIA in un’impresa agricola che produce NOCCIOLE</w:t>
      </w:r>
      <w:proofErr w:type="gramEnd"/>
    </w:p>
    <w:p w:rsidR="007E3EF7" w:rsidRPr="007A2921" w:rsidRDefault="007E3EF7" w:rsidP="007E3EF7">
      <w:pPr>
        <w:autoSpaceDE w:val="0"/>
        <w:spacing w:before="60" w:line="276" w:lineRule="auto"/>
        <w:ind w:firstLine="284"/>
        <w:jc w:val="both"/>
        <w:rPr>
          <w:b/>
        </w:rPr>
      </w:pPr>
      <w:r w:rsidRPr="007A2921">
        <w:rPr>
          <w:b/>
        </w:rPr>
        <w:t>Introduzione.</w:t>
      </w:r>
    </w:p>
    <w:p w:rsidR="007E3EF7" w:rsidRPr="007A2921" w:rsidRDefault="007E3EF7" w:rsidP="007E3EF7">
      <w:pPr>
        <w:autoSpaceDE w:val="0"/>
        <w:spacing w:before="60" w:line="276" w:lineRule="auto"/>
        <w:ind w:firstLine="284"/>
        <w:jc w:val="both"/>
        <w:rPr>
          <w:b/>
        </w:rPr>
      </w:pPr>
      <w:r w:rsidRPr="007A2921">
        <w:rPr>
          <w:b/>
        </w:rPr>
        <w:t xml:space="preserve">Gli appezzamenti dell’impresa </w:t>
      </w:r>
      <w:proofErr w:type="spellStart"/>
      <w:r w:rsidRPr="007A2921">
        <w:rPr>
          <w:b/>
        </w:rPr>
        <w:t>corilicola</w:t>
      </w:r>
      <w:proofErr w:type="spellEnd"/>
      <w:r w:rsidRPr="007A2921">
        <w:rPr>
          <w:b/>
        </w:rPr>
        <w:t>.</w:t>
      </w:r>
    </w:p>
    <w:p w:rsidR="007E3EF7" w:rsidRPr="007A2921" w:rsidRDefault="007E3EF7" w:rsidP="007E3EF7">
      <w:pPr>
        <w:autoSpaceDE w:val="0"/>
        <w:spacing w:before="60" w:line="276" w:lineRule="auto"/>
        <w:ind w:firstLine="284"/>
        <w:jc w:val="both"/>
        <w:rPr>
          <w:b/>
        </w:rPr>
      </w:pPr>
      <w:r w:rsidRPr="007A2921">
        <w:rPr>
          <w:b/>
        </w:rPr>
        <w:t xml:space="preserve">Gli impianti arborei dell’impresa </w:t>
      </w:r>
      <w:proofErr w:type="spellStart"/>
      <w:r w:rsidRPr="007A2921">
        <w:rPr>
          <w:b/>
        </w:rPr>
        <w:t>corilicola</w:t>
      </w:r>
      <w:proofErr w:type="spellEnd"/>
      <w:r w:rsidRPr="007A2921">
        <w:rPr>
          <w:b/>
        </w:rPr>
        <w:t>.</w:t>
      </w:r>
    </w:p>
    <w:p w:rsidR="007E3EF7" w:rsidRPr="007A2921" w:rsidRDefault="007E3EF7" w:rsidP="007E3EF7">
      <w:pPr>
        <w:autoSpaceDE w:val="0"/>
        <w:spacing w:before="60" w:line="276" w:lineRule="auto"/>
        <w:ind w:firstLine="284"/>
        <w:jc w:val="both"/>
        <w:rPr>
          <w:b/>
        </w:rPr>
      </w:pPr>
      <w:r w:rsidRPr="007A2921">
        <w:rPr>
          <w:b/>
        </w:rPr>
        <w:t>I fabbricati e i miglioramenti fondiari.</w:t>
      </w:r>
    </w:p>
    <w:p w:rsidR="007E3EF7" w:rsidRPr="007A2921" w:rsidRDefault="007E3EF7" w:rsidP="007E3EF7">
      <w:pPr>
        <w:autoSpaceDE w:val="0"/>
        <w:spacing w:before="60" w:line="276" w:lineRule="auto"/>
        <w:ind w:firstLine="284"/>
        <w:jc w:val="both"/>
        <w:rPr>
          <w:b/>
        </w:rPr>
      </w:pPr>
      <w:r w:rsidRPr="007A2921">
        <w:rPr>
          <w:b/>
        </w:rPr>
        <w:t>Le macchine motrici e operatrici.</w:t>
      </w:r>
    </w:p>
    <w:p w:rsidR="007E3EF7" w:rsidRPr="007A2921" w:rsidRDefault="007E3EF7" w:rsidP="007E3EF7">
      <w:pPr>
        <w:autoSpaceDE w:val="0"/>
        <w:spacing w:before="60" w:line="276" w:lineRule="auto"/>
        <w:ind w:firstLine="284"/>
        <w:jc w:val="both"/>
        <w:rPr>
          <w:b/>
        </w:rPr>
      </w:pPr>
      <w:r w:rsidRPr="007A2921">
        <w:rPr>
          <w:b/>
        </w:rPr>
        <w:t>Il lavoro familiare disponibile.</w:t>
      </w:r>
    </w:p>
    <w:p w:rsidR="007E3EF7" w:rsidRPr="007A2921" w:rsidRDefault="007E3EF7" w:rsidP="007E3EF7">
      <w:pPr>
        <w:autoSpaceDE w:val="0"/>
        <w:spacing w:before="60" w:line="276" w:lineRule="auto"/>
        <w:ind w:firstLine="284"/>
        <w:jc w:val="both"/>
        <w:rPr>
          <w:b/>
        </w:rPr>
      </w:pPr>
      <w:r w:rsidRPr="007A2921">
        <w:rPr>
          <w:b/>
        </w:rPr>
        <w:t>Il Bilancio Economico dell’impresa</w:t>
      </w:r>
    </w:p>
    <w:p w:rsidR="007E3EF7" w:rsidRPr="007A2921" w:rsidRDefault="007E3EF7" w:rsidP="007E3EF7">
      <w:pPr>
        <w:autoSpaceDE w:val="0"/>
        <w:spacing w:before="60" w:line="276" w:lineRule="auto"/>
        <w:ind w:firstLine="284"/>
        <w:jc w:val="both"/>
        <w:rPr>
          <w:b/>
        </w:rPr>
      </w:pPr>
      <w:r w:rsidRPr="007A2921">
        <w:rPr>
          <w:b/>
        </w:rPr>
        <w:t>Lo Stato Patrimoniale.</w:t>
      </w:r>
    </w:p>
    <w:p w:rsidR="007E3EF7" w:rsidRPr="007A2921" w:rsidRDefault="007E3EF7" w:rsidP="007E3EF7">
      <w:pPr>
        <w:autoSpaceDE w:val="0"/>
        <w:spacing w:before="60" w:line="276" w:lineRule="auto"/>
        <w:ind w:firstLine="284"/>
        <w:jc w:val="both"/>
        <w:rPr>
          <w:b/>
        </w:rPr>
      </w:pPr>
      <w:r w:rsidRPr="007A2921">
        <w:rPr>
          <w:b/>
        </w:rPr>
        <w:t>Il Conto Economico</w:t>
      </w:r>
    </w:p>
    <w:p w:rsidR="007E3EF7" w:rsidRPr="007A2921" w:rsidRDefault="007E3EF7" w:rsidP="007E3EF7">
      <w:pPr>
        <w:autoSpaceDE w:val="0"/>
        <w:spacing w:before="60" w:line="276" w:lineRule="auto"/>
        <w:ind w:firstLine="284"/>
        <w:jc w:val="both"/>
        <w:rPr>
          <w:b/>
        </w:rPr>
      </w:pPr>
      <w:r w:rsidRPr="007A2921">
        <w:rPr>
          <w:b/>
        </w:rPr>
        <w:t>Il compenso ai fattori forniti dall’imprenditore e dalla sua famiglia.</w:t>
      </w:r>
    </w:p>
    <w:p w:rsidR="007E3EF7" w:rsidRPr="007A2921" w:rsidRDefault="007E3EF7" w:rsidP="007E3EF7">
      <w:pPr>
        <w:autoSpaceDE w:val="0"/>
        <w:spacing w:before="60" w:line="276" w:lineRule="auto"/>
        <w:ind w:firstLine="284"/>
        <w:jc w:val="both"/>
        <w:rPr>
          <w:b/>
        </w:rPr>
      </w:pPr>
      <w:r w:rsidRPr="007A2921">
        <w:rPr>
          <w:b/>
        </w:rPr>
        <w:t xml:space="preserve">L’analisi per indici dell’impresa </w:t>
      </w:r>
      <w:proofErr w:type="spellStart"/>
      <w:r w:rsidRPr="007A2921">
        <w:rPr>
          <w:b/>
        </w:rPr>
        <w:t>corilicola</w:t>
      </w:r>
      <w:proofErr w:type="spellEnd"/>
      <w:r w:rsidRPr="007A2921">
        <w:rPr>
          <w:b/>
        </w:rPr>
        <w:t>.</w:t>
      </w:r>
    </w:p>
    <w:p w:rsidR="00C83F85" w:rsidRPr="007A2921" w:rsidRDefault="007E3EF7" w:rsidP="007E3EF7">
      <w:pPr>
        <w:pStyle w:val="Titolo2"/>
        <w:spacing w:before="100"/>
        <w:ind w:left="357" w:hanging="357"/>
        <w:jc w:val="both"/>
      </w:pPr>
      <w:r w:rsidRPr="007A2921">
        <w:rPr>
          <w:b w:val="0"/>
        </w:rPr>
        <w:t>Un’analisi economica delle singole attività svolte dall’impresa.</w:t>
      </w:r>
    </w:p>
    <w:p w:rsidR="00C83F85" w:rsidRPr="007A2921" w:rsidRDefault="00907AE3">
      <w:pPr>
        <w:pStyle w:val="Titolo2"/>
        <w:spacing w:before="240" w:after="240"/>
        <w:rPr>
          <w:caps/>
        </w:rPr>
      </w:pPr>
      <w:r w:rsidRPr="007A2921">
        <w:rPr>
          <w:caps/>
        </w:rPr>
        <w:t>L’ANALISI</w:t>
      </w:r>
      <w:r w:rsidR="00C83F85" w:rsidRPr="007A2921">
        <w:rPr>
          <w:caps/>
        </w:rPr>
        <w:t xml:space="preserve"> dei prezzi dei prodotti agricoli</w:t>
      </w:r>
    </w:p>
    <w:p w:rsidR="00C83F85" w:rsidRPr="007A2921" w:rsidRDefault="00C83F85">
      <w:pPr>
        <w:pStyle w:val="Titolo2"/>
        <w:spacing w:before="100"/>
        <w:ind w:left="357" w:hanging="357"/>
        <w:jc w:val="left"/>
      </w:pPr>
      <w:r w:rsidRPr="007A2921">
        <w:t>Variazioni del livello generale dei prezzi.</w:t>
      </w:r>
    </w:p>
    <w:p w:rsidR="00C83F85" w:rsidRPr="007A2921" w:rsidRDefault="00C83F85">
      <w:pPr>
        <w:pStyle w:val="Titolo2"/>
        <w:spacing w:before="40"/>
        <w:ind w:left="788" w:hanging="431"/>
        <w:jc w:val="left"/>
        <w:rPr>
          <w:b w:val="0"/>
          <w:i/>
        </w:rPr>
      </w:pPr>
      <w:proofErr w:type="gramStart"/>
      <w:r w:rsidRPr="007A2921">
        <w:rPr>
          <w:b w:val="0"/>
          <w:i/>
        </w:rPr>
        <w:t>L’uso degli indici dei prezzi per valutare le quotazioni dei prodotti agricoli.</w:t>
      </w:r>
      <w:proofErr w:type="gramEnd"/>
    </w:p>
    <w:p w:rsidR="00C83F85" w:rsidRPr="007A2921" w:rsidRDefault="00C83F85">
      <w:pPr>
        <w:pStyle w:val="Corpotesto"/>
        <w:ind w:firstLine="284"/>
        <w:rPr>
          <w:b/>
        </w:rPr>
      </w:pPr>
      <w:r w:rsidRPr="007A2921">
        <w:rPr>
          <w:b/>
        </w:rPr>
        <w:t>Bibliografia</w:t>
      </w:r>
    </w:p>
    <w:p w:rsidR="00C83F85" w:rsidRPr="007A2921" w:rsidRDefault="00C83F85">
      <w:pPr>
        <w:pageBreakBefore/>
        <w:spacing w:line="360" w:lineRule="auto"/>
        <w:ind w:right="-1"/>
        <w:jc w:val="center"/>
        <w:rPr>
          <w:b/>
          <w:bCs/>
          <w:caps/>
        </w:rPr>
      </w:pPr>
      <w:r w:rsidRPr="007A2921">
        <w:rPr>
          <w:b/>
          <w:bCs/>
          <w:caps/>
        </w:rPr>
        <w:lastRenderedPageBreak/>
        <w:t>La valutazione dei risultati economici delle aziende agricole</w:t>
      </w:r>
    </w:p>
    <w:p w:rsidR="00C83F85" w:rsidRPr="007A2921" w:rsidRDefault="00C83F85">
      <w:pPr>
        <w:autoSpaceDE w:val="0"/>
        <w:spacing w:before="60" w:line="276" w:lineRule="auto"/>
        <w:ind w:firstLine="284"/>
        <w:jc w:val="both"/>
      </w:pPr>
      <w:r w:rsidRPr="007A2921">
        <w:t>L’analisi dei risultati economici dell’impresa agricola richiede di conoscere i fattori produttivi impiegati nelle varie attività, ossia le risorse (</w:t>
      </w:r>
      <w:r w:rsidRPr="007A2921">
        <w:rPr>
          <w:i/>
        </w:rPr>
        <w:t>input</w:t>
      </w:r>
      <w:r w:rsidRPr="007A2921">
        <w:t>) utilizzate dall’impresa per la produzione di beni e servizi (</w:t>
      </w:r>
      <w:r w:rsidRPr="007A2921">
        <w:rPr>
          <w:i/>
        </w:rPr>
        <w:t>output</w:t>
      </w:r>
      <w:r w:rsidRPr="007A2921">
        <w:t>). Identificare i fattori è cruciale per calcolare l’entità dei costi sostenuti, quella del reddito conseguito e, infine, quella del grado di redditività raggiunto dall’impresa. Il bilancio è lo strumento con cui sono classificati i fattori produttivi usati dall’impresa e con cui si perviene alla valutazione del reddito conseguito e, quindi, alla stima del grado di redditività raggiunto dall’impresa. Quest’ultima indica la capacità del reddito conseguito di remunerare i fattori impegnati nelle attività dell’impresa.</w:t>
      </w:r>
    </w:p>
    <w:p w:rsidR="00C83F85" w:rsidRPr="007A2921" w:rsidRDefault="00C83F85">
      <w:pPr>
        <w:autoSpaceDE w:val="0"/>
        <w:spacing w:before="60" w:line="276" w:lineRule="auto"/>
        <w:ind w:firstLine="284"/>
        <w:jc w:val="both"/>
      </w:pPr>
      <w:r w:rsidRPr="007A2921">
        <w:t>Questa valutazione è rilevante per vari motivi. In primo luogo essa serve per giudicare i risultati economici ottenuti dall’impresa e preparare quelle strategie di gestione delle attività che le possono permettere di raggiungere i suoi obiettivi, che la teoria economica collega alla massimizzazione dei profitti.</w:t>
      </w:r>
    </w:p>
    <w:p w:rsidR="00C83F85" w:rsidRPr="007A2921" w:rsidRDefault="00C83F85">
      <w:pPr>
        <w:autoSpaceDE w:val="0"/>
        <w:spacing w:before="60" w:line="276" w:lineRule="auto"/>
        <w:ind w:firstLine="284"/>
        <w:jc w:val="both"/>
      </w:pPr>
      <w:r w:rsidRPr="007A2921">
        <w:t xml:space="preserve">Vi sono però anche altri scopi per cui è utile valutare i risultati economici delle imprese. Uno è di rispondere alla politica che ormai chiede alle imprese agricole di dimostrare che gli investimenti finanziati con i contributi pubblici migliorano i loro risultati. Quest’esigenza è espressa dal </w:t>
      </w:r>
      <w:r w:rsidRPr="007A2921">
        <w:rPr>
          <w:iCs/>
        </w:rPr>
        <w:t xml:space="preserve">reg. (CE) 1698/2005 che negli articoli </w:t>
      </w:r>
      <w:proofErr w:type="gramStart"/>
      <w:r w:rsidRPr="007A2921">
        <w:rPr>
          <w:iCs/>
        </w:rPr>
        <w:t>26</w:t>
      </w:r>
      <w:proofErr w:type="gramEnd"/>
      <w:r w:rsidRPr="007A2921">
        <w:rPr>
          <w:iCs/>
        </w:rPr>
        <w:t xml:space="preserve"> e 28 stabilisce che gli aiuti delle misure di </w:t>
      </w:r>
      <w:r w:rsidRPr="007A2921">
        <w:rPr>
          <w:i/>
          <w:iCs/>
        </w:rPr>
        <w:t>accrescimento del valore aggiunto dei prodotti agricoli e forestali</w:t>
      </w:r>
      <w:r w:rsidRPr="007A2921">
        <w:rPr>
          <w:iCs/>
        </w:rPr>
        <w:t xml:space="preserve"> e di </w:t>
      </w:r>
      <w:r w:rsidRPr="007A2921">
        <w:rPr>
          <w:i/>
          <w:iCs/>
        </w:rPr>
        <w:t>ammodernamento delle aziende agricole</w:t>
      </w:r>
      <w:r w:rsidRPr="007A2921">
        <w:rPr>
          <w:iCs/>
        </w:rPr>
        <w:t xml:space="preserve">, vanno concessi solo se gli investimenti migliorano il </w:t>
      </w:r>
      <w:r w:rsidRPr="007A2921">
        <w:rPr>
          <w:i/>
          <w:iCs/>
        </w:rPr>
        <w:t>rendimento</w:t>
      </w:r>
      <w:r w:rsidRPr="007A2921">
        <w:rPr>
          <w:iCs/>
        </w:rPr>
        <w:t xml:space="preserve"> </w:t>
      </w:r>
      <w:r w:rsidRPr="007A2921">
        <w:rPr>
          <w:i/>
          <w:iCs/>
        </w:rPr>
        <w:t>globale</w:t>
      </w:r>
      <w:r w:rsidRPr="007A2921">
        <w:rPr>
          <w:iCs/>
        </w:rPr>
        <w:t xml:space="preserve"> dell’impresa. A causa di ciò, varie Regioni italiane hanno scelto di selezionare le imprese agricole cui concedere gli aiuti del Programma di Sviluppo Rurale (PSR) </w:t>
      </w:r>
      <w:r w:rsidRPr="007A2921">
        <w:t>con indicatori del reddito e della redditività conseguita con gli investimenti.</w:t>
      </w:r>
    </w:p>
    <w:p w:rsidR="00C83F85" w:rsidRPr="007A2921" w:rsidRDefault="00C83F85">
      <w:pPr>
        <w:autoSpaceDE w:val="0"/>
        <w:spacing w:before="60" w:line="276" w:lineRule="auto"/>
        <w:ind w:firstLine="284"/>
        <w:jc w:val="both"/>
      </w:pPr>
      <w:r w:rsidRPr="007A2921">
        <w:t>Queste analisi sono d’interesse anche per gli istituti bancari ai quali le imprese possono rivolgersi per finanziare i loro investimenti o per integrare i contributi ricevuti dalla pubblica amministrazione. In particolare, gli istituti bancari devono valutare se le imprese possono ripagare i debiti contratti, ossia se sono affidabili come clienti, e a tal proposito utilizzano indicatori economici, patrimoniali e finanziari.</w:t>
      </w:r>
    </w:p>
    <w:p w:rsidR="00C83F85" w:rsidRPr="007A2921" w:rsidRDefault="00C83F85">
      <w:pPr>
        <w:autoSpaceDE w:val="0"/>
        <w:spacing w:before="60" w:line="276" w:lineRule="auto"/>
        <w:ind w:firstLine="284"/>
        <w:jc w:val="both"/>
      </w:pPr>
      <w:r w:rsidRPr="007A2921">
        <w:t xml:space="preserve">Ancora, le valutazioni sui risultati economici delle imprese possono essere la base di esami settoriali o territoriali che mostrino la capacità competitiva o lo stato di crisi di particolari comparti o di specifiche zone. Infatti, i risultati delle </w:t>
      </w:r>
      <w:r w:rsidRPr="007A2921">
        <w:rPr>
          <w:i/>
        </w:rPr>
        <w:t>imprese che rappresentano</w:t>
      </w:r>
      <w:r w:rsidRPr="007A2921">
        <w:t xml:space="preserve"> le varie tipologie presenti nell’agricoltura di un’area, possono fornire delle indicazioni utili per stabilire se intervenire sulle unità più in difficoltà o, al contrario, su quelle che mostrano maggiori possibilità di crescita. Sotto un’altra prospettiva, questa valutazione può guidare le strategie dei comparti che vendono beni e servizi al settore agricolo, oppure che ne commercializzano e ne trasformano i prodotti. Questi comparti sono, infatti, interessati a sapere in quali zone l’agricoltura è vitale e rappresenta un sicuro acquirente di mezzi tecnici, oppure un affidabile fornitore di materie prime.</w:t>
      </w:r>
    </w:p>
    <w:p w:rsidR="00C83F85" w:rsidRPr="007A2921" w:rsidRDefault="00C83F85">
      <w:pPr>
        <w:autoSpaceDE w:val="0"/>
        <w:spacing w:before="60" w:line="276" w:lineRule="auto"/>
        <w:ind w:firstLine="284"/>
        <w:jc w:val="both"/>
      </w:pPr>
      <w:r w:rsidRPr="007A2921">
        <w:t>Non va poi trascurata la valutazione del reddito svolta per motivi fiscali. Questa si compie solo per una piccola parte delle imprese agricole, giacché i criteri d’imposizione fiscale applicati alla gran parte di esse sono di tipo forfetario e non considerano i redditi veramente prodotti. È, però, possibile che in futuro i sistemi ordinari d’imposizione fiscale siano applicati a quote sempre più ampie delle imprese agricole.</w:t>
      </w:r>
    </w:p>
    <w:p w:rsidR="00C83F85" w:rsidRPr="007A2921" w:rsidRDefault="00C83F85">
      <w:pPr>
        <w:autoSpaceDE w:val="0"/>
        <w:spacing w:before="60" w:line="276" w:lineRule="auto"/>
        <w:ind w:firstLine="284"/>
        <w:jc w:val="both"/>
      </w:pPr>
      <w:r w:rsidRPr="007A2921">
        <w:t xml:space="preserve">Valutazioni economiche dei risultati ottenuti dalle imprese sono svolte anche per motivi di tipo estimativo, giuridico. L’impostazione di queste analisi è, però, diversa da quella mostrata in queste </w:t>
      </w:r>
      <w:r w:rsidRPr="007A2921">
        <w:lastRenderedPageBreak/>
        <w:t xml:space="preserve">pagine. Ad esempio, le analisi estimative mirano a una valutazione di mercato dei capitali che costituiscono le dotazioni dell’impresa. Esse quindi definiscono il valore di un elemento complesso, ossia l’insieme dei capitali che sono gestiti da un’impresa, che il mercato non ha ancora apprezzato. Al contrario, l’analisi economica esamina scelte dell’impresa che </w:t>
      </w:r>
      <w:proofErr w:type="gramStart"/>
      <w:r w:rsidRPr="007A2921">
        <w:t>sono</w:t>
      </w:r>
      <w:proofErr w:type="gramEnd"/>
      <w:r w:rsidRPr="007A2921">
        <w:t xml:space="preserve"> già avvenute, di cui è opportune valutare i risultati per decidere eventuali cambiamenti nella gestione dei capitali. L’Estimo è dunque una disciplina che fornisce strumenti metodologici per valutare dei beni anche quando questi non vanno scambiati sul mercato. Le sue metodologie servono quindi a valutare un bene quando, ad esempio, questo va suddiviso a scopo ereditario, oppure quando si devono compensare i proprietari che l’hanno totalmente o parzialmente perso per danneggiamenti o per attribuzione a usi d’interesse collettivo (</w:t>
      </w:r>
      <w:proofErr w:type="spellStart"/>
      <w:r w:rsidRPr="007A2921">
        <w:t>Grillenzoni</w:t>
      </w:r>
      <w:proofErr w:type="spellEnd"/>
      <w:r w:rsidRPr="007A2921">
        <w:t xml:space="preserve">, </w:t>
      </w:r>
      <w:proofErr w:type="spellStart"/>
      <w:r w:rsidRPr="007A2921">
        <w:t>Grittani</w:t>
      </w:r>
      <w:proofErr w:type="spellEnd"/>
      <w:r w:rsidRPr="007A2921">
        <w:t xml:space="preserve"> e </w:t>
      </w:r>
      <w:proofErr w:type="spellStart"/>
      <w:r w:rsidRPr="007A2921">
        <w:t>Malagoli</w:t>
      </w:r>
      <w:proofErr w:type="spellEnd"/>
      <w:r w:rsidRPr="007A2921">
        <w:t xml:space="preserve">; </w:t>
      </w:r>
      <w:proofErr w:type="spellStart"/>
      <w:r w:rsidRPr="007A2921">
        <w:t>Malagoli</w:t>
      </w:r>
      <w:proofErr w:type="spellEnd"/>
      <w:r w:rsidRPr="007A2921">
        <w:t xml:space="preserve">). </w:t>
      </w:r>
    </w:p>
    <w:p w:rsidR="00C83F85" w:rsidRPr="007A2921" w:rsidRDefault="00C83F85">
      <w:pPr>
        <w:autoSpaceDE w:val="0"/>
        <w:spacing w:before="60" w:line="276" w:lineRule="auto"/>
        <w:ind w:firstLine="284"/>
        <w:jc w:val="both"/>
      </w:pPr>
      <w:r w:rsidRPr="007A2921">
        <w:t>L’analisi proposta nelle prossime pagine presenta quindi i criteri con cui valutare le scelte dell’impresa agricola, esaminandone il bilancio, ossia l’assetto dei capitali e la loro provenienza, oltre all’attività economica svolta in un anno. Lo</w:t>
      </w:r>
      <w:r w:rsidRPr="007A2921">
        <w:rPr>
          <w:bCs/>
        </w:rPr>
        <w:t xml:space="preserve"> </w:t>
      </w:r>
      <w:r w:rsidRPr="007A2921">
        <w:rPr>
          <w:bCs/>
          <w:i/>
        </w:rPr>
        <w:t>Stato Patrimoniale</w:t>
      </w:r>
      <w:r w:rsidRPr="007A2921">
        <w:rPr>
          <w:bCs/>
        </w:rPr>
        <w:t xml:space="preserve"> definisce i capitali con cui l’impresa ha operato durante un anno, identificando l’impegno monetario profuso per acquisirli alle sue attività. Il </w:t>
      </w:r>
      <w:r w:rsidRPr="007A2921">
        <w:rPr>
          <w:bCs/>
          <w:i/>
        </w:rPr>
        <w:t>Conto Economico</w:t>
      </w:r>
      <w:r w:rsidRPr="007A2921">
        <w:t xml:space="preserve"> definisce invece i ricavi e i costi e, quindi, gli utili dell’attività svolta durante quell’anno, utilizzando quei capitali.</w:t>
      </w:r>
    </w:p>
    <w:p w:rsidR="00C83F85" w:rsidRPr="007A2921" w:rsidRDefault="00C83F85">
      <w:pPr>
        <w:autoSpaceDE w:val="0"/>
        <w:spacing w:before="60" w:line="276" w:lineRule="auto"/>
        <w:ind w:firstLine="284"/>
        <w:jc w:val="both"/>
        <w:rPr>
          <w:bCs/>
        </w:rPr>
      </w:pPr>
      <w:r w:rsidRPr="007A2921">
        <w:t>L’analisi è basata sui canoni stabiliti dal Codice Civile italiano, e riconosciuti in sede internazionale, che i</w:t>
      </w:r>
      <w:r w:rsidRPr="007A2921">
        <w:rPr>
          <w:bCs/>
        </w:rPr>
        <w:t xml:space="preserve">n Italia obbliga a predisporre e depositare il bilancio solo le società di capitali. Tuttavia, la redazione del bilancio è utile anche quando l’impresa è costituita come società di persone o semplice ditta individuale. Una gestione oculata trova, infatti, sempre giovamento dall’analisi dei dati e delle notizie contenuti in un prospetto correttamente redatto. Purtroppo in molte imprese agricole individuali italiane, proprio perché non c’è l’obbligo a predisporre il bilancio, non c’è una contabilizzazione degli eventi della gestione e, così, è difficile ricostruire lo </w:t>
      </w:r>
      <w:r w:rsidRPr="007A2921">
        <w:rPr>
          <w:bCs/>
          <w:i/>
        </w:rPr>
        <w:t>Stato Patrimoniale</w:t>
      </w:r>
      <w:r w:rsidRPr="007A2921">
        <w:rPr>
          <w:bCs/>
        </w:rPr>
        <w:t xml:space="preserve"> e il </w:t>
      </w:r>
      <w:r w:rsidRPr="007A2921">
        <w:rPr>
          <w:bCs/>
          <w:i/>
        </w:rPr>
        <w:t>Conto Economico</w:t>
      </w:r>
      <w:r w:rsidRPr="007A2921">
        <w:rPr>
          <w:bCs/>
        </w:rPr>
        <w:t xml:space="preserve">. Nelle prossime pagine si ricostruiscono </w:t>
      </w:r>
      <w:r w:rsidR="00850EBF" w:rsidRPr="007A2921">
        <w:rPr>
          <w:bCs/>
        </w:rPr>
        <w:t>de</w:t>
      </w:r>
      <w:r w:rsidRPr="007A2921">
        <w:rPr>
          <w:bCs/>
        </w:rPr>
        <w:t>gli elementi che, seguendo l’im</w:t>
      </w:r>
      <w:r w:rsidR="00850EBF" w:rsidRPr="007A2921">
        <w:rPr>
          <w:bCs/>
        </w:rPr>
        <w:t xml:space="preserve">postazione del Codice Civile, </w:t>
      </w:r>
      <w:r w:rsidRPr="007A2921">
        <w:rPr>
          <w:bCs/>
        </w:rPr>
        <w:t>aiuta</w:t>
      </w:r>
      <w:r w:rsidR="00850EBF" w:rsidRPr="007A2921">
        <w:rPr>
          <w:bCs/>
        </w:rPr>
        <w:t>no</w:t>
      </w:r>
      <w:r w:rsidRPr="007A2921">
        <w:rPr>
          <w:bCs/>
        </w:rPr>
        <w:t xml:space="preserve"> a definire il quadro del bilancio economico anche nelle imprese agricole che non hanno una contabilità adeguata.</w:t>
      </w:r>
    </w:p>
    <w:p w:rsidR="00C83F85" w:rsidRPr="007A2921" w:rsidRDefault="00C83F85">
      <w:pPr>
        <w:autoSpaceDE w:val="0"/>
        <w:spacing w:before="60" w:line="276" w:lineRule="auto"/>
        <w:ind w:firstLine="284"/>
        <w:jc w:val="both"/>
      </w:pPr>
      <w:r w:rsidRPr="007A2921">
        <w:t xml:space="preserve">In particolare, il paragrafo due presenta una classificazione delle imprese agricole che aiuta a capire quanto siano multiformi e diversi tra loro i soggetti economici che operano in agricoltura. Le varie tipologie d’impresa agricola che operano in Italia sono classificate in base alle loro caratteristiche strutturali, alla loro dimensione economica e all’orientamento produttivo. Poi si distingue tra le imprese individuali e quelle collettive, come le società private e le cooperative. Infine si puntualizzano le differenze tra i concetti </w:t>
      </w:r>
      <w:proofErr w:type="gramStart"/>
      <w:r w:rsidRPr="007A2921">
        <w:t xml:space="preserve">di </w:t>
      </w:r>
      <w:proofErr w:type="gramEnd"/>
      <w:r w:rsidRPr="007A2921">
        <w:t>impresa agricola e di azienda agricola. Comprendere quanto è variegato questo ventaglio, aiuterà lo studente a capire che gli strumenti per l’analisi economica devono adattarsi a situazioni molto diverse e, per farlo, devono essere molto articolati.</w:t>
      </w:r>
    </w:p>
    <w:p w:rsidR="00C83F85" w:rsidRPr="007A2921" w:rsidRDefault="00C83F85">
      <w:pPr>
        <w:autoSpaceDE w:val="0"/>
        <w:spacing w:before="60" w:line="276" w:lineRule="auto"/>
        <w:ind w:firstLine="284"/>
        <w:jc w:val="both"/>
        <w:rPr>
          <w:bCs/>
        </w:rPr>
      </w:pPr>
      <w:r w:rsidRPr="007A2921">
        <w:t>Il paragrafo tre presenta l’insieme dei fattori produtti</w:t>
      </w:r>
      <w:r w:rsidRPr="007A2921">
        <w:rPr>
          <w:bCs/>
        </w:rPr>
        <w:t xml:space="preserve">vi utilizzati dalle imprese agricole. La descrizione è svolta seguendo vari criteri di classificazione in modo da dare </w:t>
      </w:r>
      <w:r w:rsidRPr="007A2921">
        <w:rPr>
          <w:iCs/>
        </w:rPr>
        <w:t xml:space="preserve">un quadro dei costi sostenuti dall’impresa. </w:t>
      </w:r>
      <w:r w:rsidRPr="007A2921">
        <w:rPr>
          <w:bCs/>
        </w:rPr>
        <w:t>La discussione si sofferma prima su un criterio che classifica e valuta il capitale secondo l’impostazione del Codice Civile, poi sul modo in cui il fattore è stato tradizionalmente classificato nell’analisi economica dell’azienda agricola familiare. Infine s’inquadrano i vari tipi di lavoro impiegati dall’impresa agricola nelle varie attività.</w:t>
      </w:r>
    </w:p>
    <w:p w:rsidR="00C83F85" w:rsidRPr="007A2921" w:rsidRDefault="00C83F85">
      <w:pPr>
        <w:autoSpaceDE w:val="0"/>
        <w:spacing w:before="60" w:line="276" w:lineRule="auto"/>
        <w:ind w:firstLine="284"/>
        <w:jc w:val="both"/>
        <w:rPr>
          <w:bCs/>
        </w:rPr>
      </w:pPr>
      <w:r w:rsidRPr="007A2921">
        <w:rPr>
          <w:bCs/>
        </w:rPr>
        <w:t xml:space="preserve">Segue una descrizione delle procedure per valutare i risultati economici nella moderna impresa agricola. In particolare, si presentano i prospetti del bilancio e la loro impostazione, ossia lo </w:t>
      </w:r>
      <w:r w:rsidRPr="007A2921">
        <w:rPr>
          <w:bCs/>
          <w:i/>
        </w:rPr>
        <w:t>Stato Patrimoniale</w:t>
      </w:r>
      <w:r w:rsidRPr="007A2921">
        <w:rPr>
          <w:bCs/>
        </w:rPr>
        <w:t xml:space="preserve"> e il </w:t>
      </w:r>
      <w:r w:rsidRPr="007A2921">
        <w:rPr>
          <w:bCs/>
          <w:i/>
        </w:rPr>
        <w:t>Conto Economico</w:t>
      </w:r>
      <w:r w:rsidRPr="007A2921">
        <w:rPr>
          <w:bCs/>
        </w:rPr>
        <w:t xml:space="preserve">. </w:t>
      </w:r>
      <w:r w:rsidRPr="007A2921">
        <w:rPr>
          <w:iCs/>
        </w:rPr>
        <w:t xml:space="preserve">Il primo rappresenta le dotazioni di capitale dell’impresa e le </w:t>
      </w:r>
      <w:r w:rsidRPr="007A2921">
        <w:rPr>
          <w:iCs/>
        </w:rPr>
        <w:lastRenderedPageBreak/>
        <w:t xml:space="preserve">provenienze di questi, con gli effetti dell’attività produttiva sull’aumento o la riduzione di queste dotazioni. Il </w:t>
      </w:r>
      <w:r w:rsidRPr="007A2921">
        <w:rPr>
          <w:bCs/>
          <w:i/>
        </w:rPr>
        <w:t>Conto Economico</w:t>
      </w:r>
      <w:r w:rsidRPr="007A2921">
        <w:rPr>
          <w:iCs/>
        </w:rPr>
        <w:t xml:space="preserve"> identifica il reddito ottenuto dall’impresa confrontando i ricavi e i costi dell’attività produttiva svolta in un anno. </w:t>
      </w:r>
      <w:r w:rsidRPr="007A2921">
        <w:rPr>
          <w:bCs/>
        </w:rPr>
        <w:t xml:space="preserve">L’ultima parte del paragrafo è dedicata all’analisi dei principali indici con cui sono valutati i risultati economici, l’assetto patrimoniale e la situazione finanziaria dell’impresa. Questa sezione si sofferma anche sul reddito da capitale e sul </w:t>
      </w:r>
      <w:proofErr w:type="gramStart"/>
      <w:r w:rsidRPr="007A2921">
        <w:rPr>
          <w:bCs/>
        </w:rPr>
        <w:t>reddito</w:t>
      </w:r>
      <w:proofErr w:type="gramEnd"/>
      <w:r w:rsidRPr="007A2921">
        <w:rPr>
          <w:bCs/>
        </w:rPr>
        <w:t xml:space="preserve"> da lavoro.</w:t>
      </w:r>
    </w:p>
    <w:p w:rsidR="00C83F85" w:rsidRPr="007A2921" w:rsidRDefault="00C83F85">
      <w:pPr>
        <w:autoSpaceDE w:val="0"/>
        <w:spacing w:before="60" w:line="276" w:lineRule="auto"/>
        <w:ind w:firstLine="284"/>
        <w:jc w:val="both"/>
        <w:rPr>
          <w:bCs/>
        </w:rPr>
      </w:pPr>
      <w:r w:rsidRPr="007A2921">
        <w:rPr>
          <w:bCs/>
        </w:rPr>
        <w:t>Nel paragrafo quattro questa procedura di analisi economica è applicata a una classica impresa arboricola della collina viterbese che produce nocciole, castagne, olive da olio e uva da vino. In quest’applicazione si calcola il reddito netto dell’impresa e si fornisce un’analisi dei suoi risultati e delle sue condizioni più generali, svolta ricorrendo a vari indicatori economici, patrimoniali e finanziari. Inoltre, ci si sofferma sui risultati della coltivazione di un singolo appezzamento coltivato a nocciole. A tal proposito si mostrano i dati tecnici da rilevare per calcolare il loro reddito lordo di un singolo processo e per determinare il costo di produzione del bene.</w:t>
      </w:r>
    </w:p>
    <w:p w:rsidR="00C83F85" w:rsidRPr="007A2921" w:rsidRDefault="00C83F85">
      <w:pPr>
        <w:pStyle w:val="Titolo2"/>
        <w:pageBreakBefore/>
        <w:spacing w:line="360" w:lineRule="auto"/>
        <w:rPr>
          <w:caps/>
        </w:rPr>
      </w:pPr>
      <w:r w:rsidRPr="007A2921">
        <w:rPr>
          <w:caps/>
        </w:rPr>
        <w:lastRenderedPageBreak/>
        <w:t>L’impresa agricola e le sue tipologie.</w:t>
      </w:r>
    </w:p>
    <w:p w:rsidR="00C83F85" w:rsidRPr="007A2921" w:rsidRDefault="00C83F85">
      <w:pPr>
        <w:pStyle w:val="Corpotesto"/>
        <w:spacing w:line="240" w:lineRule="auto"/>
        <w:ind w:firstLine="284"/>
      </w:pPr>
    </w:p>
    <w:p w:rsidR="00C83F85" w:rsidRPr="007A2921" w:rsidRDefault="000668DA" w:rsidP="005A0D32">
      <w:pPr>
        <w:pStyle w:val="Titolo2"/>
        <w:spacing w:before="120" w:line="276" w:lineRule="auto"/>
        <w:jc w:val="left"/>
      </w:pPr>
      <w:r w:rsidRPr="007A2921">
        <w:t>Introduzione</w:t>
      </w:r>
    </w:p>
    <w:p w:rsidR="00C83F85" w:rsidRPr="007A2921" w:rsidRDefault="000668DA" w:rsidP="005A0D32">
      <w:pPr>
        <w:autoSpaceDE w:val="0"/>
        <w:spacing w:before="120" w:line="276" w:lineRule="auto"/>
        <w:ind w:firstLine="284"/>
        <w:jc w:val="both"/>
      </w:pPr>
      <w:r w:rsidRPr="007A2921">
        <w:t>L’Istituto Nazionale di Statistica (ISTAT) fornisce l</w:t>
      </w:r>
      <w:r w:rsidR="00C83F85" w:rsidRPr="007A2921">
        <w:t xml:space="preserve">e principali classificazioni delle </w:t>
      </w:r>
      <w:r w:rsidRPr="007A2921">
        <w:t>aziende</w:t>
      </w:r>
      <w:r w:rsidR="00C83F85" w:rsidRPr="007A2921">
        <w:t xml:space="preserve"> agricole </w:t>
      </w:r>
      <w:r w:rsidRPr="007A2921">
        <w:t>utilizzando</w:t>
      </w:r>
      <w:r w:rsidR="00C83F85" w:rsidRPr="007A2921">
        <w:t xml:space="preserve"> i dati de</w:t>
      </w:r>
      <w:r w:rsidRPr="007A2921">
        <w:t>i Censimenti Generali</w:t>
      </w:r>
      <w:r w:rsidR="00C83F85" w:rsidRPr="007A2921">
        <w:t xml:space="preserve"> dell’Agricoltura Italiana, </w:t>
      </w:r>
      <w:r w:rsidRPr="007A2921">
        <w:t xml:space="preserve">che permettono di dividere le imprese in </w:t>
      </w:r>
      <w:r w:rsidR="00C83F85" w:rsidRPr="007A2921">
        <w:t xml:space="preserve">base alla dimensione e alla forma di conduzione. Il Censimento </w:t>
      </w:r>
      <w:r w:rsidRPr="007A2921">
        <w:t xml:space="preserve">dell’Agricoltura </w:t>
      </w:r>
      <w:proofErr w:type="gramStart"/>
      <w:r w:rsidR="00C83F85" w:rsidRPr="007A2921">
        <w:t>è</w:t>
      </w:r>
      <w:proofErr w:type="gramEnd"/>
      <w:r w:rsidR="00C83F85" w:rsidRPr="007A2921">
        <w:t xml:space="preserve"> svolto ogni dieci anni su tutte le aziende agricole italiane che sono condotte da persone fisiche, ossia da coltivator</w:t>
      </w:r>
      <w:r w:rsidRPr="007A2921">
        <w:t>i diretti, oppure da società o</w:t>
      </w:r>
      <w:r w:rsidR="00C83F85" w:rsidRPr="007A2921">
        <w:t xml:space="preserve"> da enti. Queste aziende producono beni agricoli, forestali o zootecnici gestendo anche più appezzamenti e più impianti, che possono essere localizzati in zone diverse del nostro Paese.</w:t>
      </w:r>
    </w:p>
    <w:p w:rsidR="00C83F85" w:rsidRPr="007A2921" w:rsidRDefault="00C83F85" w:rsidP="005A0D32">
      <w:pPr>
        <w:autoSpaceDE w:val="0"/>
        <w:spacing w:before="120" w:line="276" w:lineRule="auto"/>
        <w:ind w:firstLine="284"/>
        <w:jc w:val="both"/>
      </w:pPr>
      <w:r w:rsidRPr="007A2921">
        <w:t xml:space="preserve">Il 6° Censimento generale dell’agricoltura è stato svolto nel 2010. Dai </w:t>
      </w:r>
      <w:r w:rsidR="000668DA" w:rsidRPr="007A2921">
        <w:t xml:space="preserve">suoi </w:t>
      </w:r>
      <w:r w:rsidRPr="007A2921">
        <w:t xml:space="preserve">dati emerge un quadro </w:t>
      </w:r>
      <w:proofErr w:type="gramStart"/>
      <w:r w:rsidRPr="007A2921">
        <w:t xml:space="preserve">di </w:t>
      </w:r>
      <w:proofErr w:type="gramEnd"/>
      <w:r w:rsidR="008E1B7D" w:rsidRPr="007A2921">
        <w:t>importanti</w:t>
      </w:r>
      <w:r w:rsidRPr="007A2921">
        <w:t xml:space="preserve"> </w:t>
      </w:r>
      <w:r w:rsidR="008E1B7D" w:rsidRPr="007A2921">
        <w:t>modifiche</w:t>
      </w:r>
      <w:r w:rsidRPr="007A2921">
        <w:t xml:space="preserve"> strutt</w:t>
      </w:r>
      <w:r w:rsidR="000668DA" w:rsidRPr="007A2921">
        <w:t xml:space="preserve">urali dell’agricoltura italiana che consistono soprattutto in </w:t>
      </w:r>
      <w:r w:rsidRPr="007A2921">
        <w:t xml:space="preserve">un processo di concentrazione dei terreni agricoli e degli allevamenti in un numero di aziende molto più piccolo </w:t>
      </w:r>
      <w:r w:rsidR="000668DA" w:rsidRPr="007A2921">
        <w:t>di quanto era</w:t>
      </w:r>
      <w:r w:rsidRPr="007A2921">
        <w:t xml:space="preserve"> </w:t>
      </w:r>
      <w:r w:rsidR="000668DA" w:rsidRPr="007A2921">
        <w:t xml:space="preserve">anche </w:t>
      </w:r>
      <w:r w:rsidRPr="007A2921">
        <w:t xml:space="preserve">nel passato recente. Grazie a questo processo molte aziende assumono ormai una dimensione produttiva ragguardevole. Emerge anche un quadro di maggiore flessibilità nell’uso delle risorse agricole, giacché è cresciuto il numero di aziende che, </w:t>
      </w:r>
      <w:r w:rsidR="008E1B7D" w:rsidRPr="007A2921">
        <w:t>oltre</w:t>
      </w:r>
      <w:r w:rsidRPr="007A2921">
        <w:t xml:space="preserve"> ai terreni in proprietà, conducono anche </w:t>
      </w:r>
      <w:proofErr w:type="gramStart"/>
      <w:r w:rsidRPr="007A2921">
        <w:t>terreni</w:t>
      </w:r>
      <w:proofErr w:type="gramEnd"/>
      <w:r w:rsidRPr="007A2921">
        <w:t xml:space="preserve"> in affitto o in uso gratuito.</w:t>
      </w:r>
    </w:p>
    <w:p w:rsidR="00C83F85" w:rsidRPr="007A2921" w:rsidRDefault="00C83F85" w:rsidP="005A0D32">
      <w:pPr>
        <w:autoSpaceDE w:val="0"/>
        <w:spacing w:before="120" w:line="276" w:lineRule="auto"/>
        <w:ind w:firstLine="284"/>
        <w:jc w:val="both"/>
      </w:pPr>
      <w:r w:rsidRPr="007A2921">
        <w:t xml:space="preserve">Nelle prossime pagine si presentano alcuni dati pubblicati sul 6° Censimento dell’agricoltura, che sono interamente reperibili sul sito dell’ISTAT insieme ai commenti dello stesso Istituto. Una parte di questi dati è presentata nel prossimo paragrafo, riguarda tutto il territorio italiano e descrive le aziende, le superfici condotte, le coltivazioni praticate e il bestiame allevato. Il resto dei dati è presentato nel paragrafo successivo e riguarda la forma giuridica e di conduzione delle imprese, l’assetto della proprietà e dell’affitto dei terreni condotti, l’impiego </w:t>
      </w:r>
      <w:proofErr w:type="gramStart"/>
      <w:r w:rsidRPr="007A2921">
        <w:t>del lavoro e vari aspetti demografici e socio-economici</w:t>
      </w:r>
      <w:proofErr w:type="gramEnd"/>
      <w:r w:rsidRPr="007A2921">
        <w:t>.</w:t>
      </w:r>
    </w:p>
    <w:p w:rsidR="00C83F85" w:rsidRPr="007A2921" w:rsidRDefault="00C83F85" w:rsidP="005A0D32">
      <w:pPr>
        <w:pStyle w:val="Corpotesto"/>
        <w:spacing w:before="120" w:line="276" w:lineRule="auto"/>
        <w:ind w:firstLine="284"/>
      </w:pPr>
    </w:p>
    <w:p w:rsidR="00C83F85" w:rsidRPr="007A2921" w:rsidRDefault="000668DA" w:rsidP="005A0D32">
      <w:pPr>
        <w:pStyle w:val="Titolo2"/>
        <w:spacing w:before="120" w:line="276" w:lineRule="auto"/>
        <w:jc w:val="left"/>
      </w:pPr>
      <w:r w:rsidRPr="007A2921">
        <w:t>Le caratteristiche generali dell’agricoltura italiana</w:t>
      </w:r>
    </w:p>
    <w:p w:rsidR="00C83F85" w:rsidRPr="007A2921" w:rsidRDefault="008E1B7D" w:rsidP="005A0D32">
      <w:pPr>
        <w:autoSpaceDE w:val="0"/>
        <w:spacing w:before="120" w:line="276" w:lineRule="auto"/>
        <w:ind w:firstLine="284"/>
        <w:jc w:val="both"/>
      </w:pPr>
      <w:r w:rsidRPr="007A2921">
        <w:t xml:space="preserve">Il Censimento dell’agricoltura ha raccolto </w:t>
      </w:r>
      <w:r w:rsidR="00C83F85" w:rsidRPr="007A2921">
        <w:t xml:space="preserve">vari dati strutturali relativi al numero e alle dimensioni delle aziende agricole, alle coltivazioni che queste praticano e al bestiame che allevano. Di seguito si </w:t>
      </w:r>
      <w:r w:rsidRPr="007A2921">
        <w:t xml:space="preserve">presenta il valore assunto da queste variabili </w:t>
      </w:r>
      <w:r w:rsidR="00C83F85" w:rsidRPr="007A2921">
        <w:t xml:space="preserve">nel 2010 e le </w:t>
      </w:r>
      <w:r w:rsidRPr="007A2921">
        <w:t xml:space="preserve">loro </w:t>
      </w:r>
      <w:r w:rsidR="00C83F85" w:rsidRPr="007A2921">
        <w:t>variazioni rispetto al 2000.</w:t>
      </w:r>
    </w:p>
    <w:p w:rsidR="00C83F85" w:rsidRPr="007A2921" w:rsidRDefault="00C83F85" w:rsidP="005A0D32">
      <w:pPr>
        <w:autoSpaceDE w:val="0"/>
        <w:spacing w:before="120" w:line="276" w:lineRule="auto"/>
        <w:ind w:firstLine="284"/>
        <w:jc w:val="both"/>
      </w:pPr>
    </w:p>
    <w:p w:rsidR="00C83F85" w:rsidRPr="007A2921" w:rsidRDefault="00C83F85" w:rsidP="005A0D32">
      <w:pPr>
        <w:pStyle w:val="Titolo2"/>
        <w:spacing w:before="120" w:line="276" w:lineRule="auto"/>
        <w:jc w:val="left"/>
        <w:rPr>
          <w:b w:val="0"/>
          <w:i/>
        </w:rPr>
      </w:pPr>
      <w:r w:rsidRPr="007A2921">
        <w:rPr>
          <w:b w:val="0"/>
          <w:i/>
        </w:rPr>
        <w:t>Il numero del</w:t>
      </w:r>
      <w:r w:rsidR="000668DA" w:rsidRPr="007A2921">
        <w:rPr>
          <w:b w:val="0"/>
          <w:i/>
        </w:rPr>
        <w:t>le aziende e la loro dimensione</w:t>
      </w:r>
    </w:p>
    <w:p w:rsidR="00C83F85" w:rsidRPr="007A2921" w:rsidRDefault="00C83F85" w:rsidP="005A0D32">
      <w:pPr>
        <w:autoSpaceDE w:val="0"/>
        <w:spacing w:before="120" w:line="276" w:lineRule="auto"/>
        <w:ind w:firstLine="284"/>
        <w:jc w:val="both"/>
      </w:pPr>
      <w:r w:rsidRPr="007A2921">
        <w:t xml:space="preserve">La tabella 2.1 permette una prima valutazione </w:t>
      </w:r>
      <w:proofErr w:type="gramStart"/>
      <w:r w:rsidRPr="007A2921">
        <w:t>della</w:t>
      </w:r>
      <w:proofErr w:type="gramEnd"/>
      <w:r w:rsidRPr="007A2921">
        <w:t xml:space="preserve"> numero di aziende e della superficie agricola condotta nel nostro paese, nelle sue circoscrizioni geografiche e in alcune regioni di rilievo per il nostro territorio. </w:t>
      </w:r>
      <w:r w:rsidR="00CC0287" w:rsidRPr="007A2921">
        <w:t>L</w:t>
      </w:r>
      <w:r w:rsidRPr="007A2921">
        <w:t>a tabella mostra che al 24 ottobre 2010 in Italia erano attive 1.630.</w:t>
      </w:r>
      <w:r w:rsidR="00CC0287" w:rsidRPr="007A2921">
        <w:t>884 aziende agricole che gestivano circa 12,9 milioni di ettari di</w:t>
      </w:r>
      <w:r w:rsidR="002227E5" w:rsidRPr="007A2921">
        <w:t xml:space="preserve"> Superficie Agricola Utilizzata (SAU). La SAU include </w:t>
      </w:r>
      <w:hyperlink r:id="rId8" w:tooltip="Seminativi (la pagina non esiste)" w:history="1">
        <w:r w:rsidR="002227E5" w:rsidRPr="007A2921">
          <w:t>seminativi</w:t>
        </w:r>
      </w:hyperlink>
      <w:r w:rsidR="002227E5" w:rsidRPr="007A2921">
        <w:t xml:space="preserve">, </w:t>
      </w:r>
      <w:hyperlink r:id="rId9" w:tooltip="Frutticoltura" w:history="1">
        <w:r w:rsidR="002227E5" w:rsidRPr="007A2921">
          <w:t>coltivazioni legnose agrarie</w:t>
        </w:r>
      </w:hyperlink>
      <w:r w:rsidR="002227E5" w:rsidRPr="007A2921">
        <w:t xml:space="preserve">, </w:t>
      </w:r>
      <w:hyperlink r:id="rId10" w:anchor="Frutto" w:tooltip="Castanea sativa" w:history="1">
        <w:r w:rsidR="002227E5" w:rsidRPr="007A2921">
          <w:t>castagneti da frutto</w:t>
        </w:r>
      </w:hyperlink>
      <w:r w:rsidR="002227E5" w:rsidRPr="007A2921">
        <w:t xml:space="preserve">, </w:t>
      </w:r>
      <w:hyperlink r:id="rId11" w:tooltip="Prato (agricoltura)" w:history="1">
        <w:r w:rsidR="002227E5" w:rsidRPr="007A2921">
          <w:t>prati permanenti</w:t>
        </w:r>
      </w:hyperlink>
      <w:r w:rsidR="002227E5" w:rsidRPr="007A2921">
        <w:t xml:space="preserve">, terreni destinati al </w:t>
      </w:r>
      <w:hyperlink r:id="rId12" w:tooltip="Pascolo" w:history="1">
        <w:r w:rsidR="002227E5" w:rsidRPr="007A2921">
          <w:t>pascolo</w:t>
        </w:r>
      </w:hyperlink>
      <w:r w:rsidR="002227E5" w:rsidRPr="007A2921">
        <w:t xml:space="preserve"> e </w:t>
      </w:r>
      <w:hyperlink r:id="rId13" w:tooltip="Vivaio" w:history="1">
        <w:r w:rsidR="002227E5" w:rsidRPr="007A2921">
          <w:t>vivai</w:t>
        </w:r>
      </w:hyperlink>
      <w:r w:rsidR="002227E5" w:rsidRPr="007A2921">
        <w:t xml:space="preserve">. </w:t>
      </w:r>
      <w:r w:rsidR="00CC0287" w:rsidRPr="007A2921">
        <w:t xml:space="preserve">Oltre alla SAU è interessante considerare anche </w:t>
      </w:r>
      <w:r w:rsidR="002227E5" w:rsidRPr="007A2921">
        <w:t>l</w:t>
      </w:r>
      <w:r w:rsidRPr="007A2921">
        <w:t xml:space="preserve">a Superficie Aziendale Totale (SAT) </w:t>
      </w:r>
      <w:r w:rsidR="00CC0287" w:rsidRPr="007A2921">
        <w:t>che era di circa 17,3 milioni di ettari. La SAT include</w:t>
      </w:r>
      <w:r w:rsidR="002227E5" w:rsidRPr="007A2921">
        <w:t xml:space="preserve">, oltre alla SAU, i terreni temporaneamente inutilizzati ma su cui si può facilmente riprendere la coltivazione con pratiche agricole ordinarie, ad esempio </w:t>
      </w:r>
      <w:r w:rsidR="00CC0287" w:rsidRPr="007A2921">
        <w:t xml:space="preserve">senza </w:t>
      </w:r>
      <w:r w:rsidR="002227E5" w:rsidRPr="007A2921">
        <w:t xml:space="preserve">disboscamento o </w:t>
      </w:r>
      <w:hyperlink r:id="rId14" w:tooltip="Scasso" w:history="1">
        <w:r w:rsidR="002227E5" w:rsidRPr="007A2921">
          <w:t>scasso</w:t>
        </w:r>
      </w:hyperlink>
      <w:r w:rsidR="002227E5" w:rsidRPr="007A2921">
        <w:t xml:space="preserve"> dei terreni incolti. </w:t>
      </w:r>
      <w:r w:rsidR="00CC0287" w:rsidRPr="007A2921">
        <w:t xml:space="preserve">Non fanno parte della SAU e della SAT </w:t>
      </w:r>
      <w:r w:rsidR="002227E5" w:rsidRPr="007A2921">
        <w:t xml:space="preserve">le aree occupate da fabbricati, </w:t>
      </w:r>
      <w:r w:rsidR="00CC0287" w:rsidRPr="007A2921">
        <w:t xml:space="preserve">da </w:t>
      </w:r>
      <w:r w:rsidR="002227E5" w:rsidRPr="007A2921">
        <w:t xml:space="preserve">boschi o </w:t>
      </w:r>
      <w:r w:rsidR="00CC0287" w:rsidRPr="007A2921">
        <w:t>per l’</w:t>
      </w:r>
      <w:hyperlink r:id="rId15" w:tooltip="Arboricoltura da legno" w:history="1">
        <w:r w:rsidR="002227E5" w:rsidRPr="007A2921">
          <w:t>arboricoltura da legno</w:t>
        </w:r>
      </w:hyperlink>
      <w:r w:rsidR="00CC0287" w:rsidRPr="007A2921">
        <w:t>.</w:t>
      </w:r>
      <w:r w:rsidR="002227E5" w:rsidRPr="007A2921">
        <w:t xml:space="preserve"> </w:t>
      </w:r>
    </w:p>
    <w:p w:rsidR="00CC0287" w:rsidRPr="007A2921" w:rsidRDefault="00CC0287" w:rsidP="005A0D32">
      <w:pPr>
        <w:autoSpaceDE w:val="0"/>
        <w:spacing w:before="120" w:line="276" w:lineRule="auto"/>
        <w:jc w:val="both"/>
        <w:sectPr w:rsidR="00CC0287" w:rsidRPr="007A2921" w:rsidSect="00F6555A">
          <w:footerReference w:type="default" r:id="rId16"/>
          <w:pgSz w:w="11906" w:h="16838"/>
          <w:pgMar w:top="1134" w:right="1134" w:bottom="1134" w:left="1134" w:header="737" w:footer="850" w:gutter="0"/>
          <w:cols w:space="720"/>
          <w:docGrid w:linePitch="360"/>
        </w:sectPr>
      </w:pPr>
    </w:p>
    <w:p w:rsidR="00C83F85" w:rsidRPr="007A2921" w:rsidRDefault="00C83F85">
      <w:pPr>
        <w:jc w:val="both"/>
      </w:pPr>
    </w:p>
    <w:tbl>
      <w:tblPr>
        <w:tblW w:w="13041" w:type="dxa"/>
        <w:jc w:val="center"/>
        <w:tblLayout w:type="fixed"/>
        <w:tblCellMar>
          <w:left w:w="70" w:type="dxa"/>
          <w:right w:w="70" w:type="dxa"/>
        </w:tblCellMar>
        <w:tblLook w:val="0000"/>
      </w:tblPr>
      <w:tblGrid>
        <w:gridCol w:w="1844"/>
        <w:gridCol w:w="268"/>
        <w:gridCol w:w="1323"/>
        <w:gridCol w:w="1058"/>
        <w:gridCol w:w="1093"/>
        <w:gridCol w:w="267"/>
        <w:gridCol w:w="1463"/>
        <w:gridCol w:w="1058"/>
        <w:gridCol w:w="1093"/>
        <w:gridCol w:w="267"/>
        <w:gridCol w:w="760"/>
        <w:gridCol w:w="760"/>
        <w:gridCol w:w="267"/>
        <w:gridCol w:w="760"/>
        <w:gridCol w:w="760"/>
      </w:tblGrid>
      <w:tr w:rsidR="00756F1F" w:rsidRPr="007A2921" w:rsidTr="00936E41">
        <w:trPr>
          <w:trHeight w:val="737"/>
          <w:jc w:val="center"/>
        </w:trPr>
        <w:tc>
          <w:tcPr>
            <w:tcW w:w="9268" w:type="dxa"/>
            <w:gridSpan w:val="15"/>
            <w:tcBorders>
              <w:top w:val="single" w:sz="4" w:space="0" w:color="000000"/>
              <w:bottom w:val="single" w:sz="4" w:space="0" w:color="000000"/>
            </w:tcBorders>
            <w:shd w:val="clear" w:color="auto" w:fill="auto"/>
            <w:vAlign w:val="center"/>
          </w:tcPr>
          <w:p w:rsidR="00756F1F" w:rsidRPr="007A2921" w:rsidRDefault="00756F1F">
            <w:pPr>
              <w:snapToGrid w:val="0"/>
              <w:jc w:val="center"/>
              <w:rPr>
                <w:color w:val="000000"/>
                <w:sz w:val="28"/>
                <w:szCs w:val="20"/>
              </w:rPr>
            </w:pPr>
            <w:proofErr w:type="gramStart"/>
            <w:r w:rsidRPr="007A2921">
              <w:rPr>
                <w:color w:val="000000"/>
                <w:sz w:val="28"/>
                <w:szCs w:val="20"/>
              </w:rPr>
              <w:t xml:space="preserve">Tabella 2.1 - Aziende, SAU e SAT per circoscrizione geografica nel 2010 - variazioni sul 2000 e peso relativo delle circoscrizioni rispetto </w:t>
            </w:r>
            <w:proofErr w:type="gramEnd"/>
            <w:r w:rsidRPr="007A2921">
              <w:rPr>
                <w:color w:val="000000"/>
                <w:sz w:val="28"/>
                <w:szCs w:val="20"/>
              </w:rPr>
              <w:t>al totale dell’Italia.</w:t>
            </w:r>
          </w:p>
        </w:tc>
      </w:tr>
      <w:tr w:rsidR="00C83F85" w:rsidRPr="007A2921" w:rsidTr="00936E41">
        <w:trPr>
          <w:trHeight w:val="737"/>
          <w:jc w:val="center"/>
        </w:trPr>
        <w:tc>
          <w:tcPr>
            <w:tcW w:w="1310" w:type="dxa"/>
            <w:vMerge w:val="restart"/>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8"/>
                <w:szCs w:val="20"/>
              </w:rPr>
            </w:pPr>
            <w:r w:rsidRPr="007A2921">
              <w:rPr>
                <w:color w:val="000000"/>
                <w:sz w:val="28"/>
                <w:szCs w:val="20"/>
              </w:rPr>
              <w:t>Circoscrizioni geografiche</w:t>
            </w:r>
          </w:p>
        </w:tc>
        <w:tc>
          <w:tcPr>
            <w:tcW w:w="190" w:type="dxa"/>
            <w:tcBorders>
              <w:top w:val="single" w:sz="4" w:space="0" w:color="000000"/>
            </w:tcBorders>
            <w:shd w:val="clear" w:color="auto" w:fill="auto"/>
            <w:vAlign w:val="center"/>
          </w:tcPr>
          <w:p w:rsidR="00C83F85" w:rsidRPr="007A2921" w:rsidRDefault="00C83F85">
            <w:pPr>
              <w:snapToGrid w:val="0"/>
              <w:jc w:val="center"/>
              <w:rPr>
                <w:color w:val="000000"/>
                <w:sz w:val="28"/>
                <w:szCs w:val="20"/>
              </w:rPr>
            </w:pPr>
          </w:p>
        </w:tc>
        <w:tc>
          <w:tcPr>
            <w:tcW w:w="940" w:type="dxa"/>
            <w:vMerge w:val="restart"/>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8"/>
                <w:szCs w:val="20"/>
              </w:rPr>
            </w:pPr>
            <w:r w:rsidRPr="007A2921">
              <w:rPr>
                <w:color w:val="000000"/>
                <w:sz w:val="28"/>
                <w:szCs w:val="20"/>
              </w:rPr>
              <w:t>Aziende</w:t>
            </w:r>
            <w:r w:rsidRPr="007A2921">
              <w:rPr>
                <w:color w:val="000000"/>
                <w:sz w:val="28"/>
                <w:szCs w:val="20"/>
              </w:rPr>
              <w:br/>
            </w:r>
            <w:proofErr w:type="gramStart"/>
            <w:r w:rsidRPr="007A2921">
              <w:rPr>
                <w:color w:val="000000"/>
                <w:sz w:val="28"/>
                <w:szCs w:val="20"/>
              </w:rPr>
              <w:t>(</w:t>
            </w:r>
            <w:proofErr w:type="spellStart"/>
            <w:r w:rsidRPr="007A2921">
              <w:rPr>
                <w:color w:val="000000"/>
                <w:sz w:val="28"/>
                <w:szCs w:val="20"/>
              </w:rPr>
              <w:t>n°</w:t>
            </w:r>
            <w:proofErr w:type="spellEnd"/>
            <w:proofErr w:type="gramEnd"/>
            <w:r w:rsidRPr="007A2921">
              <w:rPr>
                <w:color w:val="000000"/>
                <w:sz w:val="28"/>
                <w:szCs w:val="20"/>
              </w:rPr>
              <w:t>)</w:t>
            </w:r>
          </w:p>
        </w:tc>
        <w:tc>
          <w:tcPr>
            <w:tcW w:w="752" w:type="dxa"/>
            <w:vMerge w:val="restart"/>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8"/>
                <w:szCs w:val="20"/>
              </w:rPr>
            </w:pPr>
            <w:r w:rsidRPr="007A2921">
              <w:rPr>
                <w:color w:val="000000"/>
                <w:sz w:val="28"/>
                <w:szCs w:val="20"/>
              </w:rPr>
              <w:t>% su Italia</w:t>
            </w:r>
          </w:p>
        </w:tc>
        <w:tc>
          <w:tcPr>
            <w:tcW w:w="777" w:type="dxa"/>
            <w:vMerge w:val="restart"/>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8"/>
                <w:szCs w:val="20"/>
              </w:rPr>
            </w:pPr>
            <w:r w:rsidRPr="007A2921">
              <w:rPr>
                <w:rFonts w:ascii="Symbol" w:hAnsi="Symbol"/>
                <w:color w:val="000000"/>
                <w:sz w:val="28"/>
                <w:szCs w:val="20"/>
              </w:rPr>
              <w:t></w:t>
            </w:r>
            <w:r w:rsidRPr="007A2921">
              <w:rPr>
                <w:color w:val="000000"/>
                <w:sz w:val="28"/>
                <w:szCs w:val="20"/>
              </w:rPr>
              <w:t>% su 2000</w:t>
            </w:r>
          </w:p>
        </w:tc>
        <w:tc>
          <w:tcPr>
            <w:tcW w:w="190" w:type="dxa"/>
            <w:tcBorders>
              <w:top w:val="single" w:sz="4" w:space="0" w:color="000000"/>
            </w:tcBorders>
            <w:shd w:val="clear" w:color="auto" w:fill="auto"/>
            <w:vAlign w:val="center"/>
          </w:tcPr>
          <w:p w:rsidR="00C83F85" w:rsidRPr="007A2921" w:rsidRDefault="00C83F85">
            <w:pPr>
              <w:snapToGrid w:val="0"/>
              <w:jc w:val="center"/>
              <w:rPr>
                <w:color w:val="000000"/>
                <w:sz w:val="28"/>
                <w:szCs w:val="20"/>
              </w:rPr>
            </w:pPr>
          </w:p>
        </w:tc>
        <w:tc>
          <w:tcPr>
            <w:tcW w:w="1040" w:type="dxa"/>
            <w:vMerge w:val="restart"/>
            <w:tcBorders>
              <w:top w:val="single" w:sz="4" w:space="0" w:color="000000"/>
              <w:bottom w:val="single" w:sz="4" w:space="0" w:color="000000"/>
            </w:tcBorders>
            <w:shd w:val="clear" w:color="auto" w:fill="auto"/>
            <w:vAlign w:val="center"/>
          </w:tcPr>
          <w:p w:rsidR="00C83F85" w:rsidRPr="007A2921" w:rsidRDefault="00C83F85" w:rsidP="008E1B7D">
            <w:pPr>
              <w:snapToGrid w:val="0"/>
              <w:ind w:left="-19"/>
              <w:jc w:val="center"/>
              <w:rPr>
                <w:color w:val="000000"/>
                <w:sz w:val="28"/>
                <w:szCs w:val="20"/>
              </w:rPr>
            </w:pPr>
            <w:r w:rsidRPr="007A2921">
              <w:rPr>
                <w:color w:val="000000"/>
                <w:sz w:val="28"/>
                <w:szCs w:val="20"/>
              </w:rPr>
              <w:t>SAU</w:t>
            </w:r>
            <w:r w:rsidRPr="007A2921">
              <w:rPr>
                <w:color w:val="000000"/>
                <w:sz w:val="28"/>
                <w:szCs w:val="20"/>
              </w:rPr>
              <w:br/>
            </w:r>
            <w:proofErr w:type="gramStart"/>
            <w:r w:rsidRPr="007A2921">
              <w:rPr>
                <w:color w:val="000000"/>
                <w:sz w:val="28"/>
                <w:szCs w:val="20"/>
              </w:rPr>
              <w:t>(ettari</w:t>
            </w:r>
            <w:proofErr w:type="gramEnd"/>
            <w:r w:rsidRPr="007A2921">
              <w:rPr>
                <w:color w:val="000000"/>
                <w:sz w:val="28"/>
                <w:szCs w:val="20"/>
              </w:rPr>
              <w:t>)</w:t>
            </w:r>
          </w:p>
        </w:tc>
        <w:tc>
          <w:tcPr>
            <w:tcW w:w="752" w:type="dxa"/>
            <w:vMerge w:val="restart"/>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8"/>
                <w:szCs w:val="20"/>
              </w:rPr>
            </w:pPr>
            <w:r w:rsidRPr="007A2921">
              <w:rPr>
                <w:color w:val="000000"/>
                <w:sz w:val="28"/>
                <w:szCs w:val="20"/>
              </w:rPr>
              <w:t>% su Italia</w:t>
            </w:r>
          </w:p>
        </w:tc>
        <w:tc>
          <w:tcPr>
            <w:tcW w:w="777" w:type="dxa"/>
            <w:vMerge w:val="restart"/>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8"/>
                <w:szCs w:val="20"/>
              </w:rPr>
            </w:pPr>
            <w:r w:rsidRPr="007A2921">
              <w:rPr>
                <w:rFonts w:ascii="Symbol" w:hAnsi="Symbol"/>
                <w:color w:val="000000"/>
                <w:sz w:val="28"/>
                <w:szCs w:val="20"/>
              </w:rPr>
              <w:t></w:t>
            </w:r>
            <w:r w:rsidRPr="007A2921">
              <w:rPr>
                <w:color w:val="000000"/>
                <w:sz w:val="28"/>
                <w:szCs w:val="20"/>
              </w:rPr>
              <w:t>% su 2000</w:t>
            </w:r>
          </w:p>
        </w:tc>
        <w:tc>
          <w:tcPr>
            <w:tcW w:w="190" w:type="dxa"/>
            <w:tcBorders>
              <w:top w:val="single" w:sz="4" w:space="0" w:color="000000"/>
            </w:tcBorders>
            <w:shd w:val="clear" w:color="auto" w:fill="auto"/>
            <w:vAlign w:val="center"/>
          </w:tcPr>
          <w:p w:rsidR="00C83F85" w:rsidRPr="007A2921" w:rsidRDefault="00C83F85">
            <w:pPr>
              <w:snapToGrid w:val="0"/>
              <w:jc w:val="center"/>
              <w:rPr>
                <w:color w:val="000000"/>
                <w:sz w:val="28"/>
                <w:szCs w:val="20"/>
              </w:rPr>
            </w:pPr>
          </w:p>
        </w:tc>
        <w:tc>
          <w:tcPr>
            <w:tcW w:w="1080" w:type="dxa"/>
            <w:gridSpan w:val="2"/>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8"/>
                <w:szCs w:val="20"/>
              </w:rPr>
            </w:pPr>
            <w:r w:rsidRPr="007A2921">
              <w:rPr>
                <w:color w:val="000000"/>
                <w:sz w:val="28"/>
                <w:szCs w:val="20"/>
              </w:rPr>
              <w:t>SAU per azienda</w:t>
            </w:r>
          </w:p>
        </w:tc>
        <w:tc>
          <w:tcPr>
            <w:tcW w:w="190" w:type="dxa"/>
            <w:tcBorders>
              <w:top w:val="single" w:sz="4" w:space="0" w:color="000000"/>
            </w:tcBorders>
            <w:shd w:val="clear" w:color="auto" w:fill="auto"/>
            <w:vAlign w:val="center"/>
          </w:tcPr>
          <w:p w:rsidR="00C83F85" w:rsidRPr="007A2921" w:rsidRDefault="00C83F85">
            <w:pPr>
              <w:snapToGrid w:val="0"/>
              <w:jc w:val="center"/>
              <w:rPr>
                <w:color w:val="000000"/>
                <w:sz w:val="28"/>
                <w:szCs w:val="20"/>
              </w:rPr>
            </w:pPr>
          </w:p>
        </w:tc>
        <w:tc>
          <w:tcPr>
            <w:tcW w:w="1080" w:type="dxa"/>
            <w:gridSpan w:val="2"/>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8"/>
                <w:szCs w:val="20"/>
              </w:rPr>
            </w:pPr>
            <w:r w:rsidRPr="007A2921">
              <w:rPr>
                <w:color w:val="000000"/>
                <w:sz w:val="28"/>
                <w:szCs w:val="20"/>
              </w:rPr>
              <w:t>SAT per azienda</w:t>
            </w:r>
          </w:p>
        </w:tc>
      </w:tr>
      <w:tr w:rsidR="00C83F85" w:rsidRPr="007A2921" w:rsidTr="00CC0287">
        <w:trPr>
          <w:trHeight w:val="324"/>
          <w:jc w:val="center"/>
        </w:trPr>
        <w:tc>
          <w:tcPr>
            <w:tcW w:w="1310" w:type="dxa"/>
            <w:vMerge/>
            <w:tcBorders>
              <w:bottom w:val="single" w:sz="4" w:space="0" w:color="000000"/>
            </w:tcBorders>
            <w:shd w:val="clear" w:color="auto" w:fill="auto"/>
            <w:vAlign w:val="center"/>
          </w:tcPr>
          <w:p w:rsidR="00C83F85" w:rsidRPr="007A2921" w:rsidRDefault="00C83F85">
            <w:pPr>
              <w:snapToGrid w:val="0"/>
              <w:rPr>
                <w:color w:val="000000"/>
                <w:sz w:val="28"/>
                <w:szCs w:val="20"/>
              </w:rPr>
            </w:pPr>
          </w:p>
        </w:tc>
        <w:tc>
          <w:tcPr>
            <w:tcW w:w="190" w:type="dxa"/>
            <w:shd w:val="clear" w:color="auto" w:fill="auto"/>
            <w:vAlign w:val="center"/>
          </w:tcPr>
          <w:p w:rsidR="00C83F85" w:rsidRPr="007A2921" w:rsidRDefault="00C83F85">
            <w:pPr>
              <w:snapToGrid w:val="0"/>
              <w:jc w:val="center"/>
              <w:rPr>
                <w:color w:val="000000"/>
                <w:sz w:val="28"/>
                <w:szCs w:val="20"/>
              </w:rPr>
            </w:pPr>
          </w:p>
        </w:tc>
        <w:tc>
          <w:tcPr>
            <w:tcW w:w="940" w:type="dxa"/>
            <w:vMerge/>
            <w:tcBorders>
              <w:bottom w:val="single" w:sz="4" w:space="0" w:color="000000"/>
            </w:tcBorders>
            <w:shd w:val="clear" w:color="auto" w:fill="auto"/>
            <w:vAlign w:val="center"/>
          </w:tcPr>
          <w:p w:rsidR="00C83F85" w:rsidRPr="007A2921" w:rsidRDefault="00C83F85">
            <w:pPr>
              <w:snapToGrid w:val="0"/>
              <w:rPr>
                <w:color w:val="000000"/>
                <w:sz w:val="28"/>
                <w:szCs w:val="20"/>
              </w:rPr>
            </w:pPr>
          </w:p>
        </w:tc>
        <w:tc>
          <w:tcPr>
            <w:tcW w:w="752" w:type="dxa"/>
            <w:vMerge/>
            <w:tcBorders>
              <w:bottom w:val="single" w:sz="4" w:space="0" w:color="000000"/>
            </w:tcBorders>
            <w:shd w:val="clear" w:color="auto" w:fill="auto"/>
            <w:vAlign w:val="center"/>
          </w:tcPr>
          <w:p w:rsidR="00C83F85" w:rsidRPr="007A2921" w:rsidRDefault="00C83F85">
            <w:pPr>
              <w:snapToGrid w:val="0"/>
              <w:rPr>
                <w:color w:val="000000"/>
                <w:sz w:val="28"/>
                <w:szCs w:val="20"/>
              </w:rPr>
            </w:pPr>
          </w:p>
        </w:tc>
        <w:tc>
          <w:tcPr>
            <w:tcW w:w="777" w:type="dxa"/>
            <w:vMerge/>
            <w:tcBorders>
              <w:bottom w:val="single" w:sz="4" w:space="0" w:color="000000"/>
            </w:tcBorders>
            <w:shd w:val="clear" w:color="auto" w:fill="auto"/>
            <w:vAlign w:val="center"/>
          </w:tcPr>
          <w:p w:rsidR="00C83F85" w:rsidRPr="007A2921" w:rsidRDefault="00C83F85">
            <w:pPr>
              <w:snapToGrid w:val="0"/>
              <w:rPr>
                <w:color w:val="000000"/>
                <w:sz w:val="28"/>
                <w:szCs w:val="20"/>
              </w:rPr>
            </w:pPr>
          </w:p>
        </w:tc>
        <w:tc>
          <w:tcPr>
            <w:tcW w:w="190" w:type="dxa"/>
            <w:shd w:val="clear" w:color="auto" w:fill="auto"/>
            <w:vAlign w:val="center"/>
          </w:tcPr>
          <w:p w:rsidR="00C83F85" w:rsidRPr="007A2921" w:rsidRDefault="00C83F85">
            <w:pPr>
              <w:snapToGrid w:val="0"/>
              <w:jc w:val="center"/>
              <w:rPr>
                <w:color w:val="000000"/>
                <w:sz w:val="28"/>
                <w:szCs w:val="20"/>
              </w:rPr>
            </w:pPr>
          </w:p>
        </w:tc>
        <w:tc>
          <w:tcPr>
            <w:tcW w:w="1040" w:type="dxa"/>
            <w:vMerge/>
            <w:tcBorders>
              <w:bottom w:val="single" w:sz="4" w:space="0" w:color="000000"/>
            </w:tcBorders>
            <w:shd w:val="clear" w:color="auto" w:fill="auto"/>
            <w:vAlign w:val="center"/>
          </w:tcPr>
          <w:p w:rsidR="00C83F85" w:rsidRPr="007A2921" w:rsidRDefault="00C83F85">
            <w:pPr>
              <w:snapToGrid w:val="0"/>
              <w:rPr>
                <w:color w:val="000000"/>
                <w:sz w:val="28"/>
                <w:szCs w:val="20"/>
              </w:rPr>
            </w:pPr>
          </w:p>
        </w:tc>
        <w:tc>
          <w:tcPr>
            <w:tcW w:w="752" w:type="dxa"/>
            <w:vMerge/>
            <w:tcBorders>
              <w:bottom w:val="single" w:sz="4" w:space="0" w:color="000000"/>
            </w:tcBorders>
            <w:shd w:val="clear" w:color="auto" w:fill="auto"/>
            <w:vAlign w:val="center"/>
          </w:tcPr>
          <w:p w:rsidR="00C83F85" w:rsidRPr="007A2921" w:rsidRDefault="00C83F85">
            <w:pPr>
              <w:snapToGrid w:val="0"/>
              <w:rPr>
                <w:color w:val="000000"/>
                <w:sz w:val="28"/>
                <w:szCs w:val="20"/>
              </w:rPr>
            </w:pPr>
          </w:p>
        </w:tc>
        <w:tc>
          <w:tcPr>
            <w:tcW w:w="777" w:type="dxa"/>
            <w:vMerge/>
            <w:tcBorders>
              <w:bottom w:val="single" w:sz="4" w:space="0" w:color="000000"/>
            </w:tcBorders>
            <w:shd w:val="clear" w:color="auto" w:fill="auto"/>
            <w:vAlign w:val="center"/>
          </w:tcPr>
          <w:p w:rsidR="00C83F85" w:rsidRPr="007A2921" w:rsidRDefault="00C83F85">
            <w:pPr>
              <w:snapToGrid w:val="0"/>
              <w:rPr>
                <w:color w:val="000000"/>
                <w:sz w:val="28"/>
                <w:szCs w:val="20"/>
              </w:rPr>
            </w:pPr>
          </w:p>
        </w:tc>
        <w:tc>
          <w:tcPr>
            <w:tcW w:w="190" w:type="dxa"/>
            <w:shd w:val="clear" w:color="auto" w:fill="auto"/>
            <w:vAlign w:val="center"/>
          </w:tcPr>
          <w:p w:rsidR="00C83F85" w:rsidRPr="007A2921" w:rsidRDefault="00C83F85">
            <w:pPr>
              <w:snapToGrid w:val="0"/>
              <w:jc w:val="center"/>
              <w:rPr>
                <w:color w:val="000000"/>
                <w:sz w:val="28"/>
                <w:szCs w:val="20"/>
              </w:rPr>
            </w:pPr>
          </w:p>
        </w:tc>
        <w:tc>
          <w:tcPr>
            <w:tcW w:w="540" w:type="dxa"/>
            <w:tcBorders>
              <w:bottom w:val="single" w:sz="4" w:space="0" w:color="000000"/>
            </w:tcBorders>
            <w:shd w:val="clear" w:color="auto" w:fill="auto"/>
            <w:vAlign w:val="center"/>
          </w:tcPr>
          <w:p w:rsidR="00C83F85" w:rsidRPr="007A2921" w:rsidRDefault="00C83F85">
            <w:pPr>
              <w:snapToGrid w:val="0"/>
              <w:jc w:val="center"/>
              <w:rPr>
                <w:b/>
                <w:color w:val="000000"/>
                <w:sz w:val="28"/>
                <w:szCs w:val="20"/>
              </w:rPr>
            </w:pPr>
            <w:r w:rsidRPr="007A2921">
              <w:rPr>
                <w:b/>
                <w:color w:val="000000"/>
                <w:sz w:val="28"/>
                <w:szCs w:val="20"/>
              </w:rPr>
              <w:t>2010</w:t>
            </w:r>
          </w:p>
        </w:tc>
        <w:tc>
          <w:tcPr>
            <w:tcW w:w="540" w:type="dxa"/>
            <w:tcBorders>
              <w:bottom w:val="single" w:sz="4" w:space="0" w:color="000000"/>
            </w:tcBorders>
            <w:shd w:val="clear" w:color="auto" w:fill="auto"/>
            <w:vAlign w:val="center"/>
          </w:tcPr>
          <w:p w:rsidR="00C83F85" w:rsidRPr="007A2921" w:rsidRDefault="00C83F85">
            <w:pPr>
              <w:snapToGrid w:val="0"/>
              <w:jc w:val="center"/>
              <w:rPr>
                <w:color w:val="000000"/>
                <w:sz w:val="28"/>
                <w:szCs w:val="20"/>
              </w:rPr>
            </w:pPr>
            <w:r w:rsidRPr="007A2921">
              <w:rPr>
                <w:color w:val="000000"/>
                <w:sz w:val="28"/>
                <w:szCs w:val="20"/>
              </w:rPr>
              <w:t>2000</w:t>
            </w:r>
          </w:p>
        </w:tc>
        <w:tc>
          <w:tcPr>
            <w:tcW w:w="190" w:type="dxa"/>
            <w:shd w:val="clear" w:color="auto" w:fill="auto"/>
            <w:vAlign w:val="center"/>
          </w:tcPr>
          <w:p w:rsidR="00C83F85" w:rsidRPr="007A2921" w:rsidRDefault="00C83F85">
            <w:pPr>
              <w:snapToGrid w:val="0"/>
              <w:jc w:val="center"/>
              <w:rPr>
                <w:color w:val="000000"/>
                <w:sz w:val="28"/>
                <w:szCs w:val="20"/>
              </w:rPr>
            </w:pPr>
          </w:p>
        </w:tc>
        <w:tc>
          <w:tcPr>
            <w:tcW w:w="540" w:type="dxa"/>
            <w:tcBorders>
              <w:bottom w:val="single" w:sz="4" w:space="0" w:color="000000"/>
            </w:tcBorders>
            <w:shd w:val="clear" w:color="auto" w:fill="auto"/>
            <w:vAlign w:val="center"/>
          </w:tcPr>
          <w:p w:rsidR="00C83F85" w:rsidRPr="007A2921" w:rsidRDefault="00C83F85">
            <w:pPr>
              <w:snapToGrid w:val="0"/>
              <w:jc w:val="center"/>
              <w:rPr>
                <w:b/>
                <w:color w:val="000000"/>
                <w:sz w:val="28"/>
                <w:szCs w:val="20"/>
              </w:rPr>
            </w:pPr>
            <w:r w:rsidRPr="007A2921">
              <w:rPr>
                <w:b/>
                <w:color w:val="000000"/>
                <w:sz w:val="28"/>
                <w:szCs w:val="20"/>
              </w:rPr>
              <w:t>2010</w:t>
            </w:r>
          </w:p>
        </w:tc>
        <w:tc>
          <w:tcPr>
            <w:tcW w:w="540" w:type="dxa"/>
            <w:tcBorders>
              <w:bottom w:val="single" w:sz="4" w:space="0" w:color="000000"/>
            </w:tcBorders>
            <w:shd w:val="clear" w:color="auto" w:fill="auto"/>
            <w:vAlign w:val="center"/>
          </w:tcPr>
          <w:p w:rsidR="00C83F85" w:rsidRPr="007A2921" w:rsidRDefault="00C83F85">
            <w:pPr>
              <w:snapToGrid w:val="0"/>
              <w:jc w:val="center"/>
              <w:rPr>
                <w:color w:val="000000"/>
                <w:sz w:val="28"/>
                <w:szCs w:val="20"/>
              </w:rPr>
            </w:pPr>
            <w:r w:rsidRPr="007A2921">
              <w:rPr>
                <w:color w:val="000000"/>
                <w:sz w:val="28"/>
                <w:szCs w:val="20"/>
              </w:rPr>
              <w:t>2000</w:t>
            </w:r>
          </w:p>
        </w:tc>
      </w:tr>
      <w:tr w:rsidR="008E1B7D" w:rsidRPr="007A2921" w:rsidTr="00936E41">
        <w:trPr>
          <w:trHeight w:val="510"/>
          <w:jc w:val="center"/>
        </w:trPr>
        <w:tc>
          <w:tcPr>
            <w:tcW w:w="1310" w:type="dxa"/>
            <w:shd w:val="clear" w:color="auto" w:fill="auto"/>
            <w:vAlign w:val="center"/>
          </w:tcPr>
          <w:p w:rsidR="008E1B7D" w:rsidRPr="007A2921" w:rsidRDefault="00756F1F">
            <w:pPr>
              <w:snapToGrid w:val="0"/>
              <w:jc w:val="center"/>
              <w:rPr>
                <w:color w:val="000000"/>
                <w:sz w:val="28"/>
                <w:szCs w:val="28"/>
              </w:rPr>
            </w:pPr>
            <w:r w:rsidRPr="007A2921">
              <w:rPr>
                <w:color w:val="000000"/>
                <w:sz w:val="28"/>
                <w:szCs w:val="28"/>
              </w:rPr>
              <w:t>Nord-O</w:t>
            </w:r>
            <w:r w:rsidR="008E1B7D" w:rsidRPr="007A2921">
              <w:rPr>
                <w:color w:val="000000"/>
                <w:sz w:val="28"/>
                <w:szCs w:val="28"/>
              </w:rPr>
              <w:t>vest</w:t>
            </w:r>
          </w:p>
        </w:tc>
        <w:tc>
          <w:tcPr>
            <w:tcW w:w="190" w:type="dxa"/>
            <w:shd w:val="clear" w:color="auto" w:fill="auto"/>
            <w:vAlign w:val="center"/>
          </w:tcPr>
          <w:p w:rsidR="008E1B7D" w:rsidRPr="007A2921" w:rsidRDefault="008E1B7D">
            <w:pPr>
              <w:snapToGrid w:val="0"/>
              <w:jc w:val="center"/>
              <w:rPr>
                <w:color w:val="000000"/>
                <w:sz w:val="28"/>
                <w:szCs w:val="28"/>
              </w:rPr>
            </w:pPr>
          </w:p>
        </w:tc>
        <w:tc>
          <w:tcPr>
            <w:tcW w:w="9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145.243</w:t>
            </w:r>
          </w:p>
        </w:tc>
        <w:tc>
          <w:tcPr>
            <w:tcW w:w="752" w:type="dxa"/>
            <w:shd w:val="clear" w:color="auto" w:fill="auto"/>
            <w:vAlign w:val="center"/>
          </w:tcPr>
          <w:p w:rsidR="008E1B7D" w:rsidRPr="007A2921" w:rsidRDefault="008E1B7D">
            <w:pPr>
              <w:jc w:val="center"/>
              <w:rPr>
                <w:color w:val="000000"/>
                <w:sz w:val="28"/>
                <w:szCs w:val="28"/>
              </w:rPr>
            </w:pPr>
            <w:r w:rsidRPr="007A2921">
              <w:rPr>
                <w:color w:val="000000"/>
                <w:sz w:val="28"/>
                <w:szCs w:val="28"/>
              </w:rPr>
              <w:t>9,0</w:t>
            </w:r>
          </w:p>
        </w:tc>
        <w:tc>
          <w:tcPr>
            <w:tcW w:w="777" w:type="dxa"/>
            <w:shd w:val="clear" w:color="auto" w:fill="auto"/>
            <w:vAlign w:val="center"/>
          </w:tcPr>
          <w:p w:rsidR="008E1B7D" w:rsidRPr="007A2921" w:rsidRDefault="008E1B7D">
            <w:pPr>
              <w:jc w:val="center"/>
              <w:rPr>
                <w:color w:val="000000"/>
                <w:sz w:val="28"/>
                <w:szCs w:val="28"/>
              </w:rPr>
            </w:pPr>
            <w:r w:rsidRPr="007A2921">
              <w:rPr>
                <w:color w:val="000000"/>
                <w:sz w:val="28"/>
                <w:szCs w:val="28"/>
              </w:rPr>
              <w:t>-38,3</w:t>
            </w:r>
          </w:p>
        </w:tc>
        <w:tc>
          <w:tcPr>
            <w:tcW w:w="190" w:type="dxa"/>
            <w:shd w:val="clear" w:color="auto" w:fill="auto"/>
            <w:vAlign w:val="center"/>
          </w:tcPr>
          <w:p w:rsidR="008E1B7D" w:rsidRPr="007A2921" w:rsidRDefault="008E1B7D">
            <w:pPr>
              <w:jc w:val="center"/>
              <w:rPr>
                <w:color w:val="000000"/>
                <w:sz w:val="28"/>
                <w:szCs w:val="28"/>
              </w:rPr>
            </w:pPr>
          </w:p>
        </w:tc>
        <w:tc>
          <w:tcPr>
            <w:tcW w:w="1040" w:type="dxa"/>
            <w:shd w:val="clear" w:color="auto" w:fill="auto"/>
            <w:vAlign w:val="center"/>
          </w:tcPr>
          <w:p w:rsidR="008E1B7D" w:rsidRPr="007A2921" w:rsidRDefault="008E1B7D" w:rsidP="00756F1F">
            <w:pPr>
              <w:ind w:left="-19"/>
              <w:jc w:val="center"/>
              <w:rPr>
                <w:color w:val="000000"/>
                <w:sz w:val="28"/>
                <w:szCs w:val="28"/>
              </w:rPr>
            </w:pPr>
            <w:r w:rsidRPr="007A2921">
              <w:rPr>
                <w:color w:val="000000"/>
                <w:sz w:val="28"/>
                <w:szCs w:val="28"/>
              </w:rPr>
              <w:t>2.096.985</w:t>
            </w:r>
          </w:p>
        </w:tc>
        <w:tc>
          <w:tcPr>
            <w:tcW w:w="752"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16,3</w:t>
            </w:r>
          </w:p>
        </w:tc>
        <w:tc>
          <w:tcPr>
            <w:tcW w:w="777" w:type="dxa"/>
            <w:shd w:val="clear" w:color="auto" w:fill="auto"/>
            <w:vAlign w:val="center"/>
          </w:tcPr>
          <w:p w:rsidR="008E1B7D" w:rsidRPr="007A2921" w:rsidRDefault="008E1B7D">
            <w:pPr>
              <w:jc w:val="center"/>
              <w:rPr>
                <w:color w:val="000000"/>
                <w:sz w:val="28"/>
                <w:szCs w:val="28"/>
              </w:rPr>
            </w:pPr>
            <w:r w:rsidRPr="007A2921">
              <w:rPr>
                <w:color w:val="000000"/>
                <w:sz w:val="28"/>
                <w:szCs w:val="28"/>
              </w:rPr>
              <w:t>-6,7</w:t>
            </w:r>
          </w:p>
        </w:tc>
        <w:tc>
          <w:tcPr>
            <w:tcW w:w="190" w:type="dxa"/>
            <w:shd w:val="clear" w:color="auto" w:fill="auto"/>
            <w:vAlign w:val="center"/>
          </w:tcPr>
          <w:p w:rsidR="008E1B7D" w:rsidRPr="007A2921" w:rsidRDefault="008E1B7D">
            <w:pPr>
              <w:jc w:val="center"/>
              <w:rPr>
                <w:color w:val="000000"/>
                <w:sz w:val="28"/>
                <w:szCs w:val="28"/>
              </w:rPr>
            </w:pP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14,4</w:t>
            </w: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9,6</w:t>
            </w:r>
          </w:p>
        </w:tc>
        <w:tc>
          <w:tcPr>
            <w:tcW w:w="190" w:type="dxa"/>
            <w:shd w:val="clear" w:color="auto" w:fill="auto"/>
            <w:vAlign w:val="center"/>
          </w:tcPr>
          <w:p w:rsidR="008E1B7D" w:rsidRPr="007A2921" w:rsidRDefault="008E1B7D">
            <w:pPr>
              <w:jc w:val="center"/>
              <w:rPr>
                <w:color w:val="000000"/>
                <w:sz w:val="28"/>
                <w:szCs w:val="28"/>
              </w:rPr>
            </w:pP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18,9</w:t>
            </w: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14,1</w:t>
            </w:r>
          </w:p>
        </w:tc>
      </w:tr>
      <w:tr w:rsidR="008E1B7D" w:rsidRPr="007A2921" w:rsidTr="00936E41">
        <w:trPr>
          <w:trHeight w:val="510"/>
          <w:jc w:val="center"/>
        </w:trPr>
        <w:tc>
          <w:tcPr>
            <w:tcW w:w="1310" w:type="dxa"/>
            <w:shd w:val="clear" w:color="auto" w:fill="auto"/>
            <w:vAlign w:val="center"/>
          </w:tcPr>
          <w:p w:rsidR="008E1B7D" w:rsidRPr="007A2921" w:rsidRDefault="00756F1F">
            <w:pPr>
              <w:snapToGrid w:val="0"/>
              <w:jc w:val="center"/>
              <w:rPr>
                <w:color w:val="000000"/>
                <w:sz w:val="28"/>
                <w:szCs w:val="28"/>
              </w:rPr>
            </w:pPr>
            <w:r w:rsidRPr="007A2921">
              <w:rPr>
                <w:color w:val="000000"/>
                <w:sz w:val="28"/>
                <w:szCs w:val="28"/>
              </w:rPr>
              <w:t>Nord-E</w:t>
            </w:r>
            <w:r w:rsidR="008E1B7D" w:rsidRPr="007A2921">
              <w:rPr>
                <w:color w:val="000000"/>
                <w:sz w:val="28"/>
                <w:szCs w:val="28"/>
              </w:rPr>
              <w:t>st</w:t>
            </w:r>
          </w:p>
        </w:tc>
        <w:tc>
          <w:tcPr>
            <w:tcW w:w="190" w:type="dxa"/>
            <w:shd w:val="clear" w:color="auto" w:fill="auto"/>
            <w:vAlign w:val="center"/>
          </w:tcPr>
          <w:p w:rsidR="008E1B7D" w:rsidRPr="007A2921" w:rsidRDefault="008E1B7D">
            <w:pPr>
              <w:snapToGrid w:val="0"/>
              <w:jc w:val="center"/>
              <w:rPr>
                <w:color w:val="000000"/>
                <w:sz w:val="28"/>
                <w:szCs w:val="28"/>
              </w:rPr>
            </w:pPr>
          </w:p>
        </w:tc>
        <w:tc>
          <w:tcPr>
            <w:tcW w:w="9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251.859</w:t>
            </w:r>
          </w:p>
        </w:tc>
        <w:tc>
          <w:tcPr>
            <w:tcW w:w="752"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15,5</w:t>
            </w:r>
          </w:p>
        </w:tc>
        <w:tc>
          <w:tcPr>
            <w:tcW w:w="777" w:type="dxa"/>
            <w:shd w:val="clear" w:color="auto" w:fill="auto"/>
            <w:vAlign w:val="center"/>
          </w:tcPr>
          <w:p w:rsidR="008E1B7D" w:rsidRPr="007A2921" w:rsidRDefault="008E1B7D">
            <w:pPr>
              <w:jc w:val="center"/>
              <w:rPr>
                <w:color w:val="000000"/>
                <w:sz w:val="28"/>
                <w:szCs w:val="28"/>
              </w:rPr>
            </w:pPr>
            <w:r w:rsidRPr="007A2921">
              <w:rPr>
                <w:color w:val="000000"/>
                <w:sz w:val="28"/>
                <w:szCs w:val="28"/>
              </w:rPr>
              <w:t>-35,8</w:t>
            </w:r>
          </w:p>
        </w:tc>
        <w:tc>
          <w:tcPr>
            <w:tcW w:w="190" w:type="dxa"/>
            <w:shd w:val="clear" w:color="auto" w:fill="auto"/>
            <w:vAlign w:val="center"/>
          </w:tcPr>
          <w:p w:rsidR="008E1B7D" w:rsidRPr="007A2921" w:rsidRDefault="008E1B7D">
            <w:pPr>
              <w:jc w:val="center"/>
              <w:rPr>
                <w:color w:val="000000"/>
                <w:sz w:val="28"/>
                <w:szCs w:val="28"/>
              </w:rPr>
            </w:pPr>
          </w:p>
        </w:tc>
        <w:tc>
          <w:tcPr>
            <w:tcW w:w="1040" w:type="dxa"/>
            <w:shd w:val="clear" w:color="auto" w:fill="auto"/>
            <w:vAlign w:val="center"/>
          </w:tcPr>
          <w:p w:rsidR="008E1B7D" w:rsidRPr="007A2921" w:rsidRDefault="008E1B7D" w:rsidP="00756F1F">
            <w:pPr>
              <w:ind w:left="-19"/>
              <w:jc w:val="center"/>
              <w:rPr>
                <w:color w:val="000000"/>
                <w:sz w:val="28"/>
                <w:szCs w:val="28"/>
              </w:rPr>
            </w:pPr>
            <w:r w:rsidRPr="007A2921">
              <w:rPr>
                <w:color w:val="000000"/>
                <w:sz w:val="28"/>
                <w:szCs w:val="28"/>
              </w:rPr>
              <w:t>2.471.852</w:t>
            </w:r>
          </w:p>
        </w:tc>
        <w:tc>
          <w:tcPr>
            <w:tcW w:w="752"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19,2</w:t>
            </w:r>
          </w:p>
        </w:tc>
        <w:tc>
          <w:tcPr>
            <w:tcW w:w="777" w:type="dxa"/>
            <w:shd w:val="clear" w:color="auto" w:fill="auto"/>
            <w:vAlign w:val="center"/>
          </w:tcPr>
          <w:p w:rsidR="008E1B7D" w:rsidRPr="007A2921" w:rsidRDefault="008E1B7D">
            <w:pPr>
              <w:jc w:val="center"/>
              <w:rPr>
                <w:color w:val="000000"/>
                <w:sz w:val="28"/>
                <w:szCs w:val="28"/>
              </w:rPr>
            </w:pPr>
            <w:r w:rsidRPr="007A2921">
              <w:rPr>
                <w:color w:val="000000"/>
                <w:sz w:val="28"/>
                <w:szCs w:val="28"/>
              </w:rPr>
              <w:t>-6,2</w:t>
            </w:r>
          </w:p>
        </w:tc>
        <w:tc>
          <w:tcPr>
            <w:tcW w:w="190" w:type="dxa"/>
            <w:shd w:val="clear" w:color="auto" w:fill="auto"/>
            <w:vAlign w:val="center"/>
          </w:tcPr>
          <w:p w:rsidR="008E1B7D" w:rsidRPr="007A2921" w:rsidRDefault="008E1B7D">
            <w:pPr>
              <w:jc w:val="center"/>
              <w:rPr>
                <w:color w:val="000000"/>
                <w:sz w:val="28"/>
                <w:szCs w:val="28"/>
              </w:rPr>
            </w:pP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9,8</w:t>
            </w: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6,7</w:t>
            </w:r>
          </w:p>
        </w:tc>
        <w:tc>
          <w:tcPr>
            <w:tcW w:w="190" w:type="dxa"/>
            <w:shd w:val="clear" w:color="auto" w:fill="auto"/>
            <w:vAlign w:val="center"/>
          </w:tcPr>
          <w:p w:rsidR="008E1B7D" w:rsidRPr="007A2921" w:rsidRDefault="008E1B7D">
            <w:pPr>
              <w:jc w:val="center"/>
              <w:rPr>
                <w:color w:val="000000"/>
                <w:sz w:val="28"/>
                <w:szCs w:val="28"/>
              </w:rPr>
            </w:pP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14,0</w:t>
            </w: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10,9</w:t>
            </w:r>
          </w:p>
        </w:tc>
      </w:tr>
      <w:tr w:rsidR="008E1B7D" w:rsidRPr="007A2921" w:rsidTr="00936E41">
        <w:trPr>
          <w:trHeight w:val="510"/>
          <w:jc w:val="center"/>
        </w:trPr>
        <w:tc>
          <w:tcPr>
            <w:tcW w:w="1310" w:type="dxa"/>
            <w:shd w:val="clear" w:color="auto" w:fill="auto"/>
            <w:vAlign w:val="center"/>
          </w:tcPr>
          <w:p w:rsidR="008E1B7D" w:rsidRPr="007A2921" w:rsidRDefault="008E1B7D">
            <w:pPr>
              <w:snapToGrid w:val="0"/>
              <w:jc w:val="center"/>
              <w:rPr>
                <w:color w:val="000000"/>
                <w:sz w:val="28"/>
                <w:szCs w:val="28"/>
              </w:rPr>
            </w:pPr>
            <w:r w:rsidRPr="007A2921">
              <w:rPr>
                <w:color w:val="000000"/>
                <w:sz w:val="28"/>
                <w:szCs w:val="28"/>
              </w:rPr>
              <w:t>Centro</w:t>
            </w:r>
          </w:p>
        </w:tc>
        <w:tc>
          <w:tcPr>
            <w:tcW w:w="190" w:type="dxa"/>
            <w:shd w:val="clear" w:color="auto" w:fill="auto"/>
            <w:vAlign w:val="center"/>
          </w:tcPr>
          <w:p w:rsidR="008E1B7D" w:rsidRPr="007A2921" w:rsidRDefault="008E1B7D">
            <w:pPr>
              <w:snapToGrid w:val="0"/>
              <w:jc w:val="center"/>
              <w:rPr>
                <w:color w:val="000000"/>
                <w:sz w:val="28"/>
                <w:szCs w:val="28"/>
              </w:rPr>
            </w:pPr>
          </w:p>
        </w:tc>
        <w:tc>
          <w:tcPr>
            <w:tcW w:w="9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252.012</w:t>
            </w:r>
          </w:p>
        </w:tc>
        <w:tc>
          <w:tcPr>
            <w:tcW w:w="752"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15,5</w:t>
            </w:r>
          </w:p>
        </w:tc>
        <w:tc>
          <w:tcPr>
            <w:tcW w:w="777" w:type="dxa"/>
            <w:shd w:val="clear" w:color="auto" w:fill="auto"/>
            <w:vAlign w:val="center"/>
          </w:tcPr>
          <w:p w:rsidR="008E1B7D" w:rsidRPr="007A2921" w:rsidRDefault="008E1B7D">
            <w:pPr>
              <w:jc w:val="center"/>
              <w:rPr>
                <w:color w:val="000000"/>
                <w:sz w:val="28"/>
                <w:szCs w:val="28"/>
              </w:rPr>
            </w:pPr>
            <w:r w:rsidRPr="007A2921">
              <w:rPr>
                <w:color w:val="000000"/>
                <w:sz w:val="28"/>
                <w:szCs w:val="28"/>
              </w:rPr>
              <w:t>-44,4</w:t>
            </w:r>
          </w:p>
        </w:tc>
        <w:tc>
          <w:tcPr>
            <w:tcW w:w="190" w:type="dxa"/>
            <w:shd w:val="clear" w:color="auto" w:fill="auto"/>
            <w:vAlign w:val="center"/>
          </w:tcPr>
          <w:p w:rsidR="008E1B7D" w:rsidRPr="007A2921" w:rsidRDefault="008E1B7D">
            <w:pPr>
              <w:jc w:val="center"/>
              <w:rPr>
                <w:color w:val="000000"/>
                <w:sz w:val="28"/>
                <w:szCs w:val="28"/>
              </w:rPr>
            </w:pPr>
          </w:p>
        </w:tc>
        <w:tc>
          <w:tcPr>
            <w:tcW w:w="1040" w:type="dxa"/>
            <w:shd w:val="clear" w:color="auto" w:fill="auto"/>
            <w:vAlign w:val="center"/>
          </w:tcPr>
          <w:p w:rsidR="008E1B7D" w:rsidRPr="007A2921" w:rsidRDefault="008E1B7D" w:rsidP="00756F1F">
            <w:pPr>
              <w:ind w:left="-19"/>
              <w:jc w:val="center"/>
              <w:rPr>
                <w:color w:val="000000"/>
                <w:sz w:val="28"/>
                <w:szCs w:val="28"/>
              </w:rPr>
            </w:pPr>
            <w:r w:rsidRPr="007A2921">
              <w:rPr>
                <w:color w:val="000000"/>
                <w:sz w:val="28"/>
                <w:szCs w:val="28"/>
              </w:rPr>
              <w:t>2.191.651</w:t>
            </w:r>
          </w:p>
        </w:tc>
        <w:tc>
          <w:tcPr>
            <w:tcW w:w="752"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17,0</w:t>
            </w:r>
          </w:p>
        </w:tc>
        <w:tc>
          <w:tcPr>
            <w:tcW w:w="777"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-10,2</w:t>
            </w:r>
          </w:p>
        </w:tc>
        <w:tc>
          <w:tcPr>
            <w:tcW w:w="190" w:type="dxa"/>
            <w:shd w:val="clear" w:color="auto" w:fill="auto"/>
            <w:vAlign w:val="center"/>
          </w:tcPr>
          <w:p w:rsidR="008E1B7D" w:rsidRPr="007A2921" w:rsidRDefault="008E1B7D">
            <w:pPr>
              <w:jc w:val="center"/>
              <w:rPr>
                <w:color w:val="000000"/>
                <w:sz w:val="28"/>
                <w:szCs w:val="28"/>
              </w:rPr>
            </w:pP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8,7</w:t>
            </w: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5,4</w:t>
            </w:r>
          </w:p>
        </w:tc>
        <w:tc>
          <w:tcPr>
            <w:tcW w:w="190" w:type="dxa"/>
            <w:shd w:val="clear" w:color="auto" w:fill="auto"/>
            <w:vAlign w:val="center"/>
          </w:tcPr>
          <w:p w:rsidR="008E1B7D" w:rsidRPr="007A2921" w:rsidRDefault="008E1B7D">
            <w:pPr>
              <w:jc w:val="center"/>
              <w:rPr>
                <w:color w:val="000000"/>
                <w:sz w:val="28"/>
                <w:szCs w:val="28"/>
              </w:rPr>
            </w:pP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13,3</w:t>
            </w: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9,1</w:t>
            </w:r>
          </w:p>
        </w:tc>
      </w:tr>
      <w:tr w:rsidR="008E1B7D" w:rsidRPr="007A2921" w:rsidTr="00936E41">
        <w:trPr>
          <w:trHeight w:val="510"/>
          <w:jc w:val="center"/>
        </w:trPr>
        <w:tc>
          <w:tcPr>
            <w:tcW w:w="1310" w:type="dxa"/>
            <w:shd w:val="clear" w:color="auto" w:fill="auto"/>
            <w:vAlign w:val="center"/>
          </w:tcPr>
          <w:p w:rsidR="008E1B7D" w:rsidRPr="007A2921" w:rsidRDefault="008E1B7D">
            <w:pPr>
              <w:snapToGrid w:val="0"/>
              <w:jc w:val="right"/>
              <w:rPr>
                <w:i/>
                <w:iCs/>
                <w:color w:val="000000"/>
                <w:sz w:val="28"/>
                <w:szCs w:val="28"/>
              </w:rPr>
            </w:pPr>
            <w:r w:rsidRPr="007A2921">
              <w:rPr>
                <w:i/>
                <w:iCs/>
                <w:color w:val="000000"/>
                <w:sz w:val="28"/>
                <w:szCs w:val="28"/>
              </w:rPr>
              <w:t>Toscana</w:t>
            </w:r>
          </w:p>
        </w:tc>
        <w:tc>
          <w:tcPr>
            <w:tcW w:w="190" w:type="dxa"/>
            <w:shd w:val="clear" w:color="auto" w:fill="auto"/>
            <w:vAlign w:val="center"/>
          </w:tcPr>
          <w:p w:rsidR="008E1B7D" w:rsidRPr="007A2921" w:rsidRDefault="008E1B7D">
            <w:pPr>
              <w:snapToGrid w:val="0"/>
              <w:jc w:val="right"/>
              <w:rPr>
                <w:i/>
                <w:iCs/>
                <w:color w:val="000000"/>
                <w:sz w:val="28"/>
                <w:szCs w:val="28"/>
              </w:rPr>
            </w:pPr>
          </w:p>
        </w:tc>
        <w:tc>
          <w:tcPr>
            <w:tcW w:w="9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72.686</w:t>
            </w:r>
          </w:p>
        </w:tc>
        <w:tc>
          <w:tcPr>
            <w:tcW w:w="752"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4,5</w:t>
            </w:r>
          </w:p>
        </w:tc>
        <w:tc>
          <w:tcPr>
            <w:tcW w:w="777"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-44,1</w:t>
            </w:r>
          </w:p>
        </w:tc>
        <w:tc>
          <w:tcPr>
            <w:tcW w:w="190" w:type="dxa"/>
            <w:shd w:val="clear" w:color="auto" w:fill="auto"/>
            <w:vAlign w:val="center"/>
          </w:tcPr>
          <w:p w:rsidR="008E1B7D" w:rsidRPr="007A2921" w:rsidRDefault="008E1B7D">
            <w:pPr>
              <w:jc w:val="right"/>
              <w:rPr>
                <w:i/>
                <w:iCs/>
                <w:color w:val="000000"/>
                <w:sz w:val="28"/>
                <w:szCs w:val="28"/>
              </w:rPr>
            </w:pPr>
          </w:p>
        </w:tc>
        <w:tc>
          <w:tcPr>
            <w:tcW w:w="1040" w:type="dxa"/>
            <w:shd w:val="clear" w:color="auto" w:fill="auto"/>
            <w:vAlign w:val="center"/>
          </w:tcPr>
          <w:p w:rsidR="008E1B7D" w:rsidRPr="007A2921" w:rsidRDefault="008E1B7D" w:rsidP="00756F1F">
            <w:pPr>
              <w:ind w:left="-19"/>
              <w:jc w:val="right"/>
              <w:rPr>
                <w:i/>
                <w:iCs/>
                <w:color w:val="000000"/>
                <w:sz w:val="28"/>
                <w:szCs w:val="28"/>
              </w:rPr>
            </w:pPr>
            <w:r w:rsidRPr="007A2921">
              <w:rPr>
                <w:i/>
                <w:iCs/>
                <w:color w:val="000000"/>
                <w:sz w:val="28"/>
                <w:szCs w:val="28"/>
              </w:rPr>
              <w:t>754.345</w:t>
            </w:r>
          </w:p>
        </w:tc>
        <w:tc>
          <w:tcPr>
            <w:tcW w:w="752"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5,9</w:t>
            </w:r>
          </w:p>
        </w:tc>
        <w:tc>
          <w:tcPr>
            <w:tcW w:w="777"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-12,0</w:t>
            </w:r>
          </w:p>
        </w:tc>
        <w:tc>
          <w:tcPr>
            <w:tcW w:w="190" w:type="dxa"/>
            <w:shd w:val="clear" w:color="auto" w:fill="auto"/>
            <w:vAlign w:val="center"/>
          </w:tcPr>
          <w:p w:rsidR="008E1B7D" w:rsidRPr="007A2921" w:rsidRDefault="008E1B7D">
            <w:pPr>
              <w:jc w:val="right"/>
              <w:rPr>
                <w:i/>
                <w:iCs/>
                <w:color w:val="000000"/>
                <w:sz w:val="28"/>
                <w:szCs w:val="28"/>
              </w:rPr>
            </w:pP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10,4</w:t>
            </w: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6,6</w:t>
            </w:r>
          </w:p>
        </w:tc>
        <w:tc>
          <w:tcPr>
            <w:tcW w:w="190" w:type="dxa"/>
            <w:shd w:val="clear" w:color="auto" w:fill="auto"/>
            <w:vAlign w:val="center"/>
          </w:tcPr>
          <w:p w:rsidR="008E1B7D" w:rsidRPr="007A2921" w:rsidRDefault="008E1B7D">
            <w:pPr>
              <w:jc w:val="right"/>
              <w:rPr>
                <w:i/>
                <w:iCs/>
                <w:color w:val="000000"/>
                <w:sz w:val="28"/>
                <w:szCs w:val="28"/>
              </w:rPr>
            </w:pP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17,8</w:t>
            </w: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12,7</w:t>
            </w:r>
          </w:p>
        </w:tc>
      </w:tr>
      <w:tr w:rsidR="008E1B7D" w:rsidRPr="007A2921" w:rsidTr="00936E41">
        <w:trPr>
          <w:trHeight w:val="510"/>
          <w:jc w:val="center"/>
        </w:trPr>
        <w:tc>
          <w:tcPr>
            <w:tcW w:w="1310" w:type="dxa"/>
            <w:shd w:val="clear" w:color="auto" w:fill="auto"/>
            <w:vAlign w:val="center"/>
          </w:tcPr>
          <w:p w:rsidR="008E1B7D" w:rsidRPr="007A2921" w:rsidRDefault="008E1B7D">
            <w:pPr>
              <w:snapToGrid w:val="0"/>
              <w:jc w:val="right"/>
              <w:rPr>
                <w:i/>
                <w:iCs/>
                <w:color w:val="000000"/>
                <w:sz w:val="28"/>
                <w:szCs w:val="28"/>
              </w:rPr>
            </w:pPr>
            <w:r w:rsidRPr="007A2921">
              <w:rPr>
                <w:i/>
                <w:iCs/>
                <w:color w:val="000000"/>
                <w:sz w:val="28"/>
                <w:szCs w:val="28"/>
              </w:rPr>
              <w:t>Umbria</w:t>
            </w:r>
          </w:p>
        </w:tc>
        <w:tc>
          <w:tcPr>
            <w:tcW w:w="190" w:type="dxa"/>
            <w:shd w:val="clear" w:color="auto" w:fill="auto"/>
            <w:vAlign w:val="center"/>
          </w:tcPr>
          <w:p w:rsidR="008E1B7D" w:rsidRPr="007A2921" w:rsidRDefault="008E1B7D">
            <w:pPr>
              <w:snapToGrid w:val="0"/>
              <w:jc w:val="right"/>
              <w:rPr>
                <w:i/>
                <w:iCs/>
                <w:color w:val="000000"/>
                <w:sz w:val="28"/>
                <w:szCs w:val="28"/>
              </w:rPr>
            </w:pPr>
          </w:p>
        </w:tc>
        <w:tc>
          <w:tcPr>
            <w:tcW w:w="9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36.244</w:t>
            </w:r>
          </w:p>
        </w:tc>
        <w:tc>
          <w:tcPr>
            <w:tcW w:w="752"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2,2</w:t>
            </w:r>
          </w:p>
        </w:tc>
        <w:tc>
          <w:tcPr>
            <w:tcW w:w="777"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-34,4</w:t>
            </w:r>
          </w:p>
        </w:tc>
        <w:tc>
          <w:tcPr>
            <w:tcW w:w="190" w:type="dxa"/>
            <w:shd w:val="clear" w:color="auto" w:fill="auto"/>
            <w:vAlign w:val="center"/>
          </w:tcPr>
          <w:p w:rsidR="008E1B7D" w:rsidRPr="007A2921" w:rsidRDefault="008E1B7D">
            <w:pPr>
              <w:jc w:val="right"/>
              <w:rPr>
                <w:i/>
                <w:iCs/>
                <w:color w:val="000000"/>
                <w:sz w:val="28"/>
                <w:szCs w:val="28"/>
              </w:rPr>
            </w:pPr>
          </w:p>
        </w:tc>
        <w:tc>
          <w:tcPr>
            <w:tcW w:w="1040" w:type="dxa"/>
            <w:shd w:val="clear" w:color="auto" w:fill="auto"/>
            <w:vAlign w:val="center"/>
          </w:tcPr>
          <w:p w:rsidR="008E1B7D" w:rsidRPr="007A2921" w:rsidRDefault="008E1B7D" w:rsidP="00756F1F">
            <w:pPr>
              <w:ind w:left="-19"/>
              <w:jc w:val="right"/>
              <w:rPr>
                <w:i/>
                <w:iCs/>
                <w:color w:val="000000"/>
                <w:sz w:val="28"/>
                <w:szCs w:val="28"/>
              </w:rPr>
            </w:pPr>
            <w:r w:rsidRPr="007A2921">
              <w:rPr>
                <w:i/>
                <w:iCs/>
                <w:color w:val="000000"/>
                <w:sz w:val="28"/>
                <w:szCs w:val="28"/>
              </w:rPr>
              <w:t>326.877</w:t>
            </w:r>
          </w:p>
        </w:tc>
        <w:tc>
          <w:tcPr>
            <w:tcW w:w="752"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2,5</w:t>
            </w:r>
          </w:p>
        </w:tc>
        <w:tc>
          <w:tcPr>
            <w:tcW w:w="777"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-10,9</w:t>
            </w:r>
          </w:p>
        </w:tc>
        <w:tc>
          <w:tcPr>
            <w:tcW w:w="190" w:type="dxa"/>
            <w:shd w:val="clear" w:color="auto" w:fill="auto"/>
            <w:vAlign w:val="center"/>
          </w:tcPr>
          <w:p w:rsidR="008E1B7D" w:rsidRPr="007A2921" w:rsidRDefault="008E1B7D">
            <w:pPr>
              <w:jc w:val="right"/>
              <w:rPr>
                <w:i/>
                <w:iCs/>
                <w:color w:val="000000"/>
                <w:sz w:val="28"/>
                <w:szCs w:val="28"/>
              </w:rPr>
            </w:pP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9,0</w:t>
            </w: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6,6</w:t>
            </w:r>
          </w:p>
        </w:tc>
        <w:tc>
          <w:tcPr>
            <w:tcW w:w="190" w:type="dxa"/>
            <w:shd w:val="clear" w:color="auto" w:fill="auto"/>
            <w:vAlign w:val="center"/>
          </w:tcPr>
          <w:p w:rsidR="008E1B7D" w:rsidRPr="007A2921" w:rsidRDefault="008E1B7D">
            <w:pPr>
              <w:jc w:val="right"/>
              <w:rPr>
                <w:i/>
                <w:iCs/>
                <w:color w:val="000000"/>
                <w:sz w:val="28"/>
                <w:szCs w:val="28"/>
              </w:rPr>
            </w:pP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14,8</w:t>
            </w: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12,1</w:t>
            </w:r>
          </w:p>
        </w:tc>
      </w:tr>
      <w:tr w:rsidR="008E1B7D" w:rsidRPr="007A2921" w:rsidTr="00936E41">
        <w:trPr>
          <w:trHeight w:val="510"/>
          <w:jc w:val="center"/>
        </w:trPr>
        <w:tc>
          <w:tcPr>
            <w:tcW w:w="1310" w:type="dxa"/>
            <w:shd w:val="clear" w:color="auto" w:fill="auto"/>
            <w:vAlign w:val="center"/>
          </w:tcPr>
          <w:p w:rsidR="008E1B7D" w:rsidRPr="007A2921" w:rsidRDefault="008E1B7D">
            <w:pPr>
              <w:snapToGrid w:val="0"/>
              <w:jc w:val="right"/>
              <w:rPr>
                <w:i/>
                <w:iCs/>
                <w:color w:val="000000"/>
                <w:sz w:val="28"/>
                <w:szCs w:val="28"/>
              </w:rPr>
            </w:pPr>
            <w:r w:rsidRPr="007A2921">
              <w:rPr>
                <w:i/>
                <w:iCs/>
                <w:color w:val="000000"/>
                <w:sz w:val="28"/>
                <w:szCs w:val="28"/>
              </w:rPr>
              <w:t>Lazio</w:t>
            </w:r>
          </w:p>
        </w:tc>
        <w:tc>
          <w:tcPr>
            <w:tcW w:w="190" w:type="dxa"/>
            <w:shd w:val="clear" w:color="auto" w:fill="auto"/>
            <w:vAlign w:val="center"/>
          </w:tcPr>
          <w:p w:rsidR="008E1B7D" w:rsidRPr="007A2921" w:rsidRDefault="008E1B7D">
            <w:pPr>
              <w:snapToGrid w:val="0"/>
              <w:jc w:val="right"/>
              <w:rPr>
                <w:i/>
                <w:iCs/>
                <w:color w:val="000000"/>
                <w:sz w:val="28"/>
                <w:szCs w:val="28"/>
              </w:rPr>
            </w:pPr>
          </w:p>
        </w:tc>
        <w:tc>
          <w:tcPr>
            <w:tcW w:w="9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98.216</w:t>
            </w:r>
          </w:p>
        </w:tc>
        <w:tc>
          <w:tcPr>
            <w:tcW w:w="752"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6,1</w:t>
            </w:r>
          </w:p>
        </w:tc>
        <w:tc>
          <w:tcPr>
            <w:tcW w:w="777"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-51,6</w:t>
            </w:r>
          </w:p>
        </w:tc>
        <w:tc>
          <w:tcPr>
            <w:tcW w:w="190" w:type="dxa"/>
            <w:shd w:val="clear" w:color="auto" w:fill="auto"/>
            <w:vAlign w:val="center"/>
          </w:tcPr>
          <w:p w:rsidR="008E1B7D" w:rsidRPr="007A2921" w:rsidRDefault="008E1B7D">
            <w:pPr>
              <w:jc w:val="right"/>
              <w:rPr>
                <w:i/>
                <w:iCs/>
                <w:color w:val="000000"/>
                <w:sz w:val="28"/>
                <w:szCs w:val="28"/>
              </w:rPr>
            </w:pPr>
          </w:p>
        </w:tc>
        <w:tc>
          <w:tcPr>
            <w:tcW w:w="1040" w:type="dxa"/>
            <w:shd w:val="clear" w:color="auto" w:fill="auto"/>
            <w:vAlign w:val="center"/>
          </w:tcPr>
          <w:p w:rsidR="008E1B7D" w:rsidRPr="007A2921" w:rsidRDefault="008E1B7D" w:rsidP="00756F1F">
            <w:pPr>
              <w:ind w:left="-19"/>
              <w:jc w:val="right"/>
              <w:rPr>
                <w:i/>
                <w:iCs/>
                <w:color w:val="000000"/>
                <w:sz w:val="28"/>
                <w:szCs w:val="28"/>
              </w:rPr>
            </w:pPr>
            <w:r w:rsidRPr="007A2921">
              <w:rPr>
                <w:i/>
                <w:iCs/>
                <w:color w:val="000000"/>
                <w:sz w:val="28"/>
                <w:szCs w:val="28"/>
              </w:rPr>
              <w:t>638.602</w:t>
            </w:r>
          </w:p>
        </w:tc>
        <w:tc>
          <w:tcPr>
            <w:tcW w:w="752"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5,0</w:t>
            </w:r>
          </w:p>
        </w:tc>
        <w:tc>
          <w:tcPr>
            <w:tcW w:w="777"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-11,6</w:t>
            </w:r>
          </w:p>
        </w:tc>
        <w:tc>
          <w:tcPr>
            <w:tcW w:w="190" w:type="dxa"/>
            <w:shd w:val="clear" w:color="auto" w:fill="auto"/>
            <w:vAlign w:val="center"/>
          </w:tcPr>
          <w:p w:rsidR="008E1B7D" w:rsidRPr="007A2921" w:rsidRDefault="008E1B7D">
            <w:pPr>
              <w:jc w:val="right"/>
              <w:rPr>
                <w:i/>
                <w:iCs/>
                <w:color w:val="000000"/>
                <w:sz w:val="28"/>
                <w:szCs w:val="28"/>
              </w:rPr>
            </w:pP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6,5</w:t>
            </w: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3,6</w:t>
            </w:r>
          </w:p>
        </w:tc>
        <w:tc>
          <w:tcPr>
            <w:tcW w:w="190" w:type="dxa"/>
            <w:shd w:val="clear" w:color="auto" w:fill="auto"/>
            <w:vAlign w:val="center"/>
          </w:tcPr>
          <w:p w:rsidR="008E1B7D" w:rsidRPr="007A2921" w:rsidRDefault="008E1B7D">
            <w:pPr>
              <w:jc w:val="right"/>
              <w:rPr>
                <w:i/>
                <w:iCs/>
                <w:color w:val="000000"/>
                <w:sz w:val="28"/>
                <w:szCs w:val="28"/>
              </w:rPr>
            </w:pP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9,2</w:t>
            </w:r>
          </w:p>
        </w:tc>
        <w:tc>
          <w:tcPr>
            <w:tcW w:w="540" w:type="dxa"/>
            <w:shd w:val="clear" w:color="auto" w:fill="auto"/>
            <w:vAlign w:val="center"/>
          </w:tcPr>
          <w:p w:rsidR="008E1B7D" w:rsidRPr="007A2921" w:rsidRDefault="008E1B7D">
            <w:pPr>
              <w:jc w:val="right"/>
              <w:rPr>
                <w:i/>
                <w:iCs/>
                <w:color w:val="000000"/>
                <w:sz w:val="28"/>
                <w:szCs w:val="28"/>
              </w:rPr>
            </w:pPr>
            <w:r w:rsidRPr="007A2921">
              <w:rPr>
                <w:i/>
                <w:iCs/>
                <w:color w:val="000000"/>
                <w:sz w:val="28"/>
                <w:szCs w:val="28"/>
              </w:rPr>
              <w:t>5,4</w:t>
            </w:r>
          </w:p>
        </w:tc>
      </w:tr>
      <w:tr w:rsidR="008E1B7D" w:rsidRPr="007A2921" w:rsidTr="00936E41">
        <w:trPr>
          <w:trHeight w:val="510"/>
          <w:jc w:val="center"/>
        </w:trPr>
        <w:tc>
          <w:tcPr>
            <w:tcW w:w="1310" w:type="dxa"/>
            <w:shd w:val="clear" w:color="auto" w:fill="auto"/>
            <w:vAlign w:val="center"/>
          </w:tcPr>
          <w:p w:rsidR="008E1B7D" w:rsidRPr="007A2921" w:rsidRDefault="008E1B7D">
            <w:pPr>
              <w:snapToGrid w:val="0"/>
              <w:jc w:val="center"/>
              <w:rPr>
                <w:color w:val="000000"/>
                <w:sz w:val="28"/>
                <w:szCs w:val="28"/>
              </w:rPr>
            </w:pPr>
            <w:r w:rsidRPr="007A2921">
              <w:rPr>
                <w:color w:val="000000"/>
                <w:sz w:val="28"/>
                <w:szCs w:val="28"/>
              </w:rPr>
              <w:t>Sud</w:t>
            </w:r>
          </w:p>
        </w:tc>
        <w:tc>
          <w:tcPr>
            <w:tcW w:w="190" w:type="dxa"/>
            <w:shd w:val="clear" w:color="auto" w:fill="auto"/>
            <w:vAlign w:val="center"/>
          </w:tcPr>
          <w:p w:rsidR="008E1B7D" w:rsidRPr="007A2921" w:rsidRDefault="008E1B7D">
            <w:pPr>
              <w:snapToGrid w:val="0"/>
              <w:jc w:val="center"/>
              <w:rPr>
                <w:color w:val="000000"/>
                <w:sz w:val="28"/>
                <w:szCs w:val="28"/>
              </w:rPr>
            </w:pPr>
          </w:p>
        </w:tc>
        <w:tc>
          <w:tcPr>
            <w:tcW w:w="9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691.281</w:t>
            </w:r>
          </w:p>
        </w:tc>
        <w:tc>
          <w:tcPr>
            <w:tcW w:w="752" w:type="dxa"/>
            <w:shd w:val="clear" w:color="auto" w:fill="auto"/>
            <w:vAlign w:val="center"/>
          </w:tcPr>
          <w:p w:rsidR="008E1B7D" w:rsidRPr="007A2921" w:rsidRDefault="008E1B7D">
            <w:pPr>
              <w:jc w:val="center"/>
              <w:rPr>
                <w:color w:val="000000"/>
                <w:sz w:val="28"/>
                <w:szCs w:val="28"/>
              </w:rPr>
            </w:pPr>
            <w:r w:rsidRPr="007A2921">
              <w:rPr>
                <w:color w:val="000000"/>
                <w:sz w:val="28"/>
                <w:szCs w:val="28"/>
              </w:rPr>
              <w:t>42,6</w:t>
            </w:r>
          </w:p>
        </w:tc>
        <w:tc>
          <w:tcPr>
            <w:tcW w:w="777" w:type="dxa"/>
            <w:shd w:val="clear" w:color="auto" w:fill="auto"/>
            <w:vAlign w:val="center"/>
          </w:tcPr>
          <w:p w:rsidR="008E1B7D" w:rsidRPr="007A2921" w:rsidRDefault="008E1B7D">
            <w:pPr>
              <w:jc w:val="center"/>
              <w:rPr>
                <w:color w:val="000000"/>
                <w:sz w:val="28"/>
                <w:szCs w:val="28"/>
              </w:rPr>
            </w:pPr>
            <w:r w:rsidRPr="007A2921">
              <w:rPr>
                <w:color w:val="000000"/>
                <w:sz w:val="28"/>
                <w:szCs w:val="28"/>
              </w:rPr>
              <w:t>-30,0</w:t>
            </w:r>
          </w:p>
        </w:tc>
        <w:tc>
          <w:tcPr>
            <w:tcW w:w="190" w:type="dxa"/>
            <w:shd w:val="clear" w:color="auto" w:fill="auto"/>
            <w:vAlign w:val="center"/>
          </w:tcPr>
          <w:p w:rsidR="008E1B7D" w:rsidRPr="007A2921" w:rsidRDefault="008E1B7D">
            <w:pPr>
              <w:jc w:val="center"/>
              <w:rPr>
                <w:color w:val="000000"/>
                <w:sz w:val="28"/>
                <w:szCs w:val="28"/>
              </w:rPr>
            </w:pPr>
          </w:p>
        </w:tc>
        <w:tc>
          <w:tcPr>
            <w:tcW w:w="1040" w:type="dxa"/>
            <w:shd w:val="clear" w:color="auto" w:fill="auto"/>
            <w:vAlign w:val="center"/>
          </w:tcPr>
          <w:p w:rsidR="008E1B7D" w:rsidRPr="007A2921" w:rsidRDefault="008E1B7D" w:rsidP="00756F1F">
            <w:pPr>
              <w:ind w:left="-19"/>
              <w:jc w:val="center"/>
              <w:rPr>
                <w:color w:val="000000"/>
                <w:sz w:val="28"/>
                <w:szCs w:val="28"/>
              </w:rPr>
            </w:pPr>
            <w:r w:rsidRPr="007A2921">
              <w:rPr>
                <w:color w:val="000000"/>
                <w:sz w:val="28"/>
                <w:szCs w:val="28"/>
              </w:rPr>
              <w:t>3.554.349</w:t>
            </w:r>
          </w:p>
        </w:tc>
        <w:tc>
          <w:tcPr>
            <w:tcW w:w="752" w:type="dxa"/>
            <w:shd w:val="clear" w:color="auto" w:fill="auto"/>
            <w:vAlign w:val="center"/>
          </w:tcPr>
          <w:p w:rsidR="008E1B7D" w:rsidRPr="007A2921" w:rsidRDefault="008E1B7D">
            <w:pPr>
              <w:jc w:val="center"/>
              <w:rPr>
                <w:color w:val="000000"/>
                <w:sz w:val="28"/>
                <w:szCs w:val="28"/>
              </w:rPr>
            </w:pPr>
            <w:r w:rsidRPr="007A2921">
              <w:rPr>
                <w:color w:val="000000"/>
                <w:sz w:val="28"/>
                <w:szCs w:val="28"/>
              </w:rPr>
              <w:t>27,6</w:t>
            </w:r>
          </w:p>
        </w:tc>
        <w:tc>
          <w:tcPr>
            <w:tcW w:w="777" w:type="dxa"/>
            <w:shd w:val="clear" w:color="auto" w:fill="auto"/>
            <w:vAlign w:val="center"/>
          </w:tcPr>
          <w:p w:rsidR="008E1B7D" w:rsidRPr="007A2921" w:rsidRDefault="008E1B7D">
            <w:pPr>
              <w:jc w:val="center"/>
              <w:rPr>
                <w:color w:val="000000"/>
                <w:sz w:val="28"/>
                <w:szCs w:val="28"/>
              </w:rPr>
            </w:pPr>
            <w:r w:rsidRPr="007A2921">
              <w:rPr>
                <w:color w:val="000000"/>
                <w:sz w:val="28"/>
                <w:szCs w:val="28"/>
              </w:rPr>
              <w:t>-0,6</w:t>
            </w:r>
          </w:p>
        </w:tc>
        <w:tc>
          <w:tcPr>
            <w:tcW w:w="190" w:type="dxa"/>
            <w:shd w:val="clear" w:color="auto" w:fill="auto"/>
            <w:vAlign w:val="center"/>
          </w:tcPr>
          <w:p w:rsidR="008E1B7D" w:rsidRPr="007A2921" w:rsidRDefault="008E1B7D">
            <w:pPr>
              <w:jc w:val="center"/>
              <w:rPr>
                <w:color w:val="000000"/>
                <w:sz w:val="28"/>
                <w:szCs w:val="28"/>
              </w:rPr>
            </w:pP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5,1</w:t>
            </w: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3,6</w:t>
            </w:r>
          </w:p>
        </w:tc>
        <w:tc>
          <w:tcPr>
            <w:tcW w:w="190" w:type="dxa"/>
            <w:shd w:val="clear" w:color="auto" w:fill="auto"/>
            <w:vAlign w:val="center"/>
          </w:tcPr>
          <w:p w:rsidR="008E1B7D" w:rsidRPr="007A2921" w:rsidRDefault="008E1B7D">
            <w:pPr>
              <w:jc w:val="center"/>
              <w:rPr>
                <w:color w:val="000000"/>
                <w:sz w:val="28"/>
                <w:szCs w:val="28"/>
              </w:rPr>
            </w:pP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6,4</w:t>
            </w:r>
          </w:p>
        </w:tc>
        <w:tc>
          <w:tcPr>
            <w:tcW w:w="540" w:type="dxa"/>
            <w:shd w:val="clear" w:color="auto" w:fill="auto"/>
            <w:vAlign w:val="center"/>
          </w:tcPr>
          <w:p w:rsidR="008E1B7D" w:rsidRPr="007A2921" w:rsidRDefault="008E1B7D">
            <w:pPr>
              <w:jc w:val="center"/>
              <w:rPr>
                <w:color w:val="000000"/>
                <w:sz w:val="28"/>
                <w:szCs w:val="28"/>
              </w:rPr>
            </w:pPr>
            <w:r w:rsidRPr="007A2921">
              <w:rPr>
                <w:color w:val="000000"/>
                <w:sz w:val="28"/>
                <w:szCs w:val="28"/>
              </w:rPr>
              <w:t>5,0</w:t>
            </w:r>
          </w:p>
        </w:tc>
      </w:tr>
      <w:tr w:rsidR="008E1B7D" w:rsidRPr="007A2921" w:rsidTr="00936E41">
        <w:trPr>
          <w:trHeight w:val="510"/>
          <w:jc w:val="center"/>
        </w:trPr>
        <w:tc>
          <w:tcPr>
            <w:tcW w:w="1310" w:type="dxa"/>
            <w:tcBorders>
              <w:bottom w:val="single" w:sz="4" w:space="0" w:color="000000"/>
            </w:tcBorders>
            <w:shd w:val="clear" w:color="auto" w:fill="auto"/>
            <w:vAlign w:val="center"/>
          </w:tcPr>
          <w:p w:rsidR="008E1B7D" w:rsidRPr="007A2921" w:rsidRDefault="008E1B7D">
            <w:pPr>
              <w:snapToGrid w:val="0"/>
              <w:jc w:val="center"/>
              <w:rPr>
                <w:color w:val="000000"/>
                <w:sz w:val="28"/>
                <w:szCs w:val="28"/>
              </w:rPr>
            </w:pPr>
            <w:r w:rsidRPr="007A2921">
              <w:rPr>
                <w:color w:val="000000"/>
                <w:sz w:val="28"/>
                <w:szCs w:val="28"/>
              </w:rPr>
              <w:t>Isole</w:t>
            </w:r>
          </w:p>
        </w:tc>
        <w:tc>
          <w:tcPr>
            <w:tcW w:w="190" w:type="dxa"/>
            <w:shd w:val="clear" w:color="auto" w:fill="auto"/>
            <w:vAlign w:val="center"/>
          </w:tcPr>
          <w:p w:rsidR="008E1B7D" w:rsidRPr="007A2921" w:rsidRDefault="008E1B7D">
            <w:pPr>
              <w:snapToGrid w:val="0"/>
              <w:jc w:val="center"/>
              <w:rPr>
                <w:color w:val="000000"/>
                <w:sz w:val="28"/>
                <w:szCs w:val="28"/>
              </w:rPr>
            </w:pPr>
          </w:p>
        </w:tc>
        <w:tc>
          <w:tcPr>
            <w:tcW w:w="940" w:type="dxa"/>
            <w:tcBorders>
              <w:bottom w:val="single" w:sz="4" w:space="0" w:color="000000"/>
            </w:tcBorders>
            <w:shd w:val="clear" w:color="auto" w:fill="auto"/>
            <w:vAlign w:val="center"/>
          </w:tcPr>
          <w:p w:rsidR="008E1B7D" w:rsidRPr="007A2921" w:rsidRDefault="008E1B7D">
            <w:pPr>
              <w:jc w:val="center"/>
              <w:rPr>
                <w:color w:val="000000"/>
                <w:sz w:val="28"/>
                <w:szCs w:val="28"/>
              </w:rPr>
            </w:pPr>
            <w:r w:rsidRPr="007A2921">
              <w:rPr>
                <w:color w:val="000000"/>
                <w:sz w:val="28"/>
                <w:szCs w:val="28"/>
              </w:rPr>
              <w:t>280.489</w:t>
            </w:r>
          </w:p>
        </w:tc>
        <w:tc>
          <w:tcPr>
            <w:tcW w:w="752" w:type="dxa"/>
            <w:tcBorders>
              <w:bottom w:val="single" w:sz="4" w:space="0" w:color="000000"/>
            </w:tcBorders>
            <w:shd w:val="clear" w:color="auto" w:fill="auto"/>
            <w:vAlign w:val="center"/>
          </w:tcPr>
          <w:p w:rsidR="008E1B7D" w:rsidRPr="007A2921" w:rsidRDefault="008E1B7D">
            <w:pPr>
              <w:jc w:val="center"/>
              <w:rPr>
                <w:color w:val="000000"/>
                <w:sz w:val="28"/>
                <w:szCs w:val="28"/>
              </w:rPr>
            </w:pPr>
            <w:r w:rsidRPr="007A2921">
              <w:rPr>
                <w:color w:val="000000"/>
                <w:sz w:val="28"/>
                <w:szCs w:val="28"/>
              </w:rPr>
              <w:t>17,3</w:t>
            </w:r>
          </w:p>
        </w:tc>
        <w:tc>
          <w:tcPr>
            <w:tcW w:w="777" w:type="dxa"/>
            <w:tcBorders>
              <w:bottom w:val="single" w:sz="4" w:space="0" w:color="000000"/>
            </w:tcBorders>
            <w:shd w:val="clear" w:color="auto" w:fill="auto"/>
            <w:vAlign w:val="center"/>
          </w:tcPr>
          <w:p w:rsidR="008E1B7D" w:rsidRPr="007A2921" w:rsidRDefault="008E1B7D">
            <w:pPr>
              <w:jc w:val="center"/>
              <w:rPr>
                <w:color w:val="000000"/>
                <w:sz w:val="28"/>
                <w:szCs w:val="28"/>
              </w:rPr>
            </w:pPr>
            <w:r w:rsidRPr="007A2921">
              <w:rPr>
                <w:color w:val="000000"/>
                <w:sz w:val="28"/>
                <w:szCs w:val="28"/>
              </w:rPr>
              <w:t>-42,1</w:t>
            </w:r>
          </w:p>
        </w:tc>
        <w:tc>
          <w:tcPr>
            <w:tcW w:w="190" w:type="dxa"/>
            <w:shd w:val="clear" w:color="auto" w:fill="auto"/>
            <w:vAlign w:val="center"/>
          </w:tcPr>
          <w:p w:rsidR="008E1B7D" w:rsidRPr="007A2921" w:rsidRDefault="008E1B7D">
            <w:pPr>
              <w:jc w:val="center"/>
              <w:rPr>
                <w:color w:val="000000"/>
                <w:sz w:val="28"/>
                <w:szCs w:val="28"/>
              </w:rPr>
            </w:pPr>
          </w:p>
        </w:tc>
        <w:tc>
          <w:tcPr>
            <w:tcW w:w="1040" w:type="dxa"/>
            <w:tcBorders>
              <w:bottom w:val="single" w:sz="4" w:space="0" w:color="000000"/>
            </w:tcBorders>
            <w:shd w:val="clear" w:color="auto" w:fill="auto"/>
            <w:vAlign w:val="center"/>
          </w:tcPr>
          <w:p w:rsidR="008E1B7D" w:rsidRPr="007A2921" w:rsidRDefault="008E1B7D" w:rsidP="00756F1F">
            <w:pPr>
              <w:ind w:left="-19"/>
              <w:jc w:val="center"/>
              <w:rPr>
                <w:color w:val="000000"/>
                <w:sz w:val="28"/>
                <w:szCs w:val="28"/>
              </w:rPr>
            </w:pPr>
            <w:r w:rsidRPr="007A2921">
              <w:rPr>
                <w:color w:val="000000"/>
                <w:sz w:val="28"/>
                <w:szCs w:val="28"/>
              </w:rPr>
              <w:t>2.541.211</w:t>
            </w:r>
          </w:p>
        </w:tc>
        <w:tc>
          <w:tcPr>
            <w:tcW w:w="752" w:type="dxa"/>
            <w:tcBorders>
              <w:bottom w:val="single" w:sz="4" w:space="0" w:color="000000"/>
            </w:tcBorders>
            <w:shd w:val="clear" w:color="auto" w:fill="auto"/>
            <w:vAlign w:val="center"/>
          </w:tcPr>
          <w:p w:rsidR="008E1B7D" w:rsidRPr="007A2921" w:rsidRDefault="008E1B7D">
            <w:pPr>
              <w:jc w:val="center"/>
              <w:rPr>
                <w:color w:val="000000"/>
                <w:sz w:val="28"/>
                <w:szCs w:val="28"/>
              </w:rPr>
            </w:pPr>
            <w:r w:rsidRPr="007A2921">
              <w:rPr>
                <w:color w:val="000000"/>
                <w:sz w:val="28"/>
                <w:szCs w:val="28"/>
              </w:rPr>
              <w:t>19,8</w:t>
            </w:r>
          </w:p>
        </w:tc>
        <w:tc>
          <w:tcPr>
            <w:tcW w:w="777" w:type="dxa"/>
            <w:tcBorders>
              <w:bottom w:val="single" w:sz="4" w:space="0" w:color="000000"/>
            </w:tcBorders>
            <w:shd w:val="clear" w:color="auto" w:fill="auto"/>
            <w:vAlign w:val="center"/>
          </w:tcPr>
          <w:p w:rsidR="008E1B7D" w:rsidRPr="007A2921" w:rsidRDefault="008E1B7D">
            <w:pPr>
              <w:jc w:val="center"/>
              <w:rPr>
                <w:color w:val="000000"/>
                <w:sz w:val="28"/>
                <w:szCs w:val="28"/>
              </w:rPr>
            </w:pPr>
            <w:r w:rsidRPr="007A2921">
              <w:rPr>
                <w:color w:val="000000"/>
                <w:sz w:val="28"/>
                <w:szCs w:val="28"/>
              </w:rPr>
              <w:t>10,3</w:t>
            </w:r>
          </w:p>
        </w:tc>
        <w:tc>
          <w:tcPr>
            <w:tcW w:w="190" w:type="dxa"/>
            <w:shd w:val="clear" w:color="auto" w:fill="auto"/>
            <w:vAlign w:val="center"/>
          </w:tcPr>
          <w:p w:rsidR="008E1B7D" w:rsidRPr="007A2921" w:rsidRDefault="008E1B7D">
            <w:pPr>
              <w:jc w:val="center"/>
              <w:rPr>
                <w:color w:val="000000"/>
                <w:sz w:val="28"/>
                <w:szCs w:val="28"/>
              </w:rPr>
            </w:pPr>
          </w:p>
        </w:tc>
        <w:tc>
          <w:tcPr>
            <w:tcW w:w="540" w:type="dxa"/>
            <w:tcBorders>
              <w:bottom w:val="single" w:sz="4" w:space="0" w:color="000000"/>
            </w:tcBorders>
            <w:shd w:val="clear" w:color="auto" w:fill="auto"/>
            <w:vAlign w:val="center"/>
          </w:tcPr>
          <w:p w:rsidR="008E1B7D" w:rsidRPr="007A2921" w:rsidRDefault="008E1B7D">
            <w:pPr>
              <w:jc w:val="center"/>
              <w:rPr>
                <w:color w:val="000000"/>
                <w:sz w:val="28"/>
                <w:szCs w:val="28"/>
              </w:rPr>
            </w:pPr>
            <w:r w:rsidRPr="007A2921">
              <w:rPr>
                <w:color w:val="000000"/>
                <w:sz w:val="28"/>
                <w:szCs w:val="28"/>
              </w:rPr>
              <w:t>9,1</w:t>
            </w:r>
          </w:p>
        </w:tc>
        <w:tc>
          <w:tcPr>
            <w:tcW w:w="540" w:type="dxa"/>
            <w:tcBorders>
              <w:bottom w:val="single" w:sz="4" w:space="0" w:color="000000"/>
            </w:tcBorders>
            <w:shd w:val="clear" w:color="auto" w:fill="auto"/>
            <w:vAlign w:val="center"/>
          </w:tcPr>
          <w:p w:rsidR="008E1B7D" w:rsidRPr="007A2921" w:rsidRDefault="008E1B7D">
            <w:pPr>
              <w:jc w:val="center"/>
              <w:rPr>
                <w:color w:val="000000"/>
                <w:sz w:val="28"/>
                <w:szCs w:val="28"/>
              </w:rPr>
            </w:pPr>
            <w:r w:rsidRPr="007A2921">
              <w:rPr>
                <w:color w:val="000000"/>
                <w:sz w:val="28"/>
                <w:szCs w:val="28"/>
              </w:rPr>
              <w:t>4,8</w:t>
            </w:r>
          </w:p>
        </w:tc>
        <w:tc>
          <w:tcPr>
            <w:tcW w:w="190" w:type="dxa"/>
            <w:shd w:val="clear" w:color="auto" w:fill="auto"/>
            <w:vAlign w:val="center"/>
          </w:tcPr>
          <w:p w:rsidR="008E1B7D" w:rsidRPr="007A2921" w:rsidRDefault="008E1B7D">
            <w:pPr>
              <w:jc w:val="center"/>
              <w:rPr>
                <w:color w:val="000000"/>
                <w:sz w:val="28"/>
                <w:szCs w:val="28"/>
              </w:rPr>
            </w:pPr>
          </w:p>
        </w:tc>
        <w:tc>
          <w:tcPr>
            <w:tcW w:w="540" w:type="dxa"/>
            <w:tcBorders>
              <w:bottom w:val="single" w:sz="4" w:space="0" w:color="000000"/>
            </w:tcBorders>
            <w:shd w:val="clear" w:color="auto" w:fill="auto"/>
            <w:vAlign w:val="center"/>
          </w:tcPr>
          <w:p w:rsidR="008E1B7D" w:rsidRPr="007A2921" w:rsidRDefault="008E1B7D">
            <w:pPr>
              <w:jc w:val="center"/>
              <w:rPr>
                <w:color w:val="000000"/>
                <w:sz w:val="28"/>
                <w:szCs w:val="28"/>
              </w:rPr>
            </w:pPr>
            <w:r w:rsidRPr="007A2921">
              <w:rPr>
                <w:color w:val="000000"/>
                <w:sz w:val="28"/>
                <w:szCs w:val="28"/>
              </w:rPr>
              <w:t>10,8</w:t>
            </w:r>
          </w:p>
        </w:tc>
        <w:tc>
          <w:tcPr>
            <w:tcW w:w="540" w:type="dxa"/>
            <w:tcBorders>
              <w:bottom w:val="single" w:sz="4" w:space="0" w:color="000000"/>
            </w:tcBorders>
            <w:shd w:val="clear" w:color="auto" w:fill="auto"/>
            <w:vAlign w:val="center"/>
          </w:tcPr>
          <w:p w:rsidR="008E1B7D" w:rsidRPr="007A2921" w:rsidRDefault="008E1B7D">
            <w:pPr>
              <w:jc w:val="center"/>
              <w:rPr>
                <w:color w:val="000000"/>
                <w:sz w:val="28"/>
                <w:szCs w:val="28"/>
              </w:rPr>
            </w:pPr>
            <w:r w:rsidRPr="007A2921">
              <w:rPr>
                <w:color w:val="000000"/>
                <w:sz w:val="28"/>
                <w:szCs w:val="28"/>
              </w:rPr>
              <w:t>6,7</w:t>
            </w:r>
          </w:p>
        </w:tc>
      </w:tr>
      <w:tr w:rsidR="008E1B7D" w:rsidRPr="007A2921" w:rsidTr="00936E41">
        <w:trPr>
          <w:trHeight w:val="510"/>
          <w:jc w:val="center"/>
        </w:trPr>
        <w:tc>
          <w:tcPr>
            <w:tcW w:w="1310" w:type="dxa"/>
            <w:tcBorders>
              <w:bottom w:val="single" w:sz="4" w:space="0" w:color="auto"/>
            </w:tcBorders>
            <w:shd w:val="clear" w:color="auto" w:fill="auto"/>
            <w:vAlign w:val="center"/>
          </w:tcPr>
          <w:p w:rsidR="008E1B7D" w:rsidRPr="007A2921" w:rsidRDefault="008E1B7D">
            <w:pPr>
              <w:snapToGrid w:val="0"/>
              <w:jc w:val="center"/>
              <w:rPr>
                <w:b/>
                <w:bCs/>
                <w:color w:val="000000"/>
                <w:sz w:val="28"/>
                <w:szCs w:val="28"/>
              </w:rPr>
            </w:pPr>
            <w:r w:rsidRPr="007A2921">
              <w:rPr>
                <w:b/>
                <w:bCs/>
                <w:color w:val="000000"/>
                <w:sz w:val="28"/>
                <w:szCs w:val="28"/>
              </w:rPr>
              <w:t>ITALIA</w:t>
            </w:r>
          </w:p>
        </w:tc>
        <w:tc>
          <w:tcPr>
            <w:tcW w:w="190" w:type="dxa"/>
            <w:tcBorders>
              <w:bottom w:val="single" w:sz="4" w:space="0" w:color="auto"/>
            </w:tcBorders>
            <w:shd w:val="clear" w:color="auto" w:fill="auto"/>
            <w:vAlign w:val="center"/>
          </w:tcPr>
          <w:p w:rsidR="008E1B7D" w:rsidRPr="007A2921" w:rsidRDefault="008E1B7D">
            <w:pPr>
              <w:snapToGrid w:val="0"/>
              <w:jc w:val="center"/>
              <w:rPr>
                <w:b/>
                <w:bCs/>
                <w:color w:val="000000"/>
                <w:sz w:val="28"/>
                <w:szCs w:val="28"/>
              </w:rPr>
            </w:pPr>
            <w:r w:rsidRPr="007A2921">
              <w:rPr>
                <w:b/>
                <w:bCs/>
                <w:color w:val="000000"/>
                <w:sz w:val="28"/>
                <w:szCs w:val="28"/>
              </w:rPr>
              <w:t> </w:t>
            </w:r>
          </w:p>
        </w:tc>
        <w:tc>
          <w:tcPr>
            <w:tcW w:w="940"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1.620.884</w:t>
            </w:r>
          </w:p>
        </w:tc>
        <w:tc>
          <w:tcPr>
            <w:tcW w:w="752"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100,0</w:t>
            </w:r>
          </w:p>
        </w:tc>
        <w:tc>
          <w:tcPr>
            <w:tcW w:w="777"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-36,5</w:t>
            </w:r>
          </w:p>
        </w:tc>
        <w:tc>
          <w:tcPr>
            <w:tcW w:w="190"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 </w:t>
            </w:r>
          </w:p>
        </w:tc>
        <w:tc>
          <w:tcPr>
            <w:tcW w:w="1040" w:type="dxa"/>
            <w:tcBorders>
              <w:bottom w:val="single" w:sz="4" w:space="0" w:color="auto"/>
            </w:tcBorders>
            <w:shd w:val="clear" w:color="auto" w:fill="auto"/>
            <w:vAlign w:val="center"/>
          </w:tcPr>
          <w:p w:rsidR="008E1B7D" w:rsidRPr="007A2921" w:rsidRDefault="008E1B7D" w:rsidP="00756F1F">
            <w:pPr>
              <w:ind w:left="-19"/>
              <w:jc w:val="center"/>
              <w:rPr>
                <w:b/>
                <w:bCs/>
                <w:color w:val="000000"/>
                <w:sz w:val="28"/>
                <w:szCs w:val="28"/>
              </w:rPr>
            </w:pPr>
            <w:r w:rsidRPr="007A2921">
              <w:rPr>
                <w:b/>
                <w:bCs/>
                <w:color w:val="000000"/>
                <w:sz w:val="28"/>
                <w:szCs w:val="28"/>
              </w:rPr>
              <w:t>12.856.048</w:t>
            </w:r>
          </w:p>
        </w:tc>
        <w:tc>
          <w:tcPr>
            <w:tcW w:w="752"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100,0</w:t>
            </w:r>
          </w:p>
        </w:tc>
        <w:tc>
          <w:tcPr>
            <w:tcW w:w="777"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-2,7</w:t>
            </w:r>
          </w:p>
        </w:tc>
        <w:tc>
          <w:tcPr>
            <w:tcW w:w="190"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 </w:t>
            </w:r>
          </w:p>
        </w:tc>
        <w:tc>
          <w:tcPr>
            <w:tcW w:w="540"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7,9</w:t>
            </w:r>
          </w:p>
        </w:tc>
        <w:tc>
          <w:tcPr>
            <w:tcW w:w="540"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5,2</w:t>
            </w:r>
          </w:p>
        </w:tc>
        <w:tc>
          <w:tcPr>
            <w:tcW w:w="190"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 </w:t>
            </w:r>
          </w:p>
        </w:tc>
        <w:tc>
          <w:tcPr>
            <w:tcW w:w="540"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10,5</w:t>
            </w:r>
          </w:p>
        </w:tc>
        <w:tc>
          <w:tcPr>
            <w:tcW w:w="540" w:type="dxa"/>
            <w:tcBorders>
              <w:bottom w:val="single" w:sz="4" w:space="0" w:color="auto"/>
            </w:tcBorders>
            <w:shd w:val="clear" w:color="auto" w:fill="auto"/>
            <w:vAlign w:val="center"/>
          </w:tcPr>
          <w:p w:rsidR="008E1B7D" w:rsidRPr="007A2921" w:rsidRDefault="008E1B7D">
            <w:pPr>
              <w:jc w:val="center"/>
              <w:rPr>
                <w:b/>
                <w:bCs/>
                <w:color w:val="000000"/>
                <w:sz w:val="28"/>
                <w:szCs w:val="28"/>
              </w:rPr>
            </w:pPr>
            <w:r w:rsidRPr="007A2921">
              <w:rPr>
                <w:b/>
                <w:bCs/>
                <w:color w:val="000000"/>
                <w:sz w:val="28"/>
                <w:szCs w:val="28"/>
              </w:rPr>
              <w:t>7,8</w:t>
            </w:r>
          </w:p>
        </w:tc>
      </w:tr>
      <w:tr w:rsidR="00756F1F" w:rsidRPr="007A2921" w:rsidTr="00CC0287">
        <w:trPr>
          <w:trHeight w:val="312"/>
          <w:jc w:val="center"/>
        </w:trPr>
        <w:tc>
          <w:tcPr>
            <w:tcW w:w="9268" w:type="dxa"/>
            <w:gridSpan w:val="15"/>
            <w:tcBorders>
              <w:top w:val="single" w:sz="4" w:space="0" w:color="auto"/>
            </w:tcBorders>
            <w:shd w:val="clear" w:color="auto" w:fill="auto"/>
            <w:vAlign w:val="center"/>
          </w:tcPr>
          <w:p w:rsidR="00756F1F" w:rsidRPr="007A2921" w:rsidRDefault="00756F1F" w:rsidP="00756F1F">
            <w:pPr>
              <w:rPr>
                <w:b/>
                <w:bCs/>
                <w:color w:val="000000"/>
                <w:sz w:val="28"/>
                <w:szCs w:val="20"/>
              </w:rPr>
            </w:pPr>
            <w:r w:rsidRPr="007A2921">
              <w:rPr>
                <w:i/>
                <w:iCs/>
                <w:color w:val="000000"/>
                <w:sz w:val="28"/>
                <w:szCs w:val="20"/>
              </w:rPr>
              <w:t xml:space="preserve">Fonte: </w:t>
            </w:r>
            <w:r w:rsidRPr="007A2921">
              <w:rPr>
                <w:color w:val="000000"/>
                <w:sz w:val="28"/>
                <w:szCs w:val="20"/>
              </w:rPr>
              <w:t>Istat, 6° e 5° Censimento generale dell'agricoltura</w:t>
            </w:r>
          </w:p>
        </w:tc>
      </w:tr>
    </w:tbl>
    <w:p w:rsidR="00CC0287" w:rsidRPr="007A2921" w:rsidRDefault="00CC0287" w:rsidP="00756F1F">
      <w:pPr>
        <w:autoSpaceDE w:val="0"/>
        <w:spacing w:before="120" w:line="276" w:lineRule="auto"/>
        <w:ind w:firstLine="284"/>
        <w:jc w:val="both"/>
      </w:pPr>
    </w:p>
    <w:p w:rsidR="00CC0287" w:rsidRPr="007A2921" w:rsidRDefault="00CC0287" w:rsidP="00756F1F">
      <w:pPr>
        <w:autoSpaceDE w:val="0"/>
        <w:spacing w:before="120" w:line="276" w:lineRule="auto"/>
        <w:ind w:firstLine="284"/>
        <w:jc w:val="both"/>
        <w:sectPr w:rsidR="00CC0287" w:rsidRPr="007A2921" w:rsidSect="00CC0287">
          <w:pgSz w:w="16838" w:h="11906" w:orient="landscape"/>
          <w:pgMar w:top="1985" w:right="2268" w:bottom="1985" w:left="2268" w:header="720" w:footer="1134" w:gutter="0"/>
          <w:cols w:space="720"/>
          <w:docGrid w:linePitch="360"/>
        </w:sectPr>
      </w:pPr>
    </w:p>
    <w:p w:rsidR="005A0D32" w:rsidRPr="007A2921" w:rsidRDefault="005A0D32" w:rsidP="005A0D32">
      <w:pPr>
        <w:autoSpaceDE w:val="0"/>
        <w:spacing w:before="120" w:line="276" w:lineRule="auto"/>
        <w:ind w:firstLine="284"/>
        <w:jc w:val="both"/>
      </w:pPr>
      <w:r w:rsidRPr="007A2921">
        <w:lastRenderedPageBreak/>
        <w:t xml:space="preserve">Ai valori appena </w:t>
      </w:r>
      <w:proofErr w:type="gramStart"/>
      <w:r w:rsidRPr="007A2921">
        <w:t>mostrati</w:t>
      </w:r>
      <w:proofErr w:type="gramEnd"/>
      <w:r w:rsidRPr="007A2921">
        <w:t xml:space="preserve"> si è giunti dopo un p</w:t>
      </w:r>
      <w:r w:rsidR="00765AB4" w:rsidRPr="007A2921">
        <w:t xml:space="preserve">rocesso di riduzione </w:t>
      </w:r>
      <w:r w:rsidRPr="007A2921">
        <w:t xml:space="preserve">delle aziende agricole italiane (-36,5%) e di calo, sia pure più contenuto, della SAU (-2,7%). La difformità nella riduzione ha generato un forte aumento della dimensione media aziendale, che è passata da 5,2 ettari di SAU nel 2000 a 7,9 ettari nel 2010. Inoltre, la riduzione non è avvenuta in maniera omogenea nelle varie circoscrizioni geografiche del paese. Le sue punte massime si registrano al Centro con uno dei suoi picchi nel </w:t>
      </w:r>
      <w:proofErr w:type="gramStart"/>
      <w:r w:rsidRPr="007A2921">
        <w:t>Lazio dove</w:t>
      </w:r>
      <w:proofErr w:type="gramEnd"/>
      <w:r w:rsidRPr="007A2921">
        <w:t xml:space="preserve"> sono scomparse più della metà delle aziende e quasi il 12% della SAU.</w:t>
      </w:r>
    </w:p>
    <w:p w:rsidR="005A0D32" w:rsidRPr="007A2921" w:rsidRDefault="005A0D32" w:rsidP="005A0D32">
      <w:pPr>
        <w:autoSpaceDE w:val="0"/>
        <w:spacing w:before="120" w:line="276" w:lineRule="auto"/>
        <w:ind w:firstLine="284"/>
        <w:jc w:val="both"/>
      </w:pPr>
      <w:r w:rsidRPr="007A2921">
        <w:t xml:space="preserve">In questo quadro le aziende agricole del </w:t>
      </w:r>
      <w:proofErr w:type="gramStart"/>
      <w:r w:rsidRPr="007A2921">
        <w:t>Nord Italia</w:t>
      </w:r>
      <w:proofErr w:type="gramEnd"/>
      <w:r w:rsidRPr="007A2921">
        <w:t xml:space="preserve"> coltivano superfici molto più grandi della media, con più di 14 ettari nel Nord-Ovest. Le aziende del </w:t>
      </w:r>
      <w:proofErr w:type="gramStart"/>
      <w:r w:rsidRPr="007A2921">
        <w:t>Sud Italia</w:t>
      </w:r>
      <w:proofErr w:type="gramEnd"/>
      <w:r w:rsidRPr="007A2921">
        <w:t xml:space="preserve"> sono invece sotto la media nazionale, con una dimensione di 5 ettari. Sono stati diversi anche i tassi d’incremento delle dimensioni medie aziendali: infatti, rispetto al 44% di aumento medio nazionale della SAU, vi sono state punte di aumento del 90% nelle Isole e </w:t>
      </w:r>
      <w:proofErr w:type="gramStart"/>
      <w:r w:rsidRPr="007A2921">
        <w:t>dell’82%</w:t>
      </w:r>
      <w:proofErr w:type="gramEnd"/>
      <w:r w:rsidRPr="007A2921">
        <w:t xml:space="preserve"> nel Lazio. Dopo questa trasformazione emerge che le superfici e le aziende agricole italiane sono localizzate soprattutto al Sud e nelle Isole, dove nel 2010 opera quasi il 60% delle aziende gestendo più del 47% </w:t>
      </w:r>
      <w:proofErr w:type="gramStart"/>
      <w:r w:rsidRPr="007A2921">
        <w:t>della</w:t>
      </w:r>
      <w:proofErr w:type="gramEnd"/>
      <w:r w:rsidRPr="007A2921">
        <w:t xml:space="preserve"> SAU. Entrambi questi valori sono in aumento rispetto al 2000, quando il peso dei territori meridionali ammontava per le aziende al 58% e per la SAU al 45%. La Puglia è la regione con il maggior numero di aziende, oltre 275 mila, seguita dalla Sicilia, con 219 mila. Invece la maggiore estensione di SAU e in Sicilia (1,38 milioni di ettari), la Puglia segue con 1,28 milioni.</w:t>
      </w:r>
    </w:p>
    <w:p w:rsidR="00CC0287" w:rsidRPr="007A2921" w:rsidRDefault="00CC0287" w:rsidP="00CC0287">
      <w:pPr>
        <w:autoSpaceDE w:val="0"/>
        <w:spacing w:before="60" w:line="276" w:lineRule="auto"/>
        <w:ind w:firstLine="284"/>
        <w:jc w:val="both"/>
      </w:pPr>
      <w:r w:rsidRPr="007A2921">
        <w:t>La tabella 2.2 mostra che questo</w:t>
      </w:r>
      <w:r w:rsidR="00C83F85" w:rsidRPr="007A2921">
        <w:t xml:space="preserve"> cambiamento </w:t>
      </w:r>
      <w:r w:rsidRPr="007A2921">
        <w:t xml:space="preserve">ha interessato in modo diverso le aziende di dimensione </w:t>
      </w:r>
      <w:proofErr w:type="gramStart"/>
      <w:r w:rsidRPr="007A2921">
        <w:t>diversa</w:t>
      </w:r>
      <w:proofErr w:type="gramEnd"/>
      <w:r w:rsidRPr="007A2921">
        <w:t>. In particolare</w:t>
      </w:r>
      <w:r w:rsidR="00C83F85" w:rsidRPr="007A2921">
        <w:t xml:space="preserve">, </w:t>
      </w:r>
      <w:r w:rsidRPr="007A2921">
        <w:t xml:space="preserve">le riduzioni di numero e di SAU </w:t>
      </w:r>
      <w:r w:rsidR="00C83F85" w:rsidRPr="007A2921">
        <w:t>ha</w:t>
      </w:r>
      <w:r w:rsidRPr="007A2921">
        <w:t>nno</w:t>
      </w:r>
      <w:r w:rsidR="00C83F85" w:rsidRPr="007A2921">
        <w:t xml:space="preserve"> interessato soprattutto le </w:t>
      </w:r>
      <w:r w:rsidRPr="007A2921">
        <w:t>aziende più piccole</w:t>
      </w:r>
      <w:r w:rsidR="00C83F85" w:rsidRPr="007A2921">
        <w:t xml:space="preserve">. </w:t>
      </w:r>
      <w:r w:rsidRPr="007A2921">
        <w:t>L</w:t>
      </w:r>
      <w:r w:rsidR="00861DBE" w:rsidRPr="007A2921">
        <w:t xml:space="preserve">a tabella </w:t>
      </w:r>
      <w:r w:rsidRPr="007A2921">
        <w:t>permette di rilevare questo cambiamento</w:t>
      </w:r>
      <w:r w:rsidR="00861DBE" w:rsidRPr="007A2921">
        <w:t xml:space="preserve"> </w:t>
      </w:r>
      <w:r w:rsidR="00C83F85" w:rsidRPr="007A2921">
        <w:t>classifica</w:t>
      </w:r>
      <w:r w:rsidR="00861DBE" w:rsidRPr="007A2921">
        <w:t>ndo</w:t>
      </w:r>
      <w:r w:rsidR="00C83F85" w:rsidRPr="007A2921">
        <w:t xml:space="preserve"> le aziende in bas</w:t>
      </w:r>
      <w:r w:rsidRPr="007A2921">
        <w:t xml:space="preserve">e alla dimensione della SAU </w:t>
      </w:r>
      <w:r w:rsidR="00C83F85" w:rsidRPr="007A2921">
        <w:t>e riporta</w:t>
      </w:r>
      <w:r w:rsidR="00861DBE" w:rsidRPr="007A2921">
        <w:t>ndone</w:t>
      </w:r>
      <w:r w:rsidR="00C83F85" w:rsidRPr="007A2921">
        <w:t xml:space="preserve">, oltre al numero e </w:t>
      </w:r>
      <w:r w:rsidR="00861DBE" w:rsidRPr="007A2921">
        <w:t>al</w:t>
      </w:r>
      <w:r w:rsidR="00C83F85" w:rsidRPr="007A2921">
        <w:t>le superfici nel 2010, le variazioni assolute e percentuali rispetto al 2000.</w:t>
      </w:r>
    </w:p>
    <w:p w:rsidR="00C83F85" w:rsidRPr="007A2921" w:rsidRDefault="00C83F85">
      <w:pPr>
        <w:autoSpaceDE w:val="0"/>
        <w:spacing w:before="60" w:line="276" w:lineRule="auto"/>
        <w:ind w:firstLine="284"/>
        <w:jc w:val="both"/>
        <w:rPr>
          <w:sz w:val="28"/>
        </w:rPr>
      </w:pPr>
    </w:p>
    <w:tbl>
      <w:tblPr>
        <w:tblW w:w="8418" w:type="dxa"/>
        <w:jc w:val="center"/>
        <w:tblLayout w:type="fixed"/>
        <w:tblCellMar>
          <w:left w:w="70" w:type="dxa"/>
          <w:right w:w="70" w:type="dxa"/>
        </w:tblCellMar>
        <w:tblLook w:val="0000"/>
      </w:tblPr>
      <w:tblGrid>
        <w:gridCol w:w="1558"/>
        <w:gridCol w:w="190"/>
        <w:gridCol w:w="1010"/>
        <w:gridCol w:w="984"/>
        <w:gridCol w:w="640"/>
        <w:gridCol w:w="190"/>
        <w:gridCol w:w="1135"/>
        <w:gridCol w:w="984"/>
        <w:gridCol w:w="640"/>
        <w:gridCol w:w="190"/>
        <w:gridCol w:w="897"/>
      </w:tblGrid>
      <w:tr w:rsidR="00C83F85" w:rsidRPr="007A2921" w:rsidTr="00936E41">
        <w:trPr>
          <w:trHeight w:val="397"/>
          <w:jc w:val="center"/>
        </w:trPr>
        <w:tc>
          <w:tcPr>
            <w:tcW w:w="8418" w:type="dxa"/>
            <w:gridSpan w:val="11"/>
            <w:tcBorders>
              <w:top w:val="single" w:sz="4" w:space="0" w:color="auto"/>
              <w:bottom w:val="single" w:sz="4" w:space="0" w:color="000000"/>
            </w:tcBorders>
            <w:shd w:val="clear" w:color="auto" w:fill="auto"/>
            <w:vAlign w:val="center"/>
          </w:tcPr>
          <w:p w:rsidR="00C83F85" w:rsidRPr="007A2921" w:rsidRDefault="00C83F85" w:rsidP="00CC0287">
            <w:pPr>
              <w:snapToGrid w:val="0"/>
              <w:rPr>
                <w:bCs/>
                <w:color w:val="000000"/>
                <w:sz w:val="22"/>
                <w:szCs w:val="20"/>
              </w:rPr>
            </w:pPr>
            <w:proofErr w:type="gramStart"/>
            <w:r w:rsidRPr="007A2921">
              <w:rPr>
                <w:bCs/>
                <w:color w:val="000000"/>
                <w:sz w:val="22"/>
                <w:szCs w:val="20"/>
              </w:rPr>
              <w:t>Tabella 2.2 - Aziende, SAU</w:t>
            </w:r>
            <w:r w:rsidR="00CC0287" w:rsidRPr="007A2921">
              <w:rPr>
                <w:bCs/>
                <w:color w:val="000000"/>
                <w:sz w:val="22"/>
                <w:szCs w:val="20"/>
              </w:rPr>
              <w:t xml:space="preserve"> e SAU per azienda, divise </w:t>
            </w:r>
            <w:r w:rsidRPr="007A2921">
              <w:rPr>
                <w:bCs/>
                <w:color w:val="000000"/>
                <w:sz w:val="22"/>
                <w:szCs w:val="20"/>
              </w:rPr>
              <w:t>per classi di SAU</w:t>
            </w:r>
            <w:proofErr w:type="gramEnd"/>
          </w:p>
        </w:tc>
      </w:tr>
      <w:tr w:rsidR="00C83F85" w:rsidRPr="007A2921" w:rsidTr="00936E41">
        <w:trPr>
          <w:trHeight w:val="528"/>
          <w:jc w:val="center"/>
        </w:trPr>
        <w:tc>
          <w:tcPr>
            <w:tcW w:w="1558" w:type="dxa"/>
            <w:vMerge w:val="restart"/>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 xml:space="preserve">CLASSI </w:t>
            </w:r>
            <w:proofErr w:type="spellStart"/>
            <w:r w:rsidRPr="007A2921">
              <w:rPr>
                <w:bCs/>
                <w:color w:val="000000"/>
                <w:sz w:val="22"/>
                <w:szCs w:val="20"/>
              </w:rPr>
              <w:t>DI</w:t>
            </w:r>
            <w:proofErr w:type="spellEnd"/>
            <w:r w:rsidRPr="007A2921">
              <w:rPr>
                <w:bCs/>
                <w:color w:val="000000"/>
                <w:sz w:val="22"/>
                <w:szCs w:val="20"/>
              </w:rPr>
              <w:t xml:space="preserve"> SAU (ettari)</w:t>
            </w:r>
          </w:p>
        </w:tc>
        <w:tc>
          <w:tcPr>
            <w:tcW w:w="190" w:type="dxa"/>
            <w:shd w:val="clear" w:color="auto" w:fill="auto"/>
            <w:vAlign w:val="center"/>
          </w:tcPr>
          <w:p w:rsidR="00C83F85" w:rsidRPr="007A2921" w:rsidRDefault="00C83F85">
            <w:pPr>
              <w:snapToGrid w:val="0"/>
              <w:jc w:val="center"/>
              <w:rPr>
                <w:bCs/>
                <w:color w:val="000000"/>
                <w:sz w:val="22"/>
                <w:szCs w:val="20"/>
              </w:rPr>
            </w:pPr>
          </w:p>
        </w:tc>
        <w:tc>
          <w:tcPr>
            <w:tcW w:w="1010"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Aziende</w:t>
            </w:r>
            <w:r w:rsidR="00936E41" w:rsidRPr="007A2921">
              <w:rPr>
                <w:bCs/>
                <w:color w:val="000000"/>
                <w:sz w:val="22"/>
                <w:szCs w:val="20"/>
              </w:rPr>
              <w:t xml:space="preserve"> (migliaia)</w:t>
            </w:r>
          </w:p>
        </w:tc>
        <w:tc>
          <w:tcPr>
            <w:tcW w:w="1624" w:type="dxa"/>
            <w:gridSpan w:val="2"/>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Variazioni sul 2000</w:t>
            </w:r>
          </w:p>
        </w:tc>
        <w:tc>
          <w:tcPr>
            <w:tcW w:w="190" w:type="dxa"/>
            <w:shd w:val="clear" w:color="auto" w:fill="auto"/>
            <w:vAlign w:val="center"/>
          </w:tcPr>
          <w:p w:rsidR="00C83F85" w:rsidRPr="007A2921" w:rsidRDefault="00C83F85">
            <w:pPr>
              <w:snapToGrid w:val="0"/>
              <w:jc w:val="center"/>
              <w:rPr>
                <w:bCs/>
                <w:color w:val="000000"/>
                <w:sz w:val="22"/>
                <w:szCs w:val="20"/>
              </w:rPr>
            </w:pPr>
          </w:p>
        </w:tc>
        <w:tc>
          <w:tcPr>
            <w:tcW w:w="1135"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SAU (</w:t>
            </w:r>
            <w:r w:rsidR="00936E41" w:rsidRPr="007A2921">
              <w:rPr>
                <w:bCs/>
                <w:color w:val="000000"/>
                <w:sz w:val="22"/>
                <w:szCs w:val="20"/>
              </w:rPr>
              <w:t xml:space="preserve">migliaia di </w:t>
            </w:r>
            <w:r w:rsidRPr="007A2921">
              <w:rPr>
                <w:bCs/>
                <w:color w:val="000000"/>
                <w:sz w:val="22"/>
                <w:szCs w:val="20"/>
              </w:rPr>
              <w:t>ettari)</w:t>
            </w:r>
          </w:p>
        </w:tc>
        <w:tc>
          <w:tcPr>
            <w:tcW w:w="1624" w:type="dxa"/>
            <w:gridSpan w:val="2"/>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Variazioni sul 2000</w:t>
            </w:r>
          </w:p>
        </w:tc>
        <w:tc>
          <w:tcPr>
            <w:tcW w:w="190" w:type="dxa"/>
            <w:shd w:val="clear" w:color="auto" w:fill="auto"/>
            <w:vAlign w:val="center"/>
          </w:tcPr>
          <w:p w:rsidR="00C83F85" w:rsidRPr="007A2921" w:rsidRDefault="00C83F85">
            <w:pPr>
              <w:snapToGrid w:val="0"/>
              <w:jc w:val="center"/>
              <w:rPr>
                <w:bCs/>
                <w:color w:val="000000"/>
                <w:sz w:val="22"/>
                <w:szCs w:val="20"/>
              </w:rPr>
            </w:pPr>
          </w:p>
        </w:tc>
        <w:tc>
          <w:tcPr>
            <w:tcW w:w="897" w:type="dxa"/>
            <w:vMerge w:val="restart"/>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SAU per azienda 2010</w:t>
            </w:r>
          </w:p>
        </w:tc>
      </w:tr>
      <w:tr w:rsidR="00C83F85" w:rsidRPr="007A2921" w:rsidTr="00936E41">
        <w:trPr>
          <w:trHeight w:val="288"/>
          <w:jc w:val="center"/>
        </w:trPr>
        <w:tc>
          <w:tcPr>
            <w:tcW w:w="1558" w:type="dxa"/>
            <w:vMerge/>
            <w:tcBorders>
              <w:bottom w:val="single" w:sz="4" w:space="0" w:color="000000"/>
            </w:tcBorders>
            <w:shd w:val="clear" w:color="auto" w:fill="auto"/>
            <w:vAlign w:val="center"/>
          </w:tcPr>
          <w:p w:rsidR="00C83F85" w:rsidRPr="007A2921" w:rsidRDefault="00C83F85">
            <w:pPr>
              <w:snapToGrid w:val="0"/>
              <w:rPr>
                <w:bCs/>
                <w:color w:val="000000"/>
                <w:sz w:val="22"/>
                <w:szCs w:val="20"/>
              </w:rPr>
            </w:pPr>
          </w:p>
        </w:tc>
        <w:tc>
          <w:tcPr>
            <w:tcW w:w="190"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 </w:t>
            </w:r>
          </w:p>
        </w:tc>
        <w:tc>
          <w:tcPr>
            <w:tcW w:w="1010"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2010</w:t>
            </w:r>
          </w:p>
        </w:tc>
        <w:tc>
          <w:tcPr>
            <w:tcW w:w="984"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proofErr w:type="gramStart"/>
            <w:r w:rsidRPr="007A2921">
              <w:rPr>
                <w:bCs/>
                <w:color w:val="000000"/>
                <w:sz w:val="22"/>
                <w:szCs w:val="20"/>
              </w:rPr>
              <w:t>assolute</w:t>
            </w:r>
            <w:proofErr w:type="gramEnd"/>
          </w:p>
        </w:tc>
        <w:tc>
          <w:tcPr>
            <w:tcW w:w="640"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w:t>
            </w:r>
          </w:p>
        </w:tc>
        <w:tc>
          <w:tcPr>
            <w:tcW w:w="190"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 </w:t>
            </w:r>
          </w:p>
        </w:tc>
        <w:tc>
          <w:tcPr>
            <w:tcW w:w="1135"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2010</w:t>
            </w:r>
          </w:p>
        </w:tc>
        <w:tc>
          <w:tcPr>
            <w:tcW w:w="984"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proofErr w:type="gramStart"/>
            <w:r w:rsidRPr="007A2921">
              <w:rPr>
                <w:bCs/>
                <w:color w:val="000000"/>
                <w:sz w:val="22"/>
                <w:szCs w:val="20"/>
              </w:rPr>
              <w:t>assolute</w:t>
            </w:r>
            <w:proofErr w:type="gramEnd"/>
          </w:p>
        </w:tc>
        <w:tc>
          <w:tcPr>
            <w:tcW w:w="640"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w:t>
            </w:r>
          </w:p>
        </w:tc>
        <w:tc>
          <w:tcPr>
            <w:tcW w:w="190"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 </w:t>
            </w:r>
          </w:p>
        </w:tc>
        <w:tc>
          <w:tcPr>
            <w:tcW w:w="897" w:type="dxa"/>
            <w:vMerge/>
            <w:tcBorders>
              <w:bottom w:val="single" w:sz="4" w:space="0" w:color="000000"/>
            </w:tcBorders>
            <w:shd w:val="clear" w:color="auto" w:fill="auto"/>
            <w:vAlign w:val="center"/>
          </w:tcPr>
          <w:p w:rsidR="00C83F85" w:rsidRPr="007A2921" w:rsidRDefault="00C83F85">
            <w:pPr>
              <w:snapToGrid w:val="0"/>
              <w:rPr>
                <w:bCs/>
                <w:color w:val="000000"/>
                <w:sz w:val="22"/>
                <w:szCs w:val="20"/>
              </w:rPr>
            </w:pPr>
          </w:p>
        </w:tc>
      </w:tr>
      <w:tr w:rsidR="00C462AF" w:rsidRPr="007A2921" w:rsidTr="00936E41">
        <w:trPr>
          <w:trHeight w:val="397"/>
          <w:jc w:val="center"/>
        </w:trPr>
        <w:tc>
          <w:tcPr>
            <w:tcW w:w="1558" w:type="dxa"/>
            <w:shd w:val="clear" w:color="auto" w:fill="auto"/>
            <w:vAlign w:val="center"/>
          </w:tcPr>
          <w:p w:rsidR="00C462AF" w:rsidRPr="007A2921" w:rsidRDefault="00C462AF">
            <w:pPr>
              <w:snapToGrid w:val="0"/>
              <w:jc w:val="center"/>
              <w:rPr>
                <w:color w:val="000000"/>
                <w:szCs w:val="20"/>
              </w:rPr>
            </w:pPr>
            <w:r w:rsidRPr="007A2921">
              <w:rPr>
                <w:color w:val="000000"/>
                <w:szCs w:val="20"/>
              </w:rPr>
              <w:t>Senza SAU</w:t>
            </w:r>
          </w:p>
        </w:tc>
        <w:tc>
          <w:tcPr>
            <w:tcW w:w="190" w:type="dxa"/>
            <w:shd w:val="clear" w:color="auto" w:fill="auto"/>
            <w:vAlign w:val="center"/>
          </w:tcPr>
          <w:p w:rsidR="00C462AF" w:rsidRPr="007A2921" w:rsidRDefault="00C462AF">
            <w:pPr>
              <w:snapToGrid w:val="0"/>
              <w:jc w:val="center"/>
              <w:rPr>
                <w:color w:val="000000"/>
                <w:szCs w:val="20"/>
              </w:rPr>
            </w:pPr>
          </w:p>
        </w:tc>
        <w:tc>
          <w:tcPr>
            <w:tcW w:w="1010" w:type="dxa"/>
            <w:shd w:val="clear" w:color="auto" w:fill="auto"/>
            <w:vAlign w:val="center"/>
          </w:tcPr>
          <w:p w:rsidR="00C462AF" w:rsidRPr="007A2921" w:rsidRDefault="00C462AF" w:rsidP="00CC0287">
            <w:pPr>
              <w:jc w:val="center"/>
              <w:rPr>
                <w:color w:val="000000"/>
                <w:szCs w:val="20"/>
              </w:rPr>
            </w:pPr>
            <w:r w:rsidRPr="007A2921">
              <w:rPr>
                <w:color w:val="000000"/>
                <w:szCs w:val="20"/>
              </w:rPr>
              <w:t>5.</w:t>
            </w:r>
            <w:r w:rsidR="00CC0287" w:rsidRPr="007A2921">
              <w:rPr>
                <w:color w:val="000000"/>
                <w:szCs w:val="20"/>
              </w:rPr>
              <w:t>3</w:t>
            </w:r>
          </w:p>
        </w:tc>
        <w:tc>
          <w:tcPr>
            <w:tcW w:w="984" w:type="dxa"/>
            <w:shd w:val="clear" w:color="auto" w:fill="auto"/>
            <w:vAlign w:val="center"/>
          </w:tcPr>
          <w:p w:rsidR="00C462AF" w:rsidRPr="007A2921" w:rsidRDefault="00C462AF">
            <w:pPr>
              <w:jc w:val="center"/>
              <w:rPr>
                <w:color w:val="000000"/>
                <w:szCs w:val="20"/>
              </w:rPr>
            </w:pPr>
            <w:r w:rsidRPr="007A2921">
              <w:rPr>
                <w:color w:val="000000"/>
                <w:szCs w:val="20"/>
              </w:rPr>
              <w:t>-</w:t>
            </w:r>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w:t>
            </w:r>
          </w:p>
        </w:tc>
        <w:tc>
          <w:tcPr>
            <w:tcW w:w="190" w:type="dxa"/>
            <w:shd w:val="clear" w:color="auto" w:fill="auto"/>
            <w:vAlign w:val="center"/>
          </w:tcPr>
          <w:p w:rsidR="00C462AF" w:rsidRPr="007A2921" w:rsidRDefault="00C462AF">
            <w:pPr>
              <w:jc w:val="center"/>
              <w:rPr>
                <w:color w:val="000000"/>
                <w:szCs w:val="20"/>
              </w:rPr>
            </w:pPr>
          </w:p>
        </w:tc>
        <w:tc>
          <w:tcPr>
            <w:tcW w:w="1135" w:type="dxa"/>
            <w:shd w:val="clear" w:color="auto" w:fill="auto"/>
            <w:vAlign w:val="center"/>
          </w:tcPr>
          <w:p w:rsidR="00C462AF" w:rsidRPr="007A2921" w:rsidRDefault="00C462AF">
            <w:pPr>
              <w:jc w:val="center"/>
              <w:rPr>
                <w:color w:val="000000"/>
                <w:szCs w:val="20"/>
              </w:rPr>
            </w:pPr>
            <w:r w:rsidRPr="007A2921">
              <w:rPr>
                <w:color w:val="000000"/>
                <w:szCs w:val="20"/>
              </w:rPr>
              <w:t>-</w:t>
            </w:r>
          </w:p>
        </w:tc>
        <w:tc>
          <w:tcPr>
            <w:tcW w:w="984" w:type="dxa"/>
            <w:shd w:val="clear" w:color="auto" w:fill="auto"/>
            <w:vAlign w:val="center"/>
          </w:tcPr>
          <w:p w:rsidR="00C462AF" w:rsidRPr="007A2921" w:rsidRDefault="00C462AF">
            <w:pPr>
              <w:jc w:val="center"/>
              <w:rPr>
                <w:color w:val="000000"/>
                <w:szCs w:val="20"/>
              </w:rPr>
            </w:pPr>
            <w:r w:rsidRPr="007A2921">
              <w:rPr>
                <w:color w:val="000000"/>
                <w:szCs w:val="20"/>
              </w:rPr>
              <w:t>-</w:t>
            </w:r>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w:t>
            </w:r>
          </w:p>
        </w:tc>
        <w:tc>
          <w:tcPr>
            <w:tcW w:w="190" w:type="dxa"/>
            <w:shd w:val="clear" w:color="auto" w:fill="auto"/>
            <w:vAlign w:val="center"/>
          </w:tcPr>
          <w:p w:rsidR="00C462AF" w:rsidRPr="007A2921" w:rsidRDefault="00C462AF">
            <w:pPr>
              <w:jc w:val="center"/>
              <w:rPr>
                <w:color w:val="000000"/>
                <w:szCs w:val="20"/>
              </w:rPr>
            </w:pPr>
          </w:p>
        </w:tc>
        <w:tc>
          <w:tcPr>
            <w:tcW w:w="897" w:type="dxa"/>
            <w:shd w:val="clear" w:color="auto" w:fill="auto"/>
            <w:vAlign w:val="center"/>
          </w:tcPr>
          <w:p w:rsidR="00C462AF" w:rsidRPr="007A2921" w:rsidRDefault="00C462AF">
            <w:pPr>
              <w:jc w:val="center"/>
              <w:rPr>
                <w:color w:val="000000"/>
                <w:szCs w:val="20"/>
              </w:rPr>
            </w:pPr>
            <w:r w:rsidRPr="007A2921">
              <w:rPr>
                <w:color w:val="000000"/>
                <w:szCs w:val="20"/>
              </w:rPr>
              <w:t>-</w:t>
            </w:r>
          </w:p>
        </w:tc>
      </w:tr>
      <w:tr w:rsidR="00C462AF" w:rsidRPr="007A2921" w:rsidTr="00936E41">
        <w:trPr>
          <w:trHeight w:val="397"/>
          <w:jc w:val="center"/>
        </w:trPr>
        <w:tc>
          <w:tcPr>
            <w:tcW w:w="1558" w:type="dxa"/>
            <w:shd w:val="clear" w:color="auto" w:fill="auto"/>
            <w:vAlign w:val="center"/>
          </w:tcPr>
          <w:p w:rsidR="00C462AF" w:rsidRPr="007A2921" w:rsidRDefault="00C462AF" w:rsidP="00CC0287">
            <w:pPr>
              <w:snapToGrid w:val="0"/>
              <w:jc w:val="center"/>
              <w:rPr>
                <w:color w:val="000000"/>
                <w:szCs w:val="20"/>
              </w:rPr>
            </w:pPr>
            <w:r w:rsidRPr="007A2921">
              <w:rPr>
                <w:color w:val="000000"/>
                <w:szCs w:val="20"/>
              </w:rPr>
              <w:t>Meno di 1,0</w:t>
            </w:r>
          </w:p>
        </w:tc>
        <w:tc>
          <w:tcPr>
            <w:tcW w:w="190" w:type="dxa"/>
            <w:shd w:val="clear" w:color="auto" w:fill="auto"/>
            <w:vAlign w:val="center"/>
          </w:tcPr>
          <w:p w:rsidR="00C462AF" w:rsidRPr="007A2921" w:rsidRDefault="00C462AF">
            <w:pPr>
              <w:snapToGrid w:val="0"/>
              <w:jc w:val="center"/>
              <w:rPr>
                <w:color w:val="000000"/>
                <w:szCs w:val="20"/>
              </w:rPr>
            </w:pPr>
          </w:p>
        </w:tc>
        <w:tc>
          <w:tcPr>
            <w:tcW w:w="1010" w:type="dxa"/>
            <w:shd w:val="clear" w:color="auto" w:fill="auto"/>
            <w:vAlign w:val="center"/>
          </w:tcPr>
          <w:p w:rsidR="00C462AF" w:rsidRPr="007A2921" w:rsidRDefault="00C462AF" w:rsidP="00CC0287">
            <w:pPr>
              <w:jc w:val="center"/>
              <w:rPr>
                <w:color w:val="000000"/>
                <w:szCs w:val="20"/>
              </w:rPr>
            </w:pPr>
            <w:r w:rsidRPr="007A2921">
              <w:rPr>
                <w:color w:val="000000"/>
                <w:szCs w:val="20"/>
              </w:rPr>
              <w:t>493.3</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-670.</w:t>
            </w:r>
            <w:proofErr w:type="gramStart"/>
            <w:r w:rsidR="00C462AF" w:rsidRPr="007A2921">
              <w:rPr>
                <w:color w:val="000000"/>
                <w:szCs w:val="20"/>
              </w:rPr>
              <w:t>9</w:t>
            </w:r>
            <w:proofErr w:type="gramEnd"/>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-57,6</w:t>
            </w:r>
          </w:p>
        </w:tc>
        <w:tc>
          <w:tcPr>
            <w:tcW w:w="190" w:type="dxa"/>
            <w:shd w:val="clear" w:color="auto" w:fill="auto"/>
            <w:vAlign w:val="center"/>
          </w:tcPr>
          <w:p w:rsidR="00C462AF" w:rsidRPr="007A2921" w:rsidRDefault="00C462AF">
            <w:pPr>
              <w:jc w:val="center"/>
              <w:rPr>
                <w:color w:val="000000"/>
                <w:szCs w:val="20"/>
              </w:rPr>
            </w:pPr>
          </w:p>
        </w:tc>
        <w:tc>
          <w:tcPr>
            <w:tcW w:w="1135" w:type="dxa"/>
            <w:shd w:val="clear" w:color="auto" w:fill="auto"/>
            <w:vAlign w:val="center"/>
          </w:tcPr>
          <w:p w:rsidR="00C462AF" w:rsidRPr="007A2921" w:rsidRDefault="00C462AF" w:rsidP="00CC0287">
            <w:pPr>
              <w:jc w:val="center"/>
              <w:rPr>
                <w:color w:val="000000"/>
                <w:szCs w:val="20"/>
              </w:rPr>
            </w:pPr>
            <w:r w:rsidRPr="007A2921">
              <w:rPr>
                <w:color w:val="000000"/>
                <w:szCs w:val="20"/>
              </w:rPr>
              <w:t>275.4</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-241.</w:t>
            </w:r>
            <w:proofErr w:type="gramStart"/>
            <w:r w:rsidRPr="007A2921">
              <w:rPr>
                <w:color w:val="000000"/>
                <w:szCs w:val="20"/>
              </w:rPr>
              <w:t>4</w:t>
            </w:r>
            <w:proofErr w:type="gramEnd"/>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-46,7</w:t>
            </w:r>
          </w:p>
        </w:tc>
        <w:tc>
          <w:tcPr>
            <w:tcW w:w="190" w:type="dxa"/>
            <w:shd w:val="clear" w:color="auto" w:fill="auto"/>
            <w:vAlign w:val="center"/>
          </w:tcPr>
          <w:p w:rsidR="00C462AF" w:rsidRPr="007A2921" w:rsidRDefault="00C462AF">
            <w:pPr>
              <w:jc w:val="center"/>
              <w:rPr>
                <w:color w:val="000000"/>
                <w:szCs w:val="20"/>
              </w:rPr>
            </w:pPr>
          </w:p>
        </w:tc>
        <w:tc>
          <w:tcPr>
            <w:tcW w:w="897" w:type="dxa"/>
            <w:shd w:val="clear" w:color="auto" w:fill="auto"/>
            <w:vAlign w:val="center"/>
          </w:tcPr>
          <w:p w:rsidR="00C462AF" w:rsidRPr="007A2921" w:rsidRDefault="00C462AF">
            <w:pPr>
              <w:jc w:val="center"/>
              <w:rPr>
                <w:color w:val="000000"/>
                <w:szCs w:val="20"/>
              </w:rPr>
            </w:pPr>
            <w:r w:rsidRPr="007A2921">
              <w:rPr>
                <w:color w:val="000000"/>
                <w:szCs w:val="20"/>
              </w:rPr>
              <w:t>0,6</w:t>
            </w:r>
          </w:p>
        </w:tc>
      </w:tr>
      <w:tr w:rsidR="00C462AF" w:rsidRPr="007A2921" w:rsidTr="00936E41">
        <w:trPr>
          <w:trHeight w:val="397"/>
          <w:jc w:val="center"/>
        </w:trPr>
        <w:tc>
          <w:tcPr>
            <w:tcW w:w="1558" w:type="dxa"/>
            <w:shd w:val="clear" w:color="auto" w:fill="auto"/>
            <w:vAlign w:val="center"/>
          </w:tcPr>
          <w:p w:rsidR="00C462AF" w:rsidRPr="007A2921" w:rsidRDefault="00C462AF" w:rsidP="00CC0287">
            <w:pPr>
              <w:snapToGrid w:val="0"/>
              <w:jc w:val="center"/>
              <w:rPr>
                <w:color w:val="000000"/>
                <w:szCs w:val="20"/>
              </w:rPr>
            </w:pPr>
            <w:r w:rsidRPr="007A2921">
              <w:rPr>
                <w:color w:val="000000"/>
                <w:szCs w:val="20"/>
              </w:rPr>
              <w:t>1,0</w:t>
            </w:r>
            <w:r w:rsidR="00CC0287" w:rsidRPr="007A2921">
              <w:rPr>
                <w:color w:val="000000"/>
                <w:szCs w:val="20"/>
              </w:rPr>
              <w:t xml:space="preserve"> - 1,9</w:t>
            </w:r>
          </w:p>
        </w:tc>
        <w:tc>
          <w:tcPr>
            <w:tcW w:w="190" w:type="dxa"/>
            <w:shd w:val="clear" w:color="auto" w:fill="auto"/>
            <w:vAlign w:val="center"/>
          </w:tcPr>
          <w:p w:rsidR="00C462AF" w:rsidRPr="007A2921" w:rsidRDefault="00C462AF">
            <w:pPr>
              <w:snapToGrid w:val="0"/>
              <w:jc w:val="center"/>
              <w:rPr>
                <w:color w:val="000000"/>
                <w:szCs w:val="20"/>
              </w:rPr>
            </w:pPr>
          </w:p>
        </w:tc>
        <w:tc>
          <w:tcPr>
            <w:tcW w:w="1010" w:type="dxa"/>
            <w:shd w:val="clear" w:color="auto" w:fill="auto"/>
            <w:vAlign w:val="center"/>
          </w:tcPr>
          <w:p w:rsidR="00C462AF" w:rsidRPr="007A2921" w:rsidRDefault="00CC0287">
            <w:pPr>
              <w:jc w:val="center"/>
              <w:rPr>
                <w:color w:val="000000"/>
                <w:szCs w:val="20"/>
              </w:rPr>
            </w:pPr>
            <w:r w:rsidRPr="007A2921">
              <w:rPr>
                <w:color w:val="000000"/>
                <w:szCs w:val="20"/>
              </w:rPr>
              <w:t>326.0</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-136.</w:t>
            </w:r>
            <w:proofErr w:type="gramStart"/>
            <w:r w:rsidRPr="007A2921">
              <w:rPr>
                <w:color w:val="000000"/>
                <w:szCs w:val="20"/>
              </w:rPr>
              <w:t>5</w:t>
            </w:r>
            <w:proofErr w:type="gramEnd"/>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-29,5</w:t>
            </w:r>
          </w:p>
        </w:tc>
        <w:tc>
          <w:tcPr>
            <w:tcW w:w="190" w:type="dxa"/>
            <w:shd w:val="clear" w:color="auto" w:fill="auto"/>
            <w:vAlign w:val="center"/>
          </w:tcPr>
          <w:p w:rsidR="00C462AF" w:rsidRPr="007A2921" w:rsidRDefault="00C462AF">
            <w:pPr>
              <w:jc w:val="center"/>
              <w:rPr>
                <w:color w:val="000000"/>
                <w:szCs w:val="20"/>
              </w:rPr>
            </w:pPr>
          </w:p>
        </w:tc>
        <w:tc>
          <w:tcPr>
            <w:tcW w:w="1135" w:type="dxa"/>
            <w:shd w:val="clear" w:color="auto" w:fill="auto"/>
            <w:vAlign w:val="center"/>
          </w:tcPr>
          <w:p w:rsidR="00C462AF" w:rsidRPr="007A2921" w:rsidRDefault="00CC0287" w:rsidP="00CC0287">
            <w:pPr>
              <w:jc w:val="center"/>
              <w:rPr>
                <w:color w:val="000000"/>
                <w:szCs w:val="20"/>
              </w:rPr>
            </w:pPr>
            <w:r w:rsidRPr="007A2921">
              <w:rPr>
                <w:color w:val="000000"/>
                <w:szCs w:val="20"/>
              </w:rPr>
              <w:t>451.6</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-194.</w:t>
            </w:r>
            <w:proofErr w:type="gramStart"/>
            <w:r w:rsidRPr="007A2921">
              <w:rPr>
                <w:color w:val="000000"/>
                <w:szCs w:val="20"/>
              </w:rPr>
              <w:t>2</w:t>
            </w:r>
            <w:proofErr w:type="gramEnd"/>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-30,1</w:t>
            </w:r>
          </w:p>
        </w:tc>
        <w:tc>
          <w:tcPr>
            <w:tcW w:w="190" w:type="dxa"/>
            <w:shd w:val="clear" w:color="auto" w:fill="auto"/>
            <w:vAlign w:val="center"/>
          </w:tcPr>
          <w:p w:rsidR="00C462AF" w:rsidRPr="007A2921" w:rsidRDefault="00C462AF">
            <w:pPr>
              <w:jc w:val="center"/>
              <w:rPr>
                <w:color w:val="000000"/>
                <w:szCs w:val="20"/>
              </w:rPr>
            </w:pPr>
          </w:p>
        </w:tc>
        <w:tc>
          <w:tcPr>
            <w:tcW w:w="897" w:type="dxa"/>
            <w:shd w:val="clear" w:color="auto" w:fill="auto"/>
            <w:vAlign w:val="center"/>
          </w:tcPr>
          <w:p w:rsidR="00C462AF" w:rsidRPr="007A2921" w:rsidRDefault="00C462AF">
            <w:pPr>
              <w:jc w:val="center"/>
              <w:rPr>
                <w:color w:val="000000"/>
                <w:szCs w:val="20"/>
              </w:rPr>
            </w:pPr>
            <w:r w:rsidRPr="007A2921">
              <w:rPr>
                <w:color w:val="000000"/>
                <w:szCs w:val="20"/>
              </w:rPr>
              <w:t>1,4</w:t>
            </w:r>
          </w:p>
        </w:tc>
      </w:tr>
      <w:tr w:rsidR="00C462AF" w:rsidRPr="007A2921" w:rsidTr="00936E41">
        <w:trPr>
          <w:trHeight w:val="397"/>
          <w:jc w:val="center"/>
        </w:trPr>
        <w:tc>
          <w:tcPr>
            <w:tcW w:w="1558" w:type="dxa"/>
            <w:shd w:val="clear" w:color="auto" w:fill="auto"/>
            <w:vAlign w:val="center"/>
          </w:tcPr>
          <w:p w:rsidR="00C462AF" w:rsidRPr="007A2921" w:rsidRDefault="00CC0287">
            <w:pPr>
              <w:snapToGrid w:val="0"/>
              <w:jc w:val="center"/>
              <w:rPr>
                <w:color w:val="000000"/>
                <w:szCs w:val="20"/>
              </w:rPr>
            </w:pPr>
            <w:r w:rsidRPr="007A2921">
              <w:rPr>
                <w:color w:val="000000"/>
                <w:szCs w:val="20"/>
              </w:rPr>
              <w:t>2,0 - 4,9</w:t>
            </w:r>
          </w:p>
        </w:tc>
        <w:tc>
          <w:tcPr>
            <w:tcW w:w="190" w:type="dxa"/>
            <w:shd w:val="clear" w:color="auto" w:fill="auto"/>
            <w:vAlign w:val="center"/>
          </w:tcPr>
          <w:p w:rsidR="00C462AF" w:rsidRPr="007A2921" w:rsidRDefault="00C462AF">
            <w:pPr>
              <w:snapToGrid w:val="0"/>
              <w:jc w:val="center"/>
              <w:rPr>
                <w:color w:val="000000"/>
                <w:szCs w:val="20"/>
              </w:rPr>
            </w:pPr>
          </w:p>
        </w:tc>
        <w:tc>
          <w:tcPr>
            <w:tcW w:w="1010" w:type="dxa"/>
            <w:shd w:val="clear" w:color="auto" w:fill="auto"/>
            <w:vAlign w:val="center"/>
          </w:tcPr>
          <w:p w:rsidR="00C462AF" w:rsidRPr="007A2921" w:rsidRDefault="00CC0287">
            <w:pPr>
              <w:jc w:val="center"/>
              <w:rPr>
                <w:color w:val="000000"/>
                <w:szCs w:val="20"/>
              </w:rPr>
            </w:pPr>
            <w:r w:rsidRPr="007A2921">
              <w:rPr>
                <w:color w:val="000000"/>
                <w:szCs w:val="20"/>
              </w:rPr>
              <w:t>357.7</w:t>
            </w:r>
          </w:p>
        </w:tc>
        <w:tc>
          <w:tcPr>
            <w:tcW w:w="984" w:type="dxa"/>
            <w:shd w:val="clear" w:color="auto" w:fill="auto"/>
            <w:vAlign w:val="center"/>
          </w:tcPr>
          <w:p w:rsidR="00C462AF" w:rsidRPr="007A2921" w:rsidRDefault="00C462AF" w:rsidP="00CC0287">
            <w:pPr>
              <w:jc w:val="center"/>
              <w:rPr>
                <w:color w:val="000000"/>
                <w:szCs w:val="20"/>
              </w:rPr>
            </w:pPr>
            <w:r w:rsidRPr="007A2921">
              <w:rPr>
                <w:color w:val="000000"/>
                <w:szCs w:val="20"/>
              </w:rPr>
              <w:t>-102.</w:t>
            </w:r>
            <w:proofErr w:type="gramStart"/>
            <w:r w:rsidRPr="007A2921">
              <w:rPr>
                <w:color w:val="000000"/>
                <w:szCs w:val="20"/>
              </w:rPr>
              <w:t>3</w:t>
            </w:r>
            <w:proofErr w:type="gramEnd"/>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-22,2</w:t>
            </w:r>
          </w:p>
        </w:tc>
        <w:tc>
          <w:tcPr>
            <w:tcW w:w="190" w:type="dxa"/>
            <w:shd w:val="clear" w:color="auto" w:fill="auto"/>
            <w:vAlign w:val="center"/>
          </w:tcPr>
          <w:p w:rsidR="00C462AF" w:rsidRPr="007A2921" w:rsidRDefault="00C462AF">
            <w:pPr>
              <w:jc w:val="center"/>
              <w:rPr>
                <w:color w:val="000000"/>
                <w:szCs w:val="20"/>
              </w:rPr>
            </w:pPr>
          </w:p>
        </w:tc>
        <w:tc>
          <w:tcPr>
            <w:tcW w:w="1135" w:type="dxa"/>
            <w:shd w:val="clear" w:color="auto" w:fill="auto"/>
            <w:vAlign w:val="center"/>
          </w:tcPr>
          <w:p w:rsidR="00C462AF" w:rsidRPr="007A2921" w:rsidRDefault="00C462AF" w:rsidP="00CC0287">
            <w:pPr>
              <w:jc w:val="center"/>
              <w:rPr>
                <w:color w:val="000000"/>
                <w:szCs w:val="20"/>
              </w:rPr>
            </w:pPr>
            <w:r w:rsidRPr="007A2921">
              <w:rPr>
                <w:color w:val="000000"/>
                <w:szCs w:val="20"/>
              </w:rPr>
              <w:t>1.119.8</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-317.</w:t>
            </w:r>
            <w:proofErr w:type="gramStart"/>
            <w:r w:rsidRPr="007A2921">
              <w:rPr>
                <w:color w:val="000000"/>
                <w:szCs w:val="20"/>
              </w:rPr>
              <w:t>8</w:t>
            </w:r>
            <w:proofErr w:type="gramEnd"/>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-22,1</w:t>
            </w:r>
          </w:p>
        </w:tc>
        <w:tc>
          <w:tcPr>
            <w:tcW w:w="190" w:type="dxa"/>
            <w:shd w:val="clear" w:color="auto" w:fill="auto"/>
            <w:vAlign w:val="center"/>
          </w:tcPr>
          <w:p w:rsidR="00C462AF" w:rsidRPr="007A2921" w:rsidRDefault="00C462AF">
            <w:pPr>
              <w:jc w:val="center"/>
              <w:rPr>
                <w:color w:val="000000"/>
                <w:szCs w:val="20"/>
              </w:rPr>
            </w:pPr>
          </w:p>
        </w:tc>
        <w:tc>
          <w:tcPr>
            <w:tcW w:w="897" w:type="dxa"/>
            <w:shd w:val="clear" w:color="auto" w:fill="auto"/>
            <w:vAlign w:val="center"/>
          </w:tcPr>
          <w:p w:rsidR="00C462AF" w:rsidRPr="007A2921" w:rsidRDefault="00C462AF">
            <w:pPr>
              <w:jc w:val="center"/>
              <w:rPr>
                <w:color w:val="000000"/>
                <w:szCs w:val="20"/>
              </w:rPr>
            </w:pPr>
            <w:r w:rsidRPr="007A2921">
              <w:rPr>
                <w:color w:val="000000"/>
                <w:szCs w:val="20"/>
              </w:rPr>
              <w:t>3,1</w:t>
            </w:r>
          </w:p>
        </w:tc>
      </w:tr>
      <w:tr w:rsidR="00C462AF" w:rsidRPr="007A2921" w:rsidTr="00936E41">
        <w:trPr>
          <w:trHeight w:val="397"/>
          <w:jc w:val="center"/>
        </w:trPr>
        <w:tc>
          <w:tcPr>
            <w:tcW w:w="1558" w:type="dxa"/>
            <w:shd w:val="clear" w:color="auto" w:fill="auto"/>
            <w:vAlign w:val="center"/>
          </w:tcPr>
          <w:p w:rsidR="00C462AF" w:rsidRPr="007A2921" w:rsidRDefault="00CC0287">
            <w:pPr>
              <w:snapToGrid w:val="0"/>
              <w:jc w:val="center"/>
              <w:rPr>
                <w:color w:val="000000"/>
                <w:szCs w:val="20"/>
              </w:rPr>
            </w:pPr>
            <w:r w:rsidRPr="007A2921">
              <w:rPr>
                <w:color w:val="000000"/>
                <w:szCs w:val="20"/>
              </w:rPr>
              <w:t>5,0 - 9,9</w:t>
            </w:r>
          </w:p>
        </w:tc>
        <w:tc>
          <w:tcPr>
            <w:tcW w:w="190" w:type="dxa"/>
            <w:shd w:val="clear" w:color="auto" w:fill="auto"/>
            <w:vAlign w:val="center"/>
          </w:tcPr>
          <w:p w:rsidR="00C462AF" w:rsidRPr="007A2921" w:rsidRDefault="00C462AF">
            <w:pPr>
              <w:snapToGrid w:val="0"/>
              <w:jc w:val="center"/>
              <w:rPr>
                <w:color w:val="000000"/>
                <w:szCs w:val="20"/>
              </w:rPr>
            </w:pPr>
          </w:p>
        </w:tc>
        <w:tc>
          <w:tcPr>
            <w:tcW w:w="1010" w:type="dxa"/>
            <w:shd w:val="clear" w:color="auto" w:fill="auto"/>
            <w:vAlign w:val="center"/>
          </w:tcPr>
          <w:p w:rsidR="00C462AF" w:rsidRPr="007A2921" w:rsidRDefault="00CC0287" w:rsidP="00CC0287">
            <w:pPr>
              <w:jc w:val="center"/>
              <w:rPr>
                <w:color w:val="000000"/>
                <w:szCs w:val="20"/>
              </w:rPr>
            </w:pPr>
            <w:r w:rsidRPr="007A2921">
              <w:rPr>
                <w:color w:val="000000"/>
                <w:szCs w:val="20"/>
              </w:rPr>
              <w:t>186.1</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-31.</w:t>
            </w:r>
            <w:proofErr w:type="gramStart"/>
            <w:r w:rsidRPr="007A2921">
              <w:rPr>
                <w:color w:val="000000"/>
                <w:szCs w:val="20"/>
              </w:rPr>
              <w:t>8</w:t>
            </w:r>
            <w:proofErr w:type="gramEnd"/>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-14,6</w:t>
            </w:r>
          </w:p>
        </w:tc>
        <w:tc>
          <w:tcPr>
            <w:tcW w:w="190" w:type="dxa"/>
            <w:shd w:val="clear" w:color="auto" w:fill="auto"/>
            <w:vAlign w:val="center"/>
          </w:tcPr>
          <w:p w:rsidR="00C462AF" w:rsidRPr="007A2921" w:rsidRDefault="00C462AF">
            <w:pPr>
              <w:jc w:val="center"/>
              <w:rPr>
                <w:color w:val="000000"/>
                <w:szCs w:val="20"/>
              </w:rPr>
            </w:pPr>
          </w:p>
        </w:tc>
        <w:tc>
          <w:tcPr>
            <w:tcW w:w="1135" w:type="dxa"/>
            <w:shd w:val="clear" w:color="auto" w:fill="auto"/>
            <w:vAlign w:val="center"/>
          </w:tcPr>
          <w:p w:rsidR="00C462AF" w:rsidRPr="007A2921" w:rsidRDefault="00CC0287" w:rsidP="00CC0287">
            <w:pPr>
              <w:jc w:val="center"/>
              <w:rPr>
                <w:color w:val="000000"/>
                <w:szCs w:val="20"/>
              </w:rPr>
            </w:pPr>
            <w:r w:rsidRPr="007A2921">
              <w:rPr>
                <w:color w:val="000000"/>
                <w:szCs w:val="20"/>
              </w:rPr>
              <w:t>1.295.3</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-222.</w:t>
            </w:r>
            <w:proofErr w:type="gramStart"/>
            <w:r w:rsidRPr="007A2921">
              <w:rPr>
                <w:color w:val="000000"/>
                <w:szCs w:val="20"/>
              </w:rPr>
              <w:t>3</w:t>
            </w:r>
            <w:proofErr w:type="gramEnd"/>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-14,7</w:t>
            </w:r>
          </w:p>
        </w:tc>
        <w:tc>
          <w:tcPr>
            <w:tcW w:w="190" w:type="dxa"/>
            <w:shd w:val="clear" w:color="auto" w:fill="auto"/>
            <w:vAlign w:val="center"/>
          </w:tcPr>
          <w:p w:rsidR="00C462AF" w:rsidRPr="007A2921" w:rsidRDefault="00C462AF">
            <w:pPr>
              <w:jc w:val="center"/>
              <w:rPr>
                <w:color w:val="000000"/>
                <w:szCs w:val="20"/>
              </w:rPr>
            </w:pPr>
          </w:p>
        </w:tc>
        <w:tc>
          <w:tcPr>
            <w:tcW w:w="897" w:type="dxa"/>
            <w:shd w:val="clear" w:color="auto" w:fill="auto"/>
            <w:vAlign w:val="center"/>
          </w:tcPr>
          <w:p w:rsidR="00C462AF" w:rsidRPr="007A2921" w:rsidRDefault="00C462AF">
            <w:pPr>
              <w:jc w:val="center"/>
              <w:rPr>
                <w:color w:val="000000"/>
                <w:szCs w:val="20"/>
              </w:rPr>
            </w:pPr>
            <w:r w:rsidRPr="007A2921">
              <w:rPr>
                <w:color w:val="000000"/>
                <w:szCs w:val="20"/>
              </w:rPr>
              <w:t>7,0</w:t>
            </w:r>
          </w:p>
        </w:tc>
      </w:tr>
      <w:tr w:rsidR="00C462AF" w:rsidRPr="007A2921" w:rsidTr="00936E41">
        <w:trPr>
          <w:trHeight w:val="397"/>
          <w:jc w:val="center"/>
        </w:trPr>
        <w:tc>
          <w:tcPr>
            <w:tcW w:w="1558" w:type="dxa"/>
            <w:shd w:val="clear" w:color="auto" w:fill="auto"/>
            <w:vAlign w:val="center"/>
          </w:tcPr>
          <w:p w:rsidR="00C462AF" w:rsidRPr="007A2921" w:rsidRDefault="00CC0287">
            <w:pPr>
              <w:snapToGrid w:val="0"/>
              <w:jc w:val="center"/>
              <w:rPr>
                <w:color w:val="000000"/>
                <w:szCs w:val="20"/>
              </w:rPr>
            </w:pPr>
            <w:r w:rsidRPr="007A2921">
              <w:rPr>
                <w:color w:val="000000"/>
                <w:szCs w:val="20"/>
              </w:rPr>
              <w:t>10,0 - 19,9</w:t>
            </w:r>
          </w:p>
        </w:tc>
        <w:tc>
          <w:tcPr>
            <w:tcW w:w="190" w:type="dxa"/>
            <w:shd w:val="clear" w:color="auto" w:fill="auto"/>
            <w:vAlign w:val="center"/>
          </w:tcPr>
          <w:p w:rsidR="00C462AF" w:rsidRPr="007A2921" w:rsidRDefault="00C462AF">
            <w:pPr>
              <w:snapToGrid w:val="0"/>
              <w:jc w:val="center"/>
              <w:rPr>
                <w:color w:val="000000"/>
                <w:szCs w:val="20"/>
              </w:rPr>
            </w:pPr>
          </w:p>
        </w:tc>
        <w:tc>
          <w:tcPr>
            <w:tcW w:w="1010" w:type="dxa"/>
            <w:shd w:val="clear" w:color="auto" w:fill="auto"/>
            <w:vAlign w:val="center"/>
          </w:tcPr>
          <w:p w:rsidR="00C462AF" w:rsidRPr="007A2921" w:rsidRDefault="00CC0287" w:rsidP="00CC0287">
            <w:pPr>
              <w:jc w:val="center"/>
              <w:rPr>
                <w:color w:val="000000"/>
                <w:szCs w:val="20"/>
              </w:rPr>
            </w:pPr>
            <w:r w:rsidRPr="007A2921">
              <w:rPr>
                <w:color w:val="000000"/>
                <w:szCs w:val="20"/>
              </w:rPr>
              <w:t>120.1</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-9.</w:t>
            </w:r>
            <w:proofErr w:type="gramStart"/>
            <w:r w:rsidRPr="007A2921">
              <w:rPr>
                <w:color w:val="000000"/>
                <w:szCs w:val="20"/>
              </w:rPr>
              <w:t>1</w:t>
            </w:r>
            <w:proofErr w:type="gramEnd"/>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-7,1</w:t>
            </w:r>
          </w:p>
        </w:tc>
        <w:tc>
          <w:tcPr>
            <w:tcW w:w="190" w:type="dxa"/>
            <w:shd w:val="clear" w:color="auto" w:fill="auto"/>
            <w:vAlign w:val="center"/>
          </w:tcPr>
          <w:p w:rsidR="00C462AF" w:rsidRPr="007A2921" w:rsidRDefault="00C462AF">
            <w:pPr>
              <w:jc w:val="center"/>
              <w:rPr>
                <w:color w:val="000000"/>
                <w:szCs w:val="20"/>
              </w:rPr>
            </w:pPr>
          </w:p>
        </w:tc>
        <w:tc>
          <w:tcPr>
            <w:tcW w:w="1135" w:type="dxa"/>
            <w:shd w:val="clear" w:color="auto" w:fill="auto"/>
            <w:vAlign w:val="center"/>
          </w:tcPr>
          <w:p w:rsidR="00C462AF" w:rsidRPr="007A2921" w:rsidRDefault="00CC0287" w:rsidP="00CC0287">
            <w:pPr>
              <w:jc w:val="center"/>
              <w:rPr>
                <w:color w:val="000000"/>
                <w:szCs w:val="20"/>
              </w:rPr>
            </w:pPr>
            <w:r w:rsidRPr="007A2921">
              <w:rPr>
                <w:color w:val="000000"/>
                <w:szCs w:val="20"/>
              </w:rPr>
              <w:t>1.663.5</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-126.</w:t>
            </w:r>
            <w:proofErr w:type="gramStart"/>
            <w:r w:rsidRPr="007A2921">
              <w:rPr>
                <w:color w:val="000000"/>
                <w:szCs w:val="20"/>
              </w:rPr>
              <w:t>2</w:t>
            </w:r>
            <w:proofErr w:type="gramEnd"/>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-7,1</w:t>
            </w:r>
          </w:p>
        </w:tc>
        <w:tc>
          <w:tcPr>
            <w:tcW w:w="190" w:type="dxa"/>
            <w:shd w:val="clear" w:color="auto" w:fill="auto"/>
            <w:vAlign w:val="center"/>
          </w:tcPr>
          <w:p w:rsidR="00C462AF" w:rsidRPr="007A2921" w:rsidRDefault="00C462AF">
            <w:pPr>
              <w:jc w:val="center"/>
              <w:rPr>
                <w:color w:val="000000"/>
                <w:szCs w:val="20"/>
              </w:rPr>
            </w:pPr>
          </w:p>
        </w:tc>
        <w:tc>
          <w:tcPr>
            <w:tcW w:w="897" w:type="dxa"/>
            <w:shd w:val="clear" w:color="auto" w:fill="auto"/>
            <w:vAlign w:val="center"/>
          </w:tcPr>
          <w:p w:rsidR="00C462AF" w:rsidRPr="007A2921" w:rsidRDefault="00C462AF">
            <w:pPr>
              <w:jc w:val="center"/>
              <w:rPr>
                <w:color w:val="000000"/>
                <w:szCs w:val="20"/>
              </w:rPr>
            </w:pPr>
            <w:r w:rsidRPr="007A2921">
              <w:rPr>
                <w:color w:val="000000"/>
                <w:szCs w:val="20"/>
              </w:rPr>
              <w:t>13,8</w:t>
            </w:r>
          </w:p>
        </w:tc>
      </w:tr>
      <w:tr w:rsidR="00C462AF" w:rsidRPr="007A2921" w:rsidTr="00936E41">
        <w:trPr>
          <w:trHeight w:val="397"/>
          <w:jc w:val="center"/>
        </w:trPr>
        <w:tc>
          <w:tcPr>
            <w:tcW w:w="1558" w:type="dxa"/>
            <w:shd w:val="clear" w:color="auto" w:fill="auto"/>
            <w:vAlign w:val="center"/>
          </w:tcPr>
          <w:p w:rsidR="00C462AF" w:rsidRPr="007A2921" w:rsidRDefault="00CC0287">
            <w:pPr>
              <w:snapToGrid w:val="0"/>
              <w:jc w:val="center"/>
              <w:rPr>
                <w:color w:val="000000"/>
                <w:szCs w:val="20"/>
              </w:rPr>
            </w:pPr>
            <w:r w:rsidRPr="007A2921">
              <w:rPr>
                <w:color w:val="000000"/>
                <w:szCs w:val="20"/>
              </w:rPr>
              <w:t>20,0 - 29,9</w:t>
            </w:r>
          </w:p>
        </w:tc>
        <w:tc>
          <w:tcPr>
            <w:tcW w:w="190" w:type="dxa"/>
            <w:shd w:val="clear" w:color="auto" w:fill="auto"/>
            <w:vAlign w:val="center"/>
          </w:tcPr>
          <w:p w:rsidR="00C462AF" w:rsidRPr="007A2921" w:rsidRDefault="00C462AF">
            <w:pPr>
              <w:snapToGrid w:val="0"/>
              <w:jc w:val="center"/>
              <w:rPr>
                <w:color w:val="000000"/>
                <w:szCs w:val="20"/>
              </w:rPr>
            </w:pPr>
          </w:p>
        </w:tc>
        <w:tc>
          <w:tcPr>
            <w:tcW w:w="1010" w:type="dxa"/>
            <w:shd w:val="clear" w:color="auto" w:fill="auto"/>
            <w:vAlign w:val="center"/>
          </w:tcPr>
          <w:p w:rsidR="00C462AF" w:rsidRPr="007A2921" w:rsidRDefault="00CC0287">
            <w:pPr>
              <w:jc w:val="center"/>
              <w:rPr>
                <w:color w:val="000000"/>
                <w:szCs w:val="20"/>
              </w:rPr>
            </w:pPr>
            <w:r w:rsidRPr="007A2921">
              <w:rPr>
                <w:color w:val="000000"/>
                <w:szCs w:val="20"/>
              </w:rPr>
              <w:t>46.</w:t>
            </w:r>
            <w:r w:rsidR="00C462AF" w:rsidRPr="007A2921">
              <w:rPr>
                <w:color w:val="000000"/>
                <w:szCs w:val="20"/>
              </w:rPr>
              <w:t>7</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0.5</w:t>
            </w:r>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1,0</w:t>
            </w:r>
          </w:p>
        </w:tc>
        <w:tc>
          <w:tcPr>
            <w:tcW w:w="190" w:type="dxa"/>
            <w:shd w:val="clear" w:color="auto" w:fill="auto"/>
            <w:vAlign w:val="center"/>
          </w:tcPr>
          <w:p w:rsidR="00C462AF" w:rsidRPr="007A2921" w:rsidRDefault="00C462AF">
            <w:pPr>
              <w:jc w:val="center"/>
              <w:rPr>
                <w:color w:val="000000"/>
                <w:szCs w:val="20"/>
              </w:rPr>
            </w:pPr>
          </w:p>
        </w:tc>
        <w:tc>
          <w:tcPr>
            <w:tcW w:w="1135" w:type="dxa"/>
            <w:shd w:val="clear" w:color="auto" w:fill="auto"/>
            <w:vAlign w:val="center"/>
          </w:tcPr>
          <w:p w:rsidR="00C462AF" w:rsidRPr="007A2921" w:rsidRDefault="00CC0287" w:rsidP="00CC0287">
            <w:pPr>
              <w:jc w:val="center"/>
              <w:rPr>
                <w:color w:val="000000"/>
                <w:szCs w:val="20"/>
              </w:rPr>
            </w:pPr>
            <w:r w:rsidRPr="007A2921">
              <w:rPr>
                <w:color w:val="000000"/>
                <w:szCs w:val="20"/>
              </w:rPr>
              <w:t>1.12</w:t>
            </w:r>
            <w:r w:rsidR="00C462AF" w:rsidRPr="007A2921">
              <w:rPr>
                <w:color w:val="000000"/>
                <w:szCs w:val="20"/>
              </w:rPr>
              <w:t>9</w:t>
            </w:r>
            <w:r w:rsidRPr="007A2921">
              <w:rPr>
                <w:color w:val="000000"/>
                <w:szCs w:val="20"/>
              </w:rPr>
              <w:t>.</w:t>
            </w:r>
            <w:r w:rsidR="00C462AF" w:rsidRPr="007A2921">
              <w:rPr>
                <w:color w:val="000000"/>
                <w:szCs w:val="20"/>
              </w:rPr>
              <w:t>0</w:t>
            </w:r>
          </w:p>
        </w:tc>
        <w:tc>
          <w:tcPr>
            <w:tcW w:w="984" w:type="dxa"/>
            <w:shd w:val="clear" w:color="auto" w:fill="auto"/>
            <w:vAlign w:val="center"/>
          </w:tcPr>
          <w:p w:rsidR="00C462AF" w:rsidRPr="007A2921" w:rsidRDefault="00CC0287">
            <w:pPr>
              <w:jc w:val="center"/>
              <w:rPr>
                <w:color w:val="000000"/>
                <w:szCs w:val="20"/>
              </w:rPr>
            </w:pPr>
            <w:r w:rsidRPr="007A2921">
              <w:rPr>
                <w:color w:val="000000"/>
                <w:szCs w:val="20"/>
              </w:rPr>
              <w:t>8.3</w:t>
            </w:r>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0,7</w:t>
            </w:r>
          </w:p>
        </w:tc>
        <w:tc>
          <w:tcPr>
            <w:tcW w:w="190" w:type="dxa"/>
            <w:shd w:val="clear" w:color="auto" w:fill="auto"/>
            <w:vAlign w:val="center"/>
          </w:tcPr>
          <w:p w:rsidR="00C462AF" w:rsidRPr="007A2921" w:rsidRDefault="00C462AF">
            <w:pPr>
              <w:jc w:val="center"/>
              <w:rPr>
                <w:color w:val="000000"/>
                <w:szCs w:val="20"/>
              </w:rPr>
            </w:pPr>
          </w:p>
        </w:tc>
        <w:tc>
          <w:tcPr>
            <w:tcW w:w="897" w:type="dxa"/>
            <w:shd w:val="clear" w:color="auto" w:fill="auto"/>
            <w:vAlign w:val="center"/>
          </w:tcPr>
          <w:p w:rsidR="00C462AF" w:rsidRPr="007A2921" w:rsidRDefault="00C462AF">
            <w:pPr>
              <w:jc w:val="center"/>
              <w:rPr>
                <w:color w:val="000000"/>
                <w:szCs w:val="20"/>
              </w:rPr>
            </w:pPr>
            <w:r w:rsidRPr="007A2921">
              <w:rPr>
                <w:color w:val="000000"/>
                <w:szCs w:val="20"/>
              </w:rPr>
              <w:t>24,2</w:t>
            </w:r>
          </w:p>
        </w:tc>
      </w:tr>
      <w:tr w:rsidR="00C462AF" w:rsidRPr="007A2921" w:rsidTr="00936E41">
        <w:trPr>
          <w:trHeight w:val="397"/>
          <w:jc w:val="center"/>
        </w:trPr>
        <w:tc>
          <w:tcPr>
            <w:tcW w:w="1558" w:type="dxa"/>
            <w:shd w:val="clear" w:color="auto" w:fill="auto"/>
            <w:vAlign w:val="center"/>
          </w:tcPr>
          <w:p w:rsidR="00C462AF" w:rsidRPr="007A2921" w:rsidRDefault="00CC0287">
            <w:pPr>
              <w:snapToGrid w:val="0"/>
              <w:jc w:val="center"/>
              <w:rPr>
                <w:color w:val="000000"/>
                <w:szCs w:val="20"/>
              </w:rPr>
            </w:pPr>
            <w:r w:rsidRPr="007A2921">
              <w:rPr>
                <w:color w:val="000000"/>
                <w:szCs w:val="20"/>
              </w:rPr>
              <w:t>30,0 - 49,9</w:t>
            </w:r>
          </w:p>
        </w:tc>
        <w:tc>
          <w:tcPr>
            <w:tcW w:w="190" w:type="dxa"/>
            <w:shd w:val="clear" w:color="auto" w:fill="auto"/>
            <w:vAlign w:val="center"/>
          </w:tcPr>
          <w:p w:rsidR="00C462AF" w:rsidRPr="007A2921" w:rsidRDefault="00C462AF">
            <w:pPr>
              <w:snapToGrid w:val="0"/>
              <w:jc w:val="center"/>
              <w:rPr>
                <w:color w:val="000000"/>
                <w:szCs w:val="20"/>
              </w:rPr>
            </w:pPr>
          </w:p>
        </w:tc>
        <w:tc>
          <w:tcPr>
            <w:tcW w:w="1010" w:type="dxa"/>
            <w:shd w:val="clear" w:color="auto" w:fill="auto"/>
            <w:vAlign w:val="center"/>
          </w:tcPr>
          <w:p w:rsidR="00C462AF" w:rsidRPr="007A2921" w:rsidRDefault="00C462AF" w:rsidP="00CC0287">
            <w:pPr>
              <w:jc w:val="center"/>
              <w:rPr>
                <w:color w:val="000000"/>
                <w:szCs w:val="20"/>
              </w:rPr>
            </w:pPr>
            <w:r w:rsidRPr="007A2921">
              <w:rPr>
                <w:color w:val="000000"/>
                <w:szCs w:val="20"/>
              </w:rPr>
              <w:t>40.9</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4.2</w:t>
            </w:r>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11,5</w:t>
            </w:r>
          </w:p>
        </w:tc>
        <w:tc>
          <w:tcPr>
            <w:tcW w:w="190" w:type="dxa"/>
            <w:shd w:val="clear" w:color="auto" w:fill="auto"/>
            <w:vAlign w:val="center"/>
          </w:tcPr>
          <w:p w:rsidR="00C462AF" w:rsidRPr="007A2921" w:rsidRDefault="00C462AF">
            <w:pPr>
              <w:jc w:val="center"/>
              <w:rPr>
                <w:color w:val="000000"/>
                <w:szCs w:val="20"/>
              </w:rPr>
            </w:pPr>
          </w:p>
        </w:tc>
        <w:tc>
          <w:tcPr>
            <w:tcW w:w="1135" w:type="dxa"/>
            <w:shd w:val="clear" w:color="auto" w:fill="auto"/>
            <w:vAlign w:val="center"/>
          </w:tcPr>
          <w:p w:rsidR="00C462AF" w:rsidRPr="007A2921" w:rsidRDefault="00C462AF" w:rsidP="00CC0287">
            <w:pPr>
              <w:jc w:val="center"/>
              <w:rPr>
                <w:color w:val="000000"/>
                <w:szCs w:val="20"/>
              </w:rPr>
            </w:pPr>
            <w:r w:rsidRPr="007A2921">
              <w:rPr>
                <w:color w:val="000000"/>
                <w:szCs w:val="20"/>
              </w:rPr>
              <w:t>1.556.9</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161.6</w:t>
            </w:r>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11,6</w:t>
            </w:r>
          </w:p>
        </w:tc>
        <w:tc>
          <w:tcPr>
            <w:tcW w:w="190" w:type="dxa"/>
            <w:shd w:val="clear" w:color="auto" w:fill="auto"/>
            <w:vAlign w:val="center"/>
          </w:tcPr>
          <w:p w:rsidR="00C462AF" w:rsidRPr="007A2921" w:rsidRDefault="00C462AF">
            <w:pPr>
              <w:jc w:val="center"/>
              <w:rPr>
                <w:color w:val="000000"/>
                <w:szCs w:val="20"/>
              </w:rPr>
            </w:pPr>
          </w:p>
        </w:tc>
        <w:tc>
          <w:tcPr>
            <w:tcW w:w="897" w:type="dxa"/>
            <w:shd w:val="clear" w:color="auto" w:fill="auto"/>
            <w:vAlign w:val="center"/>
          </w:tcPr>
          <w:p w:rsidR="00C462AF" w:rsidRPr="007A2921" w:rsidRDefault="00C462AF">
            <w:pPr>
              <w:jc w:val="center"/>
              <w:rPr>
                <w:color w:val="000000"/>
                <w:szCs w:val="20"/>
              </w:rPr>
            </w:pPr>
            <w:r w:rsidRPr="007A2921">
              <w:rPr>
                <w:color w:val="000000"/>
                <w:szCs w:val="20"/>
              </w:rPr>
              <w:t>38,1</w:t>
            </w:r>
          </w:p>
        </w:tc>
      </w:tr>
      <w:tr w:rsidR="00C462AF" w:rsidRPr="007A2921" w:rsidTr="00936E41">
        <w:trPr>
          <w:trHeight w:val="397"/>
          <w:jc w:val="center"/>
        </w:trPr>
        <w:tc>
          <w:tcPr>
            <w:tcW w:w="1558" w:type="dxa"/>
            <w:shd w:val="clear" w:color="auto" w:fill="auto"/>
            <w:vAlign w:val="center"/>
          </w:tcPr>
          <w:p w:rsidR="00C462AF" w:rsidRPr="007A2921" w:rsidRDefault="00CC0287" w:rsidP="00CC0287">
            <w:pPr>
              <w:snapToGrid w:val="0"/>
              <w:jc w:val="center"/>
              <w:rPr>
                <w:color w:val="000000"/>
                <w:szCs w:val="20"/>
              </w:rPr>
            </w:pPr>
            <w:r w:rsidRPr="007A2921">
              <w:rPr>
                <w:color w:val="000000"/>
                <w:szCs w:val="20"/>
              </w:rPr>
              <w:t>50,0</w:t>
            </w:r>
            <w:r w:rsidR="00C462AF" w:rsidRPr="007A2921">
              <w:rPr>
                <w:color w:val="000000"/>
                <w:szCs w:val="20"/>
              </w:rPr>
              <w:t xml:space="preserve"> - 99,9</w:t>
            </w:r>
          </w:p>
        </w:tc>
        <w:tc>
          <w:tcPr>
            <w:tcW w:w="190" w:type="dxa"/>
            <w:shd w:val="clear" w:color="auto" w:fill="auto"/>
            <w:vAlign w:val="center"/>
          </w:tcPr>
          <w:p w:rsidR="00C462AF" w:rsidRPr="007A2921" w:rsidRDefault="00C462AF">
            <w:pPr>
              <w:snapToGrid w:val="0"/>
              <w:jc w:val="center"/>
              <w:rPr>
                <w:color w:val="000000"/>
                <w:szCs w:val="20"/>
              </w:rPr>
            </w:pPr>
          </w:p>
        </w:tc>
        <w:tc>
          <w:tcPr>
            <w:tcW w:w="1010" w:type="dxa"/>
            <w:shd w:val="clear" w:color="auto" w:fill="auto"/>
            <w:vAlign w:val="center"/>
          </w:tcPr>
          <w:p w:rsidR="00C462AF" w:rsidRPr="007A2921" w:rsidRDefault="00CC0287" w:rsidP="00CC0287">
            <w:pPr>
              <w:jc w:val="center"/>
              <w:rPr>
                <w:color w:val="000000"/>
                <w:szCs w:val="20"/>
              </w:rPr>
            </w:pPr>
            <w:r w:rsidRPr="007A2921">
              <w:rPr>
                <w:color w:val="000000"/>
                <w:szCs w:val="20"/>
              </w:rPr>
              <w:t>29.2</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5.3</w:t>
            </w:r>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22,0</w:t>
            </w:r>
          </w:p>
        </w:tc>
        <w:tc>
          <w:tcPr>
            <w:tcW w:w="190" w:type="dxa"/>
            <w:shd w:val="clear" w:color="auto" w:fill="auto"/>
            <w:vAlign w:val="center"/>
          </w:tcPr>
          <w:p w:rsidR="00C462AF" w:rsidRPr="007A2921" w:rsidRDefault="00C462AF">
            <w:pPr>
              <w:jc w:val="center"/>
              <w:rPr>
                <w:color w:val="000000"/>
                <w:szCs w:val="20"/>
              </w:rPr>
            </w:pPr>
          </w:p>
        </w:tc>
        <w:tc>
          <w:tcPr>
            <w:tcW w:w="1135" w:type="dxa"/>
            <w:shd w:val="clear" w:color="auto" w:fill="auto"/>
            <w:vAlign w:val="center"/>
          </w:tcPr>
          <w:p w:rsidR="00C462AF" w:rsidRPr="007A2921" w:rsidRDefault="00CC0287" w:rsidP="00CC0287">
            <w:pPr>
              <w:jc w:val="center"/>
              <w:rPr>
                <w:color w:val="000000"/>
                <w:szCs w:val="20"/>
              </w:rPr>
            </w:pPr>
            <w:r w:rsidRPr="007A2921">
              <w:rPr>
                <w:color w:val="000000"/>
                <w:szCs w:val="20"/>
              </w:rPr>
              <w:t>1.994.1</w:t>
            </w:r>
          </w:p>
        </w:tc>
        <w:tc>
          <w:tcPr>
            <w:tcW w:w="984" w:type="dxa"/>
            <w:shd w:val="clear" w:color="auto" w:fill="auto"/>
            <w:vAlign w:val="center"/>
          </w:tcPr>
          <w:p w:rsidR="00C462AF" w:rsidRPr="007A2921" w:rsidRDefault="00CC0287" w:rsidP="00CC0287">
            <w:pPr>
              <w:jc w:val="center"/>
              <w:rPr>
                <w:color w:val="000000"/>
                <w:szCs w:val="20"/>
              </w:rPr>
            </w:pPr>
            <w:r w:rsidRPr="007A2921">
              <w:rPr>
                <w:color w:val="000000"/>
                <w:szCs w:val="20"/>
              </w:rPr>
              <w:t>360.0</w:t>
            </w:r>
          </w:p>
        </w:tc>
        <w:tc>
          <w:tcPr>
            <w:tcW w:w="640" w:type="dxa"/>
            <w:shd w:val="clear" w:color="auto" w:fill="auto"/>
            <w:vAlign w:val="center"/>
          </w:tcPr>
          <w:p w:rsidR="00C462AF" w:rsidRPr="007A2921" w:rsidRDefault="00C462AF">
            <w:pPr>
              <w:jc w:val="center"/>
              <w:rPr>
                <w:color w:val="000000"/>
                <w:szCs w:val="20"/>
              </w:rPr>
            </w:pPr>
            <w:r w:rsidRPr="007A2921">
              <w:rPr>
                <w:color w:val="000000"/>
                <w:szCs w:val="20"/>
              </w:rPr>
              <w:t>22,0</w:t>
            </w:r>
          </w:p>
        </w:tc>
        <w:tc>
          <w:tcPr>
            <w:tcW w:w="190" w:type="dxa"/>
            <w:shd w:val="clear" w:color="auto" w:fill="auto"/>
            <w:vAlign w:val="center"/>
          </w:tcPr>
          <w:p w:rsidR="00C462AF" w:rsidRPr="007A2921" w:rsidRDefault="00C462AF">
            <w:pPr>
              <w:jc w:val="center"/>
              <w:rPr>
                <w:color w:val="000000"/>
                <w:szCs w:val="20"/>
              </w:rPr>
            </w:pPr>
          </w:p>
        </w:tc>
        <w:tc>
          <w:tcPr>
            <w:tcW w:w="897" w:type="dxa"/>
            <w:shd w:val="clear" w:color="auto" w:fill="auto"/>
            <w:vAlign w:val="center"/>
          </w:tcPr>
          <w:p w:rsidR="00C462AF" w:rsidRPr="007A2921" w:rsidRDefault="00C462AF">
            <w:pPr>
              <w:jc w:val="center"/>
              <w:rPr>
                <w:color w:val="000000"/>
                <w:szCs w:val="20"/>
              </w:rPr>
            </w:pPr>
            <w:r w:rsidRPr="007A2921">
              <w:rPr>
                <w:color w:val="000000"/>
                <w:szCs w:val="20"/>
              </w:rPr>
              <w:t>68,3</w:t>
            </w:r>
          </w:p>
        </w:tc>
      </w:tr>
      <w:tr w:rsidR="00C462AF" w:rsidRPr="007A2921" w:rsidTr="00936E41">
        <w:trPr>
          <w:trHeight w:val="397"/>
          <w:jc w:val="center"/>
        </w:trPr>
        <w:tc>
          <w:tcPr>
            <w:tcW w:w="1558" w:type="dxa"/>
            <w:tcBorders>
              <w:bottom w:val="single" w:sz="4" w:space="0" w:color="000000"/>
            </w:tcBorders>
            <w:shd w:val="clear" w:color="auto" w:fill="auto"/>
            <w:vAlign w:val="center"/>
          </w:tcPr>
          <w:p w:rsidR="00C462AF" w:rsidRPr="007A2921" w:rsidRDefault="00C462AF" w:rsidP="00CC0287">
            <w:pPr>
              <w:snapToGrid w:val="0"/>
              <w:jc w:val="center"/>
              <w:rPr>
                <w:color w:val="000000"/>
                <w:szCs w:val="20"/>
              </w:rPr>
            </w:pPr>
            <w:r w:rsidRPr="007A2921">
              <w:rPr>
                <w:color w:val="000000"/>
                <w:szCs w:val="20"/>
              </w:rPr>
              <w:t xml:space="preserve">100,0 </w:t>
            </w:r>
            <w:proofErr w:type="gramStart"/>
            <w:r w:rsidRPr="007A2921">
              <w:rPr>
                <w:color w:val="000000"/>
                <w:szCs w:val="20"/>
              </w:rPr>
              <w:t>ed</w:t>
            </w:r>
            <w:proofErr w:type="gramEnd"/>
            <w:r w:rsidRPr="007A2921">
              <w:rPr>
                <w:color w:val="000000"/>
                <w:szCs w:val="20"/>
              </w:rPr>
              <w:t xml:space="preserve"> oltre</w:t>
            </w:r>
          </w:p>
        </w:tc>
        <w:tc>
          <w:tcPr>
            <w:tcW w:w="190" w:type="dxa"/>
            <w:tcBorders>
              <w:bottom w:val="single" w:sz="4" w:space="0" w:color="000000"/>
            </w:tcBorders>
            <w:shd w:val="clear" w:color="auto" w:fill="auto"/>
            <w:vAlign w:val="center"/>
          </w:tcPr>
          <w:p w:rsidR="00C462AF" w:rsidRPr="007A2921" w:rsidRDefault="00C462AF">
            <w:pPr>
              <w:snapToGrid w:val="0"/>
              <w:jc w:val="center"/>
              <w:rPr>
                <w:color w:val="000000"/>
                <w:szCs w:val="20"/>
              </w:rPr>
            </w:pPr>
          </w:p>
        </w:tc>
        <w:tc>
          <w:tcPr>
            <w:tcW w:w="1010" w:type="dxa"/>
            <w:tcBorders>
              <w:bottom w:val="single" w:sz="4" w:space="0" w:color="000000"/>
            </w:tcBorders>
            <w:shd w:val="clear" w:color="auto" w:fill="auto"/>
            <w:vAlign w:val="center"/>
          </w:tcPr>
          <w:p w:rsidR="00C462AF" w:rsidRPr="007A2921" w:rsidRDefault="00CC0287" w:rsidP="00CC0287">
            <w:pPr>
              <w:jc w:val="center"/>
              <w:rPr>
                <w:color w:val="000000"/>
                <w:szCs w:val="20"/>
              </w:rPr>
            </w:pPr>
            <w:r w:rsidRPr="007A2921">
              <w:rPr>
                <w:color w:val="000000"/>
                <w:szCs w:val="20"/>
              </w:rPr>
              <w:t>15.5</w:t>
            </w:r>
          </w:p>
        </w:tc>
        <w:tc>
          <w:tcPr>
            <w:tcW w:w="984" w:type="dxa"/>
            <w:tcBorders>
              <w:bottom w:val="single" w:sz="4" w:space="0" w:color="000000"/>
            </w:tcBorders>
            <w:shd w:val="clear" w:color="auto" w:fill="auto"/>
            <w:vAlign w:val="center"/>
          </w:tcPr>
          <w:p w:rsidR="00C462AF" w:rsidRPr="007A2921" w:rsidRDefault="00CC0287">
            <w:pPr>
              <w:jc w:val="center"/>
              <w:rPr>
                <w:color w:val="000000"/>
                <w:szCs w:val="20"/>
              </w:rPr>
            </w:pPr>
            <w:r w:rsidRPr="007A2921">
              <w:rPr>
                <w:color w:val="000000"/>
                <w:szCs w:val="20"/>
              </w:rPr>
              <w:t>2.9</w:t>
            </w:r>
          </w:p>
        </w:tc>
        <w:tc>
          <w:tcPr>
            <w:tcW w:w="640" w:type="dxa"/>
            <w:tcBorders>
              <w:bottom w:val="single" w:sz="4" w:space="0" w:color="000000"/>
            </w:tcBorders>
            <w:shd w:val="clear" w:color="auto" w:fill="auto"/>
            <w:vAlign w:val="center"/>
          </w:tcPr>
          <w:p w:rsidR="00C462AF" w:rsidRPr="007A2921" w:rsidRDefault="00C462AF">
            <w:pPr>
              <w:jc w:val="center"/>
              <w:rPr>
                <w:color w:val="000000"/>
                <w:szCs w:val="20"/>
              </w:rPr>
            </w:pPr>
            <w:r w:rsidRPr="007A2921">
              <w:rPr>
                <w:color w:val="000000"/>
                <w:szCs w:val="20"/>
              </w:rPr>
              <w:t>23,0</w:t>
            </w:r>
          </w:p>
        </w:tc>
        <w:tc>
          <w:tcPr>
            <w:tcW w:w="190" w:type="dxa"/>
            <w:tcBorders>
              <w:bottom w:val="single" w:sz="4" w:space="0" w:color="000000"/>
            </w:tcBorders>
            <w:shd w:val="clear" w:color="auto" w:fill="auto"/>
            <w:vAlign w:val="center"/>
          </w:tcPr>
          <w:p w:rsidR="00C462AF" w:rsidRPr="007A2921" w:rsidRDefault="00C462AF">
            <w:pPr>
              <w:jc w:val="center"/>
              <w:rPr>
                <w:color w:val="000000"/>
                <w:szCs w:val="20"/>
              </w:rPr>
            </w:pPr>
          </w:p>
        </w:tc>
        <w:tc>
          <w:tcPr>
            <w:tcW w:w="1135" w:type="dxa"/>
            <w:tcBorders>
              <w:bottom w:val="single" w:sz="4" w:space="0" w:color="000000"/>
            </w:tcBorders>
            <w:shd w:val="clear" w:color="auto" w:fill="auto"/>
            <w:vAlign w:val="center"/>
          </w:tcPr>
          <w:p w:rsidR="00C462AF" w:rsidRPr="007A2921" w:rsidRDefault="00CC0287" w:rsidP="00CC0287">
            <w:pPr>
              <w:jc w:val="center"/>
              <w:rPr>
                <w:color w:val="000000"/>
                <w:szCs w:val="20"/>
              </w:rPr>
            </w:pPr>
            <w:r w:rsidRPr="007A2921">
              <w:rPr>
                <w:color w:val="000000"/>
                <w:szCs w:val="20"/>
              </w:rPr>
              <w:t>3.370.5</w:t>
            </w:r>
          </w:p>
        </w:tc>
        <w:tc>
          <w:tcPr>
            <w:tcW w:w="984" w:type="dxa"/>
            <w:tcBorders>
              <w:bottom w:val="single" w:sz="4" w:space="0" w:color="000000"/>
            </w:tcBorders>
            <w:shd w:val="clear" w:color="auto" w:fill="auto"/>
            <w:vAlign w:val="center"/>
          </w:tcPr>
          <w:p w:rsidR="00C462AF" w:rsidRPr="007A2921" w:rsidRDefault="00C462AF">
            <w:pPr>
              <w:jc w:val="center"/>
              <w:rPr>
                <w:color w:val="000000"/>
                <w:szCs w:val="20"/>
              </w:rPr>
            </w:pPr>
            <w:r w:rsidRPr="007A2921">
              <w:rPr>
                <w:color w:val="000000"/>
                <w:szCs w:val="20"/>
              </w:rPr>
              <w:t>221</w:t>
            </w:r>
            <w:r w:rsidR="00CC0287" w:rsidRPr="007A2921">
              <w:rPr>
                <w:color w:val="000000"/>
                <w:szCs w:val="20"/>
              </w:rPr>
              <w:t>.8</w:t>
            </w:r>
          </w:p>
        </w:tc>
        <w:tc>
          <w:tcPr>
            <w:tcW w:w="640" w:type="dxa"/>
            <w:tcBorders>
              <w:bottom w:val="single" w:sz="4" w:space="0" w:color="000000"/>
            </w:tcBorders>
            <w:shd w:val="clear" w:color="auto" w:fill="auto"/>
            <w:vAlign w:val="center"/>
          </w:tcPr>
          <w:p w:rsidR="00C462AF" w:rsidRPr="007A2921" w:rsidRDefault="00C462AF">
            <w:pPr>
              <w:jc w:val="center"/>
              <w:rPr>
                <w:color w:val="000000"/>
                <w:szCs w:val="20"/>
              </w:rPr>
            </w:pPr>
            <w:r w:rsidRPr="007A2921">
              <w:rPr>
                <w:color w:val="000000"/>
                <w:szCs w:val="20"/>
              </w:rPr>
              <w:t>7,0</w:t>
            </w:r>
          </w:p>
        </w:tc>
        <w:tc>
          <w:tcPr>
            <w:tcW w:w="190" w:type="dxa"/>
            <w:tcBorders>
              <w:bottom w:val="single" w:sz="4" w:space="0" w:color="000000"/>
            </w:tcBorders>
            <w:shd w:val="clear" w:color="auto" w:fill="auto"/>
            <w:vAlign w:val="center"/>
          </w:tcPr>
          <w:p w:rsidR="00C462AF" w:rsidRPr="007A2921" w:rsidRDefault="00C462AF">
            <w:pPr>
              <w:jc w:val="center"/>
              <w:rPr>
                <w:color w:val="000000"/>
                <w:szCs w:val="20"/>
              </w:rPr>
            </w:pPr>
          </w:p>
        </w:tc>
        <w:tc>
          <w:tcPr>
            <w:tcW w:w="897" w:type="dxa"/>
            <w:tcBorders>
              <w:bottom w:val="single" w:sz="4" w:space="0" w:color="000000"/>
            </w:tcBorders>
            <w:shd w:val="clear" w:color="auto" w:fill="auto"/>
            <w:vAlign w:val="center"/>
          </w:tcPr>
          <w:p w:rsidR="00C462AF" w:rsidRPr="007A2921" w:rsidRDefault="00C462AF">
            <w:pPr>
              <w:jc w:val="center"/>
              <w:rPr>
                <w:color w:val="000000"/>
                <w:szCs w:val="20"/>
              </w:rPr>
            </w:pPr>
            <w:r w:rsidRPr="007A2921">
              <w:rPr>
                <w:color w:val="000000"/>
                <w:szCs w:val="20"/>
              </w:rPr>
              <w:t>217,6</w:t>
            </w:r>
          </w:p>
        </w:tc>
      </w:tr>
      <w:tr w:rsidR="00C462AF" w:rsidRPr="007A2921" w:rsidTr="00936E41">
        <w:trPr>
          <w:trHeight w:val="397"/>
          <w:jc w:val="center"/>
        </w:trPr>
        <w:tc>
          <w:tcPr>
            <w:tcW w:w="1558" w:type="dxa"/>
            <w:tcBorders>
              <w:top w:val="single" w:sz="4" w:space="0" w:color="000000"/>
              <w:bottom w:val="single" w:sz="4" w:space="0" w:color="000000"/>
            </w:tcBorders>
            <w:shd w:val="clear" w:color="auto" w:fill="auto"/>
            <w:vAlign w:val="center"/>
          </w:tcPr>
          <w:p w:rsidR="00C462AF" w:rsidRPr="007A2921" w:rsidRDefault="00C462AF">
            <w:pPr>
              <w:snapToGrid w:val="0"/>
              <w:jc w:val="center"/>
              <w:rPr>
                <w:b/>
                <w:bCs/>
                <w:color w:val="000000"/>
                <w:szCs w:val="20"/>
              </w:rPr>
            </w:pPr>
            <w:r w:rsidRPr="007A2921">
              <w:rPr>
                <w:b/>
                <w:bCs/>
                <w:color w:val="000000"/>
                <w:szCs w:val="20"/>
              </w:rPr>
              <w:t>Totale</w:t>
            </w:r>
          </w:p>
        </w:tc>
        <w:tc>
          <w:tcPr>
            <w:tcW w:w="190" w:type="dxa"/>
            <w:tcBorders>
              <w:top w:val="single" w:sz="4" w:space="0" w:color="000000"/>
              <w:bottom w:val="single" w:sz="4" w:space="0" w:color="000000"/>
            </w:tcBorders>
            <w:shd w:val="clear" w:color="auto" w:fill="auto"/>
            <w:vAlign w:val="center"/>
          </w:tcPr>
          <w:p w:rsidR="00C462AF" w:rsidRPr="007A2921" w:rsidRDefault="00C462AF">
            <w:pPr>
              <w:snapToGrid w:val="0"/>
              <w:jc w:val="center"/>
              <w:rPr>
                <w:b/>
                <w:bCs/>
                <w:color w:val="000000"/>
                <w:szCs w:val="20"/>
              </w:rPr>
            </w:pPr>
            <w:r w:rsidRPr="007A2921">
              <w:rPr>
                <w:b/>
                <w:bCs/>
                <w:color w:val="000000"/>
                <w:szCs w:val="20"/>
              </w:rPr>
              <w:t> </w:t>
            </w:r>
          </w:p>
        </w:tc>
        <w:tc>
          <w:tcPr>
            <w:tcW w:w="1010" w:type="dxa"/>
            <w:tcBorders>
              <w:top w:val="single" w:sz="4" w:space="0" w:color="000000"/>
              <w:bottom w:val="single" w:sz="4" w:space="0" w:color="000000"/>
            </w:tcBorders>
            <w:shd w:val="clear" w:color="auto" w:fill="auto"/>
            <w:vAlign w:val="center"/>
          </w:tcPr>
          <w:p w:rsidR="00C462AF" w:rsidRPr="007A2921" w:rsidRDefault="00C462AF" w:rsidP="00CC0287">
            <w:pPr>
              <w:jc w:val="center"/>
              <w:rPr>
                <w:b/>
                <w:bCs/>
                <w:color w:val="000000"/>
                <w:szCs w:val="20"/>
              </w:rPr>
            </w:pPr>
            <w:r w:rsidRPr="007A2921">
              <w:rPr>
                <w:b/>
                <w:bCs/>
                <w:color w:val="000000"/>
                <w:szCs w:val="20"/>
              </w:rPr>
              <w:t>1.620.</w:t>
            </w:r>
            <w:r w:rsidR="00CC0287" w:rsidRPr="007A2921">
              <w:rPr>
                <w:b/>
                <w:bCs/>
                <w:color w:val="000000"/>
                <w:szCs w:val="20"/>
              </w:rPr>
              <w:t>9</w:t>
            </w:r>
          </w:p>
        </w:tc>
        <w:tc>
          <w:tcPr>
            <w:tcW w:w="984" w:type="dxa"/>
            <w:tcBorders>
              <w:top w:val="single" w:sz="4" w:space="0" w:color="000000"/>
              <w:bottom w:val="single" w:sz="4" w:space="0" w:color="000000"/>
            </w:tcBorders>
            <w:shd w:val="clear" w:color="auto" w:fill="auto"/>
            <w:vAlign w:val="center"/>
          </w:tcPr>
          <w:p w:rsidR="00C462AF" w:rsidRPr="007A2921" w:rsidRDefault="00C462AF" w:rsidP="00CC0287">
            <w:pPr>
              <w:jc w:val="center"/>
              <w:rPr>
                <w:b/>
                <w:bCs/>
                <w:color w:val="000000"/>
                <w:szCs w:val="20"/>
              </w:rPr>
            </w:pPr>
            <w:r w:rsidRPr="007A2921">
              <w:rPr>
                <w:b/>
                <w:bCs/>
                <w:color w:val="000000"/>
                <w:szCs w:val="20"/>
              </w:rPr>
              <w:t>-932.</w:t>
            </w:r>
            <w:proofErr w:type="gramStart"/>
            <w:r w:rsidR="00CC0287" w:rsidRPr="007A2921">
              <w:rPr>
                <w:b/>
                <w:bCs/>
                <w:color w:val="000000"/>
                <w:szCs w:val="20"/>
              </w:rPr>
              <w:t>6</w:t>
            </w:r>
            <w:proofErr w:type="gramEnd"/>
          </w:p>
        </w:tc>
        <w:tc>
          <w:tcPr>
            <w:tcW w:w="640" w:type="dxa"/>
            <w:tcBorders>
              <w:top w:val="single" w:sz="4" w:space="0" w:color="000000"/>
              <w:bottom w:val="single" w:sz="4" w:space="0" w:color="000000"/>
            </w:tcBorders>
            <w:shd w:val="clear" w:color="auto" w:fill="auto"/>
            <w:vAlign w:val="center"/>
          </w:tcPr>
          <w:p w:rsidR="00C462AF" w:rsidRPr="007A2921" w:rsidRDefault="00C462AF">
            <w:pPr>
              <w:jc w:val="center"/>
              <w:rPr>
                <w:b/>
                <w:bCs/>
                <w:color w:val="000000"/>
                <w:szCs w:val="20"/>
              </w:rPr>
            </w:pPr>
            <w:r w:rsidRPr="007A2921">
              <w:rPr>
                <w:b/>
                <w:bCs/>
                <w:color w:val="000000"/>
                <w:szCs w:val="20"/>
              </w:rPr>
              <w:t>-36,5</w:t>
            </w:r>
          </w:p>
        </w:tc>
        <w:tc>
          <w:tcPr>
            <w:tcW w:w="190" w:type="dxa"/>
            <w:tcBorders>
              <w:top w:val="single" w:sz="4" w:space="0" w:color="000000"/>
              <w:bottom w:val="single" w:sz="4" w:space="0" w:color="000000"/>
            </w:tcBorders>
            <w:shd w:val="clear" w:color="auto" w:fill="auto"/>
            <w:vAlign w:val="center"/>
          </w:tcPr>
          <w:p w:rsidR="00C462AF" w:rsidRPr="007A2921" w:rsidRDefault="00C462AF">
            <w:pPr>
              <w:jc w:val="center"/>
              <w:rPr>
                <w:color w:val="000000"/>
                <w:szCs w:val="20"/>
              </w:rPr>
            </w:pPr>
          </w:p>
        </w:tc>
        <w:tc>
          <w:tcPr>
            <w:tcW w:w="1135" w:type="dxa"/>
            <w:tcBorders>
              <w:top w:val="single" w:sz="4" w:space="0" w:color="000000"/>
              <w:bottom w:val="single" w:sz="4" w:space="0" w:color="000000"/>
            </w:tcBorders>
            <w:shd w:val="clear" w:color="auto" w:fill="auto"/>
            <w:vAlign w:val="center"/>
          </w:tcPr>
          <w:p w:rsidR="00C462AF" w:rsidRPr="007A2921" w:rsidRDefault="00CC0287" w:rsidP="00CC0287">
            <w:pPr>
              <w:jc w:val="center"/>
              <w:rPr>
                <w:b/>
                <w:bCs/>
                <w:color w:val="000000"/>
                <w:szCs w:val="20"/>
              </w:rPr>
            </w:pPr>
            <w:r w:rsidRPr="007A2921">
              <w:rPr>
                <w:b/>
                <w:bCs/>
                <w:color w:val="000000"/>
                <w:szCs w:val="20"/>
              </w:rPr>
              <w:t>12.856.0</w:t>
            </w:r>
          </w:p>
        </w:tc>
        <w:tc>
          <w:tcPr>
            <w:tcW w:w="984" w:type="dxa"/>
            <w:tcBorders>
              <w:top w:val="single" w:sz="4" w:space="0" w:color="000000"/>
              <w:bottom w:val="single" w:sz="4" w:space="0" w:color="000000"/>
            </w:tcBorders>
            <w:shd w:val="clear" w:color="auto" w:fill="auto"/>
            <w:vAlign w:val="center"/>
          </w:tcPr>
          <w:p w:rsidR="00C462AF" w:rsidRPr="007A2921" w:rsidRDefault="00C462AF" w:rsidP="00CC0287">
            <w:pPr>
              <w:jc w:val="center"/>
              <w:rPr>
                <w:b/>
                <w:bCs/>
                <w:color w:val="000000"/>
                <w:szCs w:val="20"/>
              </w:rPr>
            </w:pPr>
            <w:r w:rsidRPr="007A2921">
              <w:rPr>
                <w:b/>
                <w:bCs/>
                <w:color w:val="000000"/>
                <w:szCs w:val="20"/>
              </w:rPr>
              <w:t>-350.</w:t>
            </w:r>
            <w:proofErr w:type="gramStart"/>
            <w:r w:rsidRPr="007A2921">
              <w:rPr>
                <w:b/>
                <w:bCs/>
                <w:color w:val="000000"/>
                <w:szCs w:val="20"/>
              </w:rPr>
              <w:t>2</w:t>
            </w:r>
            <w:proofErr w:type="gramEnd"/>
          </w:p>
        </w:tc>
        <w:tc>
          <w:tcPr>
            <w:tcW w:w="640" w:type="dxa"/>
            <w:tcBorders>
              <w:top w:val="single" w:sz="4" w:space="0" w:color="000000"/>
              <w:bottom w:val="single" w:sz="4" w:space="0" w:color="000000"/>
            </w:tcBorders>
            <w:shd w:val="clear" w:color="auto" w:fill="auto"/>
            <w:vAlign w:val="center"/>
          </w:tcPr>
          <w:p w:rsidR="00C462AF" w:rsidRPr="007A2921" w:rsidRDefault="00C462AF">
            <w:pPr>
              <w:jc w:val="center"/>
              <w:rPr>
                <w:b/>
                <w:bCs/>
                <w:color w:val="000000"/>
                <w:szCs w:val="20"/>
              </w:rPr>
            </w:pPr>
            <w:r w:rsidRPr="007A2921">
              <w:rPr>
                <w:b/>
                <w:bCs/>
                <w:color w:val="000000"/>
                <w:szCs w:val="20"/>
              </w:rPr>
              <w:t>-2,7</w:t>
            </w:r>
          </w:p>
        </w:tc>
        <w:tc>
          <w:tcPr>
            <w:tcW w:w="190" w:type="dxa"/>
            <w:tcBorders>
              <w:top w:val="single" w:sz="4" w:space="0" w:color="000000"/>
              <w:bottom w:val="single" w:sz="4" w:space="0" w:color="000000"/>
            </w:tcBorders>
            <w:shd w:val="clear" w:color="auto" w:fill="auto"/>
            <w:vAlign w:val="center"/>
          </w:tcPr>
          <w:p w:rsidR="00C462AF" w:rsidRPr="007A2921" w:rsidRDefault="00C462AF">
            <w:pPr>
              <w:jc w:val="center"/>
              <w:rPr>
                <w:color w:val="000000"/>
                <w:szCs w:val="20"/>
              </w:rPr>
            </w:pPr>
          </w:p>
        </w:tc>
        <w:tc>
          <w:tcPr>
            <w:tcW w:w="897" w:type="dxa"/>
            <w:tcBorders>
              <w:top w:val="single" w:sz="4" w:space="0" w:color="000000"/>
              <w:bottom w:val="single" w:sz="4" w:space="0" w:color="000000"/>
            </w:tcBorders>
            <w:shd w:val="clear" w:color="auto" w:fill="auto"/>
            <w:vAlign w:val="center"/>
          </w:tcPr>
          <w:p w:rsidR="00C462AF" w:rsidRPr="007A2921" w:rsidRDefault="00C462AF">
            <w:pPr>
              <w:jc w:val="center"/>
              <w:rPr>
                <w:b/>
                <w:bCs/>
                <w:color w:val="000000"/>
                <w:szCs w:val="20"/>
              </w:rPr>
            </w:pPr>
            <w:r w:rsidRPr="007A2921">
              <w:rPr>
                <w:b/>
                <w:bCs/>
                <w:color w:val="000000"/>
                <w:szCs w:val="20"/>
              </w:rPr>
              <w:t>7,9</w:t>
            </w:r>
          </w:p>
        </w:tc>
      </w:tr>
    </w:tbl>
    <w:p w:rsidR="005A0D32" w:rsidRPr="007A2921" w:rsidRDefault="005A0D32" w:rsidP="005A0D32">
      <w:pPr>
        <w:autoSpaceDE w:val="0"/>
        <w:spacing w:before="120" w:line="276" w:lineRule="auto"/>
        <w:ind w:firstLine="284"/>
        <w:jc w:val="both"/>
      </w:pPr>
      <w:r w:rsidRPr="007A2921">
        <w:lastRenderedPageBreak/>
        <w:t xml:space="preserve">I dati mostrano che la perdita si deve al crollo delle aziende più piccole </w:t>
      </w:r>
      <w:proofErr w:type="gramStart"/>
      <w:r w:rsidRPr="007A2921">
        <w:t>di</w:t>
      </w:r>
      <w:proofErr w:type="gramEnd"/>
      <w:r w:rsidRPr="007A2921">
        <w:t xml:space="preserve"> 20 ettari che, infatti, nel decennio passato si sono ridotte di  950.721 unità rispetto al totale 932.570 aziende agricole scomparse in Italia. Allo stesso tempo le aziende con più di </w:t>
      </w:r>
      <w:proofErr w:type="gramStart"/>
      <w:r w:rsidRPr="007A2921">
        <w:t>20</w:t>
      </w:r>
      <w:proofErr w:type="gramEnd"/>
      <w:r w:rsidRPr="007A2921">
        <w:t xml:space="preserve"> ettari sono aumentate di 12.857 unità. Un cambiamento analogo si riscontra per le superfici. Da una parte si sono persi 1.101.992 ettari nelle aziende con meno di </w:t>
      </w:r>
      <w:proofErr w:type="gramStart"/>
      <w:r w:rsidRPr="007A2921">
        <w:t>20</w:t>
      </w:r>
      <w:proofErr w:type="gramEnd"/>
      <w:r w:rsidRPr="007A2921">
        <w:t xml:space="preserve"> ettari, dall’altra c’è stato l’aumento di 751.743 ettari nelle aziende più grandi: il bilancio finale è stato di una perdita di 350.249 ettari di SAU. Queste riduzioni del numero di aziende e della SAU coltivata </w:t>
      </w:r>
      <w:proofErr w:type="gramStart"/>
      <w:r w:rsidRPr="007A2921">
        <w:t>è</w:t>
      </w:r>
      <w:proofErr w:type="gramEnd"/>
      <w:r w:rsidRPr="007A2921">
        <w:t xml:space="preserve"> stata dovuta sia all’uscita di molte aziende più piccole dall’attività, con l’abbandono di terreni, sia all’espansione di alcune di esse, che sono passate dalle classi dimensionali minori a quelle più grandi.</w:t>
      </w:r>
    </w:p>
    <w:p w:rsidR="005A0D32" w:rsidRPr="007A2921" w:rsidRDefault="005A0D32">
      <w:pPr>
        <w:pStyle w:val="Titolo2"/>
        <w:jc w:val="left"/>
        <w:rPr>
          <w:b w:val="0"/>
          <w:i/>
        </w:rPr>
      </w:pPr>
    </w:p>
    <w:p w:rsidR="00C83F85" w:rsidRPr="007A2921" w:rsidRDefault="00C83F85">
      <w:pPr>
        <w:pStyle w:val="Titolo2"/>
        <w:jc w:val="left"/>
        <w:rPr>
          <w:b w:val="0"/>
          <w:i/>
        </w:rPr>
      </w:pPr>
      <w:r w:rsidRPr="007A2921">
        <w:rPr>
          <w:b w:val="0"/>
          <w:i/>
        </w:rPr>
        <w:t>Le coltivazi</w:t>
      </w:r>
      <w:r w:rsidR="000668DA" w:rsidRPr="007A2921">
        <w:rPr>
          <w:b w:val="0"/>
          <w:i/>
        </w:rPr>
        <w:t>oni agrarie e le loro superfici</w:t>
      </w:r>
    </w:p>
    <w:p w:rsidR="00CC0287" w:rsidRPr="007A2921" w:rsidRDefault="00CC0287" w:rsidP="00936E41">
      <w:pPr>
        <w:autoSpaceDE w:val="0"/>
        <w:spacing w:before="120" w:line="276" w:lineRule="auto"/>
        <w:ind w:firstLine="284"/>
        <w:jc w:val="both"/>
      </w:pPr>
      <w:r w:rsidRPr="007A2921">
        <w:t xml:space="preserve">Il cambiamento ha interessato tutte le attività caratteristiche agricole, ossia la coltivazione dei suoli e l’allevamento del bestiame. La tabella 2.3 consente di valutare </w:t>
      </w:r>
      <w:r w:rsidR="00936E41" w:rsidRPr="007A2921">
        <w:t>questo</w:t>
      </w:r>
      <w:r w:rsidRPr="007A2921">
        <w:t xml:space="preserve"> fenomeno per le principali coltivazioni nelle diverse zone del Paese, di cui riporta le superfici coltivate nel 2010 e la variazione di queste rispetto al 2000.</w:t>
      </w:r>
    </w:p>
    <w:p w:rsidR="00936E41" w:rsidRPr="007A2921" w:rsidRDefault="00936E41" w:rsidP="00936E41">
      <w:pPr>
        <w:autoSpaceDE w:val="0"/>
        <w:spacing w:before="60" w:line="276" w:lineRule="auto"/>
        <w:ind w:firstLine="284"/>
        <w:jc w:val="both"/>
      </w:pPr>
      <w:r w:rsidRPr="007A2921">
        <w:t xml:space="preserve">I suoi dati mostrano che le riduzioni percentuali maggiori sono state a carico degli orti familiari. Questa categoria ha, però, un peso limitato sull’attività totale del settore agricolo italiano e, infatti, la contrazione generale della SAU italiana è </w:t>
      </w:r>
      <w:proofErr w:type="gramStart"/>
      <w:r w:rsidRPr="007A2921">
        <w:t>stata</w:t>
      </w:r>
      <w:proofErr w:type="gramEnd"/>
      <w:r w:rsidRPr="007A2921">
        <w:t xml:space="preserve"> determinata soprattutto dalla riduzione dei seminativi e delle colture arboree. Dall’altra parte c’è stato l’aumento delle superfici a pascoli e prati permanenti che insieme al cambiamento precedente suggerisce che in questi anni c’è stato un generale fenomeno di riduzione dell’intensità produttiva (</w:t>
      </w:r>
      <w:proofErr w:type="spellStart"/>
      <w:r w:rsidRPr="007A2921">
        <w:rPr>
          <w:i/>
        </w:rPr>
        <w:t>estensivazione</w:t>
      </w:r>
      <w:proofErr w:type="spellEnd"/>
      <w:r w:rsidRPr="007A2921">
        <w:t>) della nostra agricoltura. Questo fenomeno, però, non ha riguardato allo stesso modo tutta l’agricoltura italiana giacché l’espansione dei pascoli e prati permanenti ha interessato solo il Sud e, soprattutto, le Isole.</w:t>
      </w:r>
    </w:p>
    <w:p w:rsidR="00936E41" w:rsidRPr="007A2921" w:rsidRDefault="00936E41" w:rsidP="00936E41">
      <w:pPr>
        <w:autoSpaceDE w:val="0"/>
        <w:spacing w:before="60" w:line="276" w:lineRule="auto"/>
        <w:ind w:firstLine="284"/>
        <w:jc w:val="both"/>
      </w:pPr>
      <w:r w:rsidRPr="007A2921">
        <w:t xml:space="preserve">Altri dati che non sono mostrato in tabella, indicano che le coltivazioni legnose agrarie, tra cui vi </w:t>
      </w:r>
      <w:proofErr w:type="gramStart"/>
      <w:r w:rsidRPr="007A2921">
        <w:t>sono</w:t>
      </w:r>
      <w:proofErr w:type="gramEnd"/>
      <w:r w:rsidRPr="007A2921">
        <w:t xml:space="preserve"> olivo, vite, agrumi e fruttiferi, continuano ad essere le colture più diffuse tra le aziende agricole italiane. Queste colture sono, infatti, presenti nel 73,4% delle aziende con una dimensione media di </w:t>
      </w:r>
      <w:proofErr w:type="gramStart"/>
      <w:r w:rsidRPr="007A2921">
        <w:t>2</w:t>
      </w:r>
      <w:proofErr w:type="gramEnd"/>
      <w:r w:rsidRPr="007A2921">
        <w:t xml:space="preserve"> ettari per azienda, con un’espansione di 0,6 ettari rispetto al 2000. In parallelo, i seminativi sono coltivati da oltre la metà delle aziende agricole (51,2%) con una dimensione media di 8,4 ettari ad azienda, in aumento di 2,7 ettari rispetto al 2000. I prati permanenti e pascoli sono invece presenti in circa un sesto delle aziende con una notevole dimensione media di 12,6 ettari e in forte aumento rispetto al 2000 (+5,8 ettari).</w:t>
      </w:r>
    </w:p>
    <w:p w:rsidR="00936E41" w:rsidRPr="007A2921" w:rsidRDefault="00936E41" w:rsidP="00936E41">
      <w:pPr>
        <w:autoSpaceDE w:val="0"/>
        <w:spacing w:before="60" w:line="276" w:lineRule="auto"/>
        <w:ind w:firstLine="284"/>
        <w:jc w:val="both"/>
      </w:pPr>
      <w:r w:rsidRPr="007A2921">
        <w:t>Le coltivazioni legnose agrarie sono concentrate al Sud; anche la coltivazione dei seminativi è concentrata, ma in quattro regioni che appartengono al Nord e al Sud (Emilia-Romagna, Lombardia, Sicilia e Puglia). Infine, la Sicilia è la Regione con il maggior numero di aziende con prati permanenti e pascoli (31 mila), seguita dal Piemonte (30 mila).</w:t>
      </w:r>
    </w:p>
    <w:p w:rsidR="00936E41" w:rsidRPr="007A2921" w:rsidRDefault="00936E41" w:rsidP="00936E41">
      <w:pPr>
        <w:autoSpaceDE w:val="0"/>
        <w:spacing w:before="120" w:line="276" w:lineRule="auto"/>
        <w:ind w:firstLine="284"/>
        <w:jc w:val="both"/>
        <w:sectPr w:rsidR="00936E41" w:rsidRPr="007A2921" w:rsidSect="005A0D32">
          <w:pgSz w:w="11906" w:h="16838"/>
          <w:pgMar w:top="1134" w:right="1134" w:bottom="1134" w:left="1134" w:header="720" w:footer="1134" w:gutter="0"/>
          <w:cols w:space="720"/>
          <w:docGrid w:linePitch="360"/>
        </w:sectPr>
      </w:pPr>
    </w:p>
    <w:tbl>
      <w:tblPr>
        <w:tblW w:w="13333" w:type="dxa"/>
        <w:jc w:val="center"/>
        <w:tblInd w:w="15" w:type="dxa"/>
        <w:tblLayout w:type="fixed"/>
        <w:tblCellMar>
          <w:top w:w="15" w:type="dxa"/>
          <w:left w:w="15" w:type="dxa"/>
          <w:right w:w="15" w:type="dxa"/>
        </w:tblCellMar>
        <w:tblLook w:val="0000"/>
      </w:tblPr>
      <w:tblGrid>
        <w:gridCol w:w="2075"/>
        <w:gridCol w:w="71"/>
        <w:gridCol w:w="1297"/>
        <w:gridCol w:w="1010"/>
        <w:gridCol w:w="71"/>
        <w:gridCol w:w="1120"/>
        <w:gridCol w:w="1034"/>
        <w:gridCol w:w="71"/>
        <w:gridCol w:w="1120"/>
        <w:gridCol w:w="1059"/>
        <w:gridCol w:w="71"/>
        <w:gridCol w:w="688"/>
        <w:gridCol w:w="1191"/>
        <w:gridCol w:w="71"/>
        <w:gridCol w:w="1356"/>
        <w:gridCol w:w="1028"/>
      </w:tblGrid>
      <w:tr w:rsidR="00C83F85" w:rsidRPr="007A2921" w:rsidTr="00936E41">
        <w:trPr>
          <w:trHeight w:val="794"/>
          <w:jc w:val="center"/>
        </w:trPr>
        <w:tc>
          <w:tcPr>
            <w:tcW w:w="13333" w:type="dxa"/>
            <w:gridSpan w:val="16"/>
            <w:tcBorders>
              <w:top w:val="single" w:sz="4" w:space="0" w:color="auto"/>
              <w:bottom w:val="single" w:sz="4" w:space="0" w:color="000000"/>
            </w:tcBorders>
            <w:shd w:val="clear" w:color="auto" w:fill="auto"/>
            <w:vAlign w:val="center"/>
          </w:tcPr>
          <w:p w:rsidR="00C83F85" w:rsidRPr="007A2921" w:rsidRDefault="00C83F85" w:rsidP="00936E41">
            <w:pPr>
              <w:snapToGrid w:val="0"/>
              <w:jc w:val="center"/>
              <w:rPr>
                <w:bCs/>
                <w:color w:val="000000"/>
                <w:sz w:val="32"/>
                <w:szCs w:val="20"/>
              </w:rPr>
            </w:pPr>
            <w:r w:rsidRPr="007A2921">
              <w:rPr>
                <w:bCs/>
                <w:color w:val="000000"/>
                <w:sz w:val="32"/>
                <w:szCs w:val="20"/>
              </w:rPr>
              <w:lastRenderedPageBreak/>
              <w:t xml:space="preserve">Tabella 2.3 - Aziende e relative superfici investite </w:t>
            </w:r>
            <w:r w:rsidR="00936E41" w:rsidRPr="007A2921">
              <w:rPr>
                <w:bCs/>
                <w:color w:val="000000"/>
                <w:sz w:val="32"/>
                <w:szCs w:val="20"/>
              </w:rPr>
              <w:t>con le principali destinazioni della</w:t>
            </w:r>
            <w:r w:rsidRPr="007A2921">
              <w:rPr>
                <w:bCs/>
                <w:color w:val="000000"/>
                <w:sz w:val="32"/>
                <w:szCs w:val="20"/>
              </w:rPr>
              <w:t xml:space="preserve"> SAU per circoscrizione geografica (migliaia di ettari</w:t>
            </w:r>
            <w:proofErr w:type="gramStart"/>
            <w:r w:rsidRPr="007A2921">
              <w:rPr>
                <w:bCs/>
                <w:color w:val="000000"/>
                <w:sz w:val="32"/>
                <w:szCs w:val="20"/>
              </w:rPr>
              <w:t>)</w:t>
            </w:r>
            <w:proofErr w:type="gramEnd"/>
          </w:p>
        </w:tc>
      </w:tr>
      <w:tr w:rsidR="00C83F85" w:rsidRPr="007A2921" w:rsidTr="00936E41">
        <w:tblPrEx>
          <w:tblCellMar>
            <w:top w:w="0" w:type="dxa"/>
            <w:left w:w="0" w:type="dxa"/>
            <w:right w:w="0" w:type="dxa"/>
          </w:tblCellMar>
        </w:tblPrEx>
        <w:trPr>
          <w:trHeight w:val="794"/>
          <w:jc w:val="center"/>
        </w:trPr>
        <w:tc>
          <w:tcPr>
            <w:tcW w:w="2075" w:type="dxa"/>
            <w:vMerge w:val="restart"/>
            <w:tcBorders>
              <w:bottom w:val="single" w:sz="4" w:space="0" w:color="000000"/>
            </w:tcBorders>
            <w:shd w:val="clear" w:color="auto" w:fill="auto"/>
            <w:vAlign w:val="center"/>
          </w:tcPr>
          <w:p w:rsidR="00C83F85" w:rsidRPr="007A2921" w:rsidRDefault="00C83F85">
            <w:pPr>
              <w:snapToGrid w:val="0"/>
              <w:jc w:val="center"/>
              <w:rPr>
                <w:color w:val="000000"/>
                <w:sz w:val="32"/>
                <w:szCs w:val="20"/>
              </w:rPr>
            </w:pPr>
            <w:r w:rsidRPr="007A2921">
              <w:rPr>
                <w:color w:val="000000"/>
                <w:sz w:val="32"/>
                <w:szCs w:val="20"/>
              </w:rPr>
              <w:t>Circoscrizioni geografiche</w:t>
            </w:r>
          </w:p>
        </w:tc>
        <w:tc>
          <w:tcPr>
            <w:tcW w:w="71" w:type="dxa"/>
            <w:shd w:val="clear" w:color="auto" w:fill="auto"/>
            <w:vAlign w:val="center"/>
          </w:tcPr>
          <w:p w:rsidR="00C83F85" w:rsidRPr="007A2921" w:rsidRDefault="00C83F85">
            <w:pPr>
              <w:snapToGrid w:val="0"/>
              <w:jc w:val="center"/>
              <w:rPr>
                <w:bCs/>
                <w:color w:val="000000"/>
                <w:sz w:val="32"/>
                <w:szCs w:val="20"/>
              </w:rPr>
            </w:pPr>
          </w:p>
        </w:tc>
        <w:tc>
          <w:tcPr>
            <w:tcW w:w="2307" w:type="dxa"/>
            <w:gridSpan w:val="2"/>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bCs/>
                <w:color w:val="000000"/>
                <w:sz w:val="32"/>
                <w:szCs w:val="20"/>
              </w:rPr>
              <w:t>Totale SAU</w:t>
            </w:r>
          </w:p>
        </w:tc>
        <w:tc>
          <w:tcPr>
            <w:tcW w:w="71" w:type="dxa"/>
            <w:shd w:val="clear" w:color="auto" w:fill="auto"/>
            <w:vAlign w:val="center"/>
          </w:tcPr>
          <w:p w:rsidR="00C83F85" w:rsidRPr="007A2921" w:rsidRDefault="00C83F85">
            <w:pPr>
              <w:snapToGrid w:val="0"/>
              <w:jc w:val="center"/>
              <w:rPr>
                <w:bCs/>
                <w:color w:val="000000"/>
                <w:sz w:val="32"/>
                <w:szCs w:val="20"/>
              </w:rPr>
            </w:pPr>
          </w:p>
        </w:tc>
        <w:tc>
          <w:tcPr>
            <w:tcW w:w="2154" w:type="dxa"/>
            <w:gridSpan w:val="2"/>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bCs/>
                <w:color w:val="000000"/>
                <w:sz w:val="32"/>
                <w:szCs w:val="20"/>
              </w:rPr>
              <w:t>Seminativi</w:t>
            </w:r>
          </w:p>
        </w:tc>
        <w:tc>
          <w:tcPr>
            <w:tcW w:w="71" w:type="dxa"/>
            <w:shd w:val="clear" w:color="auto" w:fill="auto"/>
            <w:vAlign w:val="center"/>
          </w:tcPr>
          <w:p w:rsidR="00C83F85" w:rsidRPr="007A2921" w:rsidRDefault="00C83F85">
            <w:pPr>
              <w:snapToGrid w:val="0"/>
              <w:jc w:val="center"/>
              <w:rPr>
                <w:bCs/>
                <w:color w:val="000000"/>
                <w:sz w:val="32"/>
                <w:szCs w:val="20"/>
              </w:rPr>
            </w:pPr>
          </w:p>
        </w:tc>
        <w:tc>
          <w:tcPr>
            <w:tcW w:w="2179" w:type="dxa"/>
            <w:gridSpan w:val="2"/>
            <w:tcBorders>
              <w:bottom w:val="single" w:sz="4" w:space="0" w:color="000000"/>
            </w:tcBorders>
            <w:shd w:val="clear" w:color="auto" w:fill="auto"/>
            <w:vAlign w:val="center"/>
          </w:tcPr>
          <w:p w:rsidR="00936E41" w:rsidRPr="007A2921" w:rsidRDefault="00936E41">
            <w:pPr>
              <w:snapToGrid w:val="0"/>
              <w:jc w:val="center"/>
              <w:rPr>
                <w:bCs/>
                <w:color w:val="000000"/>
                <w:sz w:val="32"/>
                <w:szCs w:val="20"/>
              </w:rPr>
            </w:pPr>
            <w:r w:rsidRPr="007A2921">
              <w:rPr>
                <w:bCs/>
                <w:color w:val="000000"/>
                <w:sz w:val="32"/>
                <w:szCs w:val="20"/>
              </w:rPr>
              <w:t>Legnose</w:t>
            </w:r>
          </w:p>
          <w:p w:rsidR="00C83F85" w:rsidRPr="007A2921" w:rsidRDefault="00C83F85">
            <w:pPr>
              <w:snapToGrid w:val="0"/>
              <w:jc w:val="center"/>
              <w:rPr>
                <w:bCs/>
                <w:color w:val="000000"/>
                <w:sz w:val="32"/>
                <w:szCs w:val="20"/>
              </w:rPr>
            </w:pPr>
            <w:proofErr w:type="gramStart"/>
            <w:r w:rsidRPr="007A2921">
              <w:rPr>
                <w:bCs/>
                <w:color w:val="000000"/>
                <w:sz w:val="32"/>
                <w:szCs w:val="20"/>
              </w:rPr>
              <w:t>agrarie</w:t>
            </w:r>
            <w:proofErr w:type="gramEnd"/>
          </w:p>
        </w:tc>
        <w:tc>
          <w:tcPr>
            <w:tcW w:w="71" w:type="dxa"/>
            <w:shd w:val="clear" w:color="auto" w:fill="auto"/>
            <w:vAlign w:val="center"/>
          </w:tcPr>
          <w:p w:rsidR="00C83F85" w:rsidRPr="007A2921" w:rsidRDefault="00C83F85">
            <w:pPr>
              <w:snapToGrid w:val="0"/>
              <w:jc w:val="center"/>
              <w:rPr>
                <w:bCs/>
                <w:color w:val="000000"/>
                <w:sz w:val="32"/>
                <w:szCs w:val="20"/>
              </w:rPr>
            </w:pPr>
          </w:p>
        </w:tc>
        <w:tc>
          <w:tcPr>
            <w:tcW w:w="1879" w:type="dxa"/>
            <w:gridSpan w:val="2"/>
            <w:tcBorders>
              <w:bottom w:val="single" w:sz="4" w:space="0" w:color="000000"/>
            </w:tcBorders>
            <w:shd w:val="clear" w:color="auto" w:fill="auto"/>
            <w:vAlign w:val="center"/>
          </w:tcPr>
          <w:p w:rsidR="00936E41" w:rsidRPr="007A2921" w:rsidRDefault="00C83F85" w:rsidP="00936E41">
            <w:pPr>
              <w:snapToGrid w:val="0"/>
              <w:ind w:right="136"/>
              <w:jc w:val="center"/>
              <w:rPr>
                <w:bCs/>
                <w:color w:val="000000"/>
                <w:sz w:val="32"/>
                <w:szCs w:val="20"/>
              </w:rPr>
            </w:pPr>
            <w:r w:rsidRPr="007A2921">
              <w:rPr>
                <w:bCs/>
                <w:color w:val="000000"/>
                <w:sz w:val="32"/>
                <w:szCs w:val="20"/>
              </w:rPr>
              <w:t>Orti</w:t>
            </w:r>
          </w:p>
          <w:p w:rsidR="00C83F85" w:rsidRPr="007A2921" w:rsidRDefault="00C83F85" w:rsidP="00936E41">
            <w:pPr>
              <w:snapToGrid w:val="0"/>
              <w:ind w:right="136"/>
              <w:jc w:val="center"/>
              <w:rPr>
                <w:bCs/>
                <w:color w:val="000000"/>
                <w:sz w:val="32"/>
                <w:szCs w:val="20"/>
              </w:rPr>
            </w:pPr>
            <w:proofErr w:type="gramStart"/>
            <w:r w:rsidRPr="007A2921">
              <w:rPr>
                <w:bCs/>
                <w:color w:val="000000"/>
                <w:sz w:val="32"/>
                <w:szCs w:val="20"/>
              </w:rPr>
              <w:t>familiari</w:t>
            </w:r>
            <w:proofErr w:type="gramEnd"/>
          </w:p>
        </w:tc>
        <w:tc>
          <w:tcPr>
            <w:tcW w:w="71" w:type="dxa"/>
            <w:shd w:val="clear" w:color="auto" w:fill="auto"/>
            <w:vAlign w:val="center"/>
          </w:tcPr>
          <w:p w:rsidR="00C83F85" w:rsidRPr="007A2921" w:rsidRDefault="00C83F85">
            <w:pPr>
              <w:snapToGrid w:val="0"/>
              <w:jc w:val="center"/>
              <w:rPr>
                <w:bCs/>
                <w:color w:val="000000"/>
                <w:sz w:val="32"/>
                <w:szCs w:val="20"/>
              </w:rPr>
            </w:pPr>
          </w:p>
        </w:tc>
        <w:tc>
          <w:tcPr>
            <w:tcW w:w="2384" w:type="dxa"/>
            <w:gridSpan w:val="2"/>
            <w:tcBorders>
              <w:bottom w:val="single" w:sz="4" w:space="0" w:color="000000"/>
            </w:tcBorders>
            <w:shd w:val="clear" w:color="auto" w:fill="auto"/>
            <w:vAlign w:val="center"/>
          </w:tcPr>
          <w:p w:rsidR="00C83F85" w:rsidRPr="007A2921" w:rsidRDefault="00C83F85" w:rsidP="00C41B0F">
            <w:pPr>
              <w:snapToGrid w:val="0"/>
              <w:ind w:right="115"/>
              <w:jc w:val="center"/>
              <w:rPr>
                <w:bCs/>
                <w:color w:val="000000"/>
                <w:sz w:val="32"/>
                <w:szCs w:val="20"/>
              </w:rPr>
            </w:pPr>
            <w:r w:rsidRPr="007A2921">
              <w:rPr>
                <w:bCs/>
                <w:color w:val="000000"/>
                <w:sz w:val="32"/>
                <w:szCs w:val="20"/>
              </w:rPr>
              <w:t>Prati permanenti e pascoli</w:t>
            </w:r>
          </w:p>
        </w:tc>
      </w:tr>
      <w:tr w:rsidR="00C83F85" w:rsidRPr="007A2921" w:rsidTr="00936E41">
        <w:tblPrEx>
          <w:tblCellMar>
            <w:top w:w="0" w:type="dxa"/>
            <w:left w:w="0" w:type="dxa"/>
            <w:right w:w="0" w:type="dxa"/>
          </w:tblCellMar>
        </w:tblPrEx>
        <w:trPr>
          <w:trHeight w:val="850"/>
          <w:jc w:val="center"/>
        </w:trPr>
        <w:tc>
          <w:tcPr>
            <w:tcW w:w="2075" w:type="dxa"/>
            <w:vMerge/>
            <w:tcBorders>
              <w:bottom w:val="single" w:sz="4" w:space="0" w:color="000000"/>
            </w:tcBorders>
            <w:shd w:val="clear" w:color="auto" w:fill="auto"/>
            <w:vAlign w:val="center"/>
          </w:tcPr>
          <w:p w:rsidR="00C83F85" w:rsidRPr="007A2921" w:rsidRDefault="00C83F85">
            <w:pPr>
              <w:snapToGrid w:val="0"/>
              <w:jc w:val="center"/>
              <w:rPr>
                <w:color w:val="000000"/>
                <w:sz w:val="32"/>
                <w:szCs w:val="20"/>
              </w:rPr>
            </w:pPr>
          </w:p>
        </w:tc>
        <w:tc>
          <w:tcPr>
            <w:tcW w:w="71" w:type="dxa"/>
            <w:shd w:val="clear" w:color="auto" w:fill="auto"/>
            <w:vAlign w:val="center"/>
          </w:tcPr>
          <w:p w:rsidR="00C83F85" w:rsidRPr="007A2921" w:rsidRDefault="00C83F85">
            <w:pPr>
              <w:snapToGrid w:val="0"/>
              <w:jc w:val="center"/>
              <w:rPr>
                <w:bCs/>
                <w:color w:val="000000"/>
                <w:sz w:val="32"/>
                <w:szCs w:val="20"/>
              </w:rPr>
            </w:pPr>
          </w:p>
        </w:tc>
        <w:tc>
          <w:tcPr>
            <w:tcW w:w="1297" w:type="dxa"/>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bCs/>
                <w:color w:val="000000"/>
                <w:sz w:val="32"/>
                <w:szCs w:val="20"/>
              </w:rPr>
              <w:t>2010</w:t>
            </w:r>
          </w:p>
        </w:tc>
        <w:tc>
          <w:tcPr>
            <w:tcW w:w="1010" w:type="dxa"/>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rFonts w:ascii="Symbol" w:hAnsi="Symbol"/>
                <w:bCs/>
                <w:color w:val="000000"/>
                <w:sz w:val="32"/>
                <w:szCs w:val="20"/>
              </w:rPr>
              <w:t></w:t>
            </w:r>
            <w:r w:rsidRPr="007A2921">
              <w:rPr>
                <w:bCs/>
                <w:color w:val="000000"/>
                <w:sz w:val="32"/>
                <w:szCs w:val="20"/>
              </w:rPr>
              <w:t xml:space="preserve"> % su 2000</w:t>
            </w:r>
          </w:p>
        </w:tc>
        <w:tc>
          <w:tcPr>
            <w:tcW w:w="71" w:type="dxa"/>
            <w:shd w:val="clear" w:color="auto" w:fill="auto"/>
            <w:vAlign w:val="center"/>
          </w:tcPr>
          <w:p w:rsidR="00C83F85" w:rsidRPr="007A2921" w:rsidRDefault="00C83F85">
            <w:pPr>
              <w:snapToGrid w:val="0"/>
              <w:jc w:val="center"/>
              <w:rPr>
                <w:bCs/>
                <w:color w:val="000000"/>
                <w:sz w:val="32"/>
                <w:szCs w:val="20"/>
              </w:rPr>
            </w:pPr>
          </w:p>
        </w:tc>
        <w:tc>
          <w:tcPr>
            <w:tcW w:w="1120" w:type="dxa"/>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bCs/>
                <w:color w:val="000000"/>
                <w:sz w:val="32"/>
                <w:szCs w:val="20"/>
              </w:rPr>
              <w:t>2010</w:t>
            </w:r>
          </w:p>
        </w:tc>
        <w:tc>
          <w:tcPr>
            <w:tcW w:w="1034" w:type="dxa"/>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rFonts w:ascii="Symbol" w:hAnsi="Symbol"/>
                <w:bCs/>
                <w:color w:val="000000"/>
                <w:sz w:val="32"/>
                <w:szCs w:val="20"/>
              </w:rPr>
              <w:t></w:t>
            </w:r>
            <w:r w:rsidRPr="007A2921">
              <w:rPr>
                <w:bCs/>
                <w:color w:val="000000"/>
                <w:sz w:val="32"/>
                <w:szCs w:val="20"/>
              </w:rPr>
              <w:t xml:space="preserve"> % su 2000</w:t>
            </w:r>
          </w:p>
        </w:tc>
        <w:tc>
          <w:tcPr>
            <w:tcW w:w="71" w:type="dxa"/>
            <w:shd w:val="clear" w:color="auto" w:fill="auto"/>
            <w:vAlign w:val="center"/>
          </w:tcPr>
          <w:p w:rsidR="00C83F85" w:rsidRPr="007A2921" w:rsidRDefault="00C83F85">
            <w:pPr>
              <w:snapToGrid w:val="0"/>
              <w:jc w:val="center"/>
              <w:rPr>
                <w:bCs/>
                <w:color w:val="000000"/>
                <w:sz w:val="32"/>
                <w:szCs w:val="20"/>
              </w:rPr>
            </w:pPr>
          </w:p>
        </w:tc>
        <w:tc>
          <w:tcPr>
            <w:tcW w:w="1120" w:type="dxa"/>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bCs/>
                <w:color w:val="000000"/>
                <w:sz w:val="32"/>
                <w:szCs w:val="20"/>
              </w:rPr>
              <w:t>2010</w:t>
            </w:r>
          </w:p>
        </w:tc>
        <w:tc>
          <w:tcPr>
            <w:tcW w:w="1059" w:type="dxa"/>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rFonts w:ascii="Symbol" w:hAnsi="Symbol"/>
                <w:bCs/>
                <w:color w:val="000000"/>
                <w:sz w:val="32"/>
                <w:szCs w:val="20"/>
              </w:rPr>
              <w:t></w:t>
            </w:r>
            <w:r w:rsidRPr="007A2921">
              <w:rPr>
                <w:bCs/>
                <w:color w:val="000000"/>
                <w:sz w:val="32"/>
                <w:szCs w:val="20"/>
              </w:rPr>
              <w:t xml:space="preserve"> % su 2000</w:t>
            </w:r>
          </w:p>
        </w:tc>
        <w:tc>
          <w:tcPr>
            <w:tcW w:w="71" w:type="dxa"/>
            <w:shd w:val="clear" w:color="auto" w:fill="auto"/>
            <w:vAlign w:val="center"/>
          </w:tcPr>
          <w:p w:rsidR="00C83F85" w:rsidRPr="007A2921" w:rsidRDefault="00C83F85">
            <w:pPr>
              <w:snapToGrid w:val="0"/>
              <w:jc w:val="center"/>
              <w:rPr>
                <w:bCs/>
                <w:color w:val="000000"/>
                <w:sz w:val="32"/>
                <w:szCs w:val="20"/>
              </w:rPr>
            </w:pPr>
          </w:p>
        </w:tc>
        <w:tc>
          <w:tcPr>
            <w:tcW w:w="688" w:type="dxa"/>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bCs/>
                <w:color w:val="000000"/>
                <w:sz w:val="32"/>
                <w:szCs w:val="20"/>
              </w:rPr>
              <w:t>2010</w:t>
            </w:r>
          </w:p>
        </w:tc>
        <w:tc>
          <w:tcPr>
            <w:tcW w:w="1191" w:type="dxa"/>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rFonts w:ascii="Symbol" w:hAnsi="Symbol"/>
                <w:bCs/>
                <w:color w:val="000000"/>
                <w:sz w:val="32"/>
                <w:szCs w:val="20"/>
              </w:rPr>
              <w:t></w:t>
            </w:r>
            <w:r w:rsidRPr="007A2921">
              <w:rPr>
                <w:bCs/>
                <w:color w:val="000000"/>
                <w:sz w:val="32"/>
                <w:szCs w:val="20"/>
              </w:rPr>
              <w:t xml:space="preserve"> % su 2000</w:t>
            </w:r>
          </w:p>
        </w:tc>
        <w:tc>
          <w:tcPr>
            <w:tcW w:w="71" w:type="dxa"/>
            <w:shd w:val="clear" w:color="auto" w:fill="auto"/>
            <w:vAlign w:val="center"/>
          </w:tcPr>
          <w:p w:rsidR="00C83F85" w:rsidRPr="007A2921" w:rsidRDefault="00C83F85">
            <w:pPr>
              <w:snapToGrid w:val="0"/>
              <w:jc w:val="center"/>
              <w:rPr>
                <w:bCs/>
                <w:color w:val="000000"/>
                <w:sz w:val="32"/>
                <w:szCs w:val="20"/>
              </w:rPr>
            </w:pPr>
          </w:p>
        </w:tc>
        <w:tc>
          <w:tcPr>
            <w:tcW w:w="1356" w:type="dxa"/>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bCs/>
                <w:color w:val="000000"/>
                <w:sz w:val="32"/>
                <w:szCs w:val="20"/>
              </w:rPr>
              <w:t>2010</w:t>
            </w:r>
          </w:p>
        </w:tc>
        <w:tc>
          <w:tcPr>
            <w:tcW w:w="1028" w:type="dxa"/>
            <w:tcBorders>
              <w:bottom w:val="single" w:sz="4" w:space="0" w:color="000000"/>
            </w:tcBorders>
            <w:shd w:val="clear" w:color="auto" w:fill="auto"/>
            <w:vAlign w:val="center"/>
          </w:tcPr>
          <w:p w:rsidR="00C83F85" w:rsidRPr="007A2921" w:rsidRDefault="00C83F85">
            <w:pPr>
              <w:snapToGrid w:val="0"/>
              <w:jc w:val="center"/>
              <w:rPr>
                <w:bCs/>
                <w:color w:val="000000"/>
                <w:sz w:val="32"/>
                <w:szCs w:val="20"/>
              </w:rPr>
            </w:pPr>
            <w:r w:rsidRPr="007A2921">
              <w:rPr>
                <w:rFonts w:ascii="Symbol" w:hAnsi="Symbol"/>
                <w:bCs/>
                <w:color w:val="000000"/>
                <w:sz w:val="32"/>
                <w:szCs w:val="20"/>
              </w:rPr>
              <w:t></w:t>
            </w:r>
            <w:r w:rsidRPr="007A2921">
              <w:rPr>
                <w:bCs/>
                <w:color w:val="000000"/>
                <w:sz w:val="32"/>
                <w:szCs w:val="20"/>
              </w:rPr>
              <w:t xml:space="preserve"> % su 2000</w:t>
            </w:r>
          </w:p>
        </w:tc>
      </w:tr>
      <w:tr w:rsidR="00963B43" w:rsidRPr="007A2921" w:rsidTr="00936E41">
        <w:tblPrEx>
          <w:tblCellMar>
            <w:top w:w="0" w:type="dxa"/>
            <w:left w:w="0" w:type="dxa"/>
            <w:right w:w="0" w:type="dxa"/>
          </w:tblCellMar>
        </w:tblPrEx>
        <w:trPr>
          <w:trHeight w:val="510"/>
          <w:jc w:val="center"/>
        </w:trPr>
        <w:tc>
          <w:tcPr>
            <w:tcW w:w="2075" w:type="dxa"/>
            <w:shd w:val="clear" w:color="auto" w:fill="auto"/>
            <w:vAlign w:val="center"/>
          </w:tcPr>
          <w:p w:rsidR="00963B43" w:rsidRPr="007A2921" w:rsidRDefault="00963B43">
            <w:pPr>
              <w:snapToGrid w:val="0"/>
              <w:jc w:val="center"/>
              <w:rPr>
                <w:bCs/>
                <w:color w:val="000000"/>
                <w:sz w:val="32"/>
                <w:szCs w:val="20"/>
              </w:rPr>
            </w:pPr>
            <w:r w:rsidRPr="007A2921">
              <w:rPr>
                <w:bCs/>
                <w:color w:val="000000"/>
                <w:sz w:val="32"/>
                <w:szCs w:val="20"/>
              </w:rPr>
              <w:t>Nord-ovest</w:t>
            </w:r>
          </w:p>
        </w:tc>
        <w:tc>
          <w:tcPr>
            <w:tcW w:w="71" w:type="dxa"/>
            <w:shd w:val="clear" w:color="auto" w:fill="auto"/>
            <w:vAlign w:val="center"/>
          </w:tcPr>
          <w:p w:rsidR="00963B43" w:rsidRPr="007A2921" w:rsidRDefault="00963B43">
            <w:pPr>
              <w:snapToGrid w:val="0"/>
              <w:jc w:val="center"/>
              <w:rPr>
                <w:bCs/>
                <w:color w:val="000000"/>
                <w:sz w:val="32"/>
                <w:szCs w:val="20"/>
              </w:rPr>
            </w:pPr>
          </w:p>
        </w:tc>
        <w:tc>
          <w:tcPr>
            <w:tcW w:w="1297" w:type="dxa"/>
            <w:shd w:val="clear" w:color="auto" w:fill="auto"/>
            <w:vAlign w:val="center"/>
          </w:tcPr>
          <w:p w:rsidR="00963B43" w:rsidRPr="007A2921" w:rsidRDefault="00963B43" w:rsidP="00963B43">
            <w:pPr>
              <w:jc w:val="center"/>
              <w:rPr>
                <w:color w:val="000000"/>
                <w:sz w:val="32"/>
                <w:szCs w:val="18"/>
              </w:rPr>
            </w:pPr>
            <w:r w:rsidRPr="007A2921">
              <w:rPr>
                <w:color w:val="000000"/>
                <w:sz w:val="32"/>
                <w:szCs w:val="18"/>
              </w:rPr>
              <w:t>2.097,0</w:t>
            </w:r>
          </w:p>
        </w:tc>
        <w:tc>
          <w:tcPr>
            <w:tcW w:w="101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-6,6</w:t>
            </w:r>
          </w:p>
        </w:tc>
        <w:tc>
          <w:tcPr>
            <w:tcW w:w="71" w:type="dxa"/>
            <w:shd w:val="clear" w:color="auto" w:fill="auto"/>
            <w:vAlign w:val="center"/>
          </w:tcPr>
          <w:p w:rsidR="00963B43" w:rsidRPr="007A2921" w:rsidRDefault="00963B43">
            <w:pPr>
              <w:jc w:val="center"/>
              <w:rPr>
                <w:color w:val="000000"/>
                <w:sz w:val="32"/>
                <w:szCs w:val="18"/>
              </w:rPr>
            </w:pPr>
          </w:p>
        </w:tc>
        <w:tc>
          <w:tcPr>
            <w:tcW w:w="112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1.265,7</w:t>
            </w:r>
          </w:p>
        </w:tc>
        <w:tc>
          <w:tcPr>
            <w:tcW w:w="1034" w:type="dxa"/>
            <w:shd w:val="clear" w:color="auto" w:fill="auto"/>
            <w:vAlign w:val="center"/>
          </w:tcPr>
          <w:p w:rsidR="00963B43" w:rsidRPr="007A2921" w:rsidRDefault="00963B43">
            <w:pPr>
              <w:jc w:val="center"/>
              <w:rPr>
                <w:color w:val="000000"/>
                <w:sz w:val="32"/>
                <w:szCs w:val="18"/>
              </w:rPr>
            </w:pPr>
            <w:r w:rsidRPr="007A2921">
              <w:rPr>
                <w:color w:val="000000"/>
                <w:sz w:val="32"/>
                <w:szCs w:val="18"/>
              </w:rPr>
              <w:t>-3,9</w:t>
            </w:r>
          </w:p>
        </w:tc>
        <w:tc>
          <w:tcPr>
            <w:tcW w:w="71" w:type="dxa"/>
            <w:shd w:val="clear" w:color="auto" w:fill="auto"/>
            <w:vAlign w:val="center"/>
          </w:tcPr>
          <w:p w:rsidR="00963B43" w:rsidRPr="007A2921" w:rsidRDefault="00963B43">
            <w:pPr>
              <w:jc w:val="center"/>
              <w:rPr>
                <w:color w:val="000000"/>
                <w:sz w:val="32"/>
                <w:szCs w:val="18"/>
              </w:rPr>
            </w:pPr>
          </w:p>
        </w:tc>
        <w:tc>
          <w:tcPr>
            <w:tcW w:w="112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146,3</w:t>
            </w:r>
          </w:p>
        </w:tc>
        <w:tc>
          <w:tcPr>
            <w:tcW w:w="1059" w:type="dxa"/>
            <w:shd w:val="clear" w:color="auto" w:fill="auto"/>
            <w:vAlign w:val="center"/>
          </w:tcPr>
          <w:p w:rsidR="00963B43" w:rsidRPr="007A2921" w:rsidRDefault="00963B43">
            <w:pPr>
              <w:jc w:val="center"/>
              <w:rPr>
                <w:color w:val="000000"/>
                <w:sz w:val="32"/>
                <w:szCs w:val="18"/>
              </w:rPr>
            </w:pPr>
            <w:r w:rsidRPr="007A2921">
              <w:rPr>
                <w:color w:val="000000"/>
                <w:sz w:val="32"/>
                <w:szCs w:val="18"/>
              </w:rPr>
              <w:t>-2,2</w:t>
            </w:r>
          </w:p>
        </w:tc>
        <w:tc>
          <w:tcPr>
            <w:tcW w:w="71" w:type="dxa"/>
            <w:shd w:val="clear" w:color="auto" w:fill="auto"/>
            <w:vAlign w:val="center"/>
          </w:tcPr>
          <w:p w:rsidR="00963B43" w:rsidRPr="007A2921" w:rsidRDefault="00963B43">
            <w:pPr>
              <w:jc w:val="center"/>
              <w:rPr>
                <w:color w:val="000000"/>
                <w:sz w:val="32"/>
                <w:szCs w:val="18"/>
              </w:rPr>
            </w:pPr>
          </w:p>
        </w:tc>
        <w:tc>
          <w:tcPr>
            <w:tcW w:w="688" w:type="dxa"/>
            <w:shd w:val="clear" w:color="auto" w:fill="auto"/>
            <w:vAlign w:val="center"/>
          </w:tcPr>
          <w:p w:rsidR="00963B43" w:rsidRPr="007A2921" w:rsidRDefault="00963B43">
            <w:pPr>
              <w:jc w:val="center"/>
              <w:rPr>
                <w:color w:val="000000"/>
                <w:sz w:val="32"/>
                <w:szCs w:val="18"/>
              </w:rPr>
            </w:pPr>
            <w:r w:rsidRPr="007A2921">
              <w:rPr>
                <w:color w:val="000000"/>
                <w:sz w:val="32"/>
                <w:szCs w:val="18"/>
              </w:rPr>
              <w:t>2,9</w:t>
            </w:r>
          </w:p>
        </w:tc>
        <w:tc>
          <w:tcPr>
            <w:tcW w:w="1191" w:type="dxa"/>
            <w:shd w:val="clear" w:color="auto" w:fill="auto"/>
            <w:vAlign w:val="center"/>
          </w:tcPr>
          <w:p w:rsidR="00963B43" w:rsidRPr="007A2921" w:rsidRDefault="00963B43">
            <w:pPr>
              <w:jc w:val="center"/>
              <w:rPr>
                <w:color w:val="000000"/>
                <w:sz w:val="32"/>
                <w:szCs w:val="18"/>
              </w:rPr>
            </w:pPr>
            <w:r w:rsidRPr="007A2921">
              <w:rPr>
                <w:color w:val="000000"/>
                <w:sz w:val="32"/>
                <w:szCs w:val="18"/>
              </w:rPr>
              <w:t>-32,1</w:t>
            </w:r>
          </w:p>
        </w:tc>
        <w:tc>
          <w:tcPr>
            <w:tcW w:w="71" w:type="dxa"/>
            <w:shd w:val="clear" w:color="auto" w:fill="auto"/>
            <w:vAlign w:val="center"/>
          </w:tcPr>
          <w:p w:rsidR="00963B43" w:rsidRPr="007A2921" w:rsidRDefault="00963B43">
            <w:pPr>
              <w:jc w:val="center"/>
              <w:rPr>
                <w:color w:val="000000"/>
                <w:sz w:val="32"/>
                <w:szCs w:val="18"/>
              </w:rPr>
            </w:pPr>
          </w:p>
        </w:tc>
        <w:tc>
          <w:tcPr>
            <w:tcW w:w="1356" w:type="dxa"/>
            <w:shd w:val="clear" w:color="auto" w:fill="auto"/>
            <w:vAlign w:val="center"/>
          </w:tcPr>
          <w:p w:rsidR="00963B43" w:rsidRPr="007A2921" w:rsidRDefault="00963B43">
            <w:pPr>
              <w:jc w:val="center"/>
              <w:rPr>
                <w:color w:val="000000"/>
                <w:sz w:val="32"/>
                <w:szCs w:val="18"/>
              </w:rPr>
            </w:pPr>
            <w:r w:rsidRPr="007A2921">
              <w:rPr>
                <w:color w:val="000000"/>
                <w:sz w:val="32"/>
                <w:szCs w:val="18"/>
              </w:rPr>
              <w:t>682,2</w:t>
            </w:r>
          </w:p>
        </w:tc>
        <w:tc>
          <w:tcPr>
            <w:tcW w:w="1028"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-12,0</w:t>
            </w:r>
          </w:p>
        </w:tc>
      </w:tr>
      <w:tr w:rsidR="00963B43" w:rsidRPr="007A2921" w:rsidTr="00936E41">
        <w:tblPrEx>
          <w:tblCellMar>
            <w:top w:w="0" w:type="dxa"/>
            <w:left w:w="0" w:type="dxa"/>
            <w:right w:w="0" w:type="dxa"/>
          </w:tblCellMar>
        </w:tblPrEx>
        <w:trPr>
          <w:trHeight w:val="510"/>
          <w:jc w:val="center"/>
        </w:trPr>
        <w:tc>
          <w:tcPr>
            <w:tcW w:w="2075" w:type="dxa"/>
            <w:shd w:val="clear" w:color="auto" w:fill="auto"/>
            <w:vAlign w:val="center"/>
          </w:tcPr>
          <w:p w:rsidR="00963B43" w:rsidRPr="007A2921" w:rsidRDefault="00963B43">
            <w:pPr>
              <w:snapToGrid w:val="0"/>
              <w:jc w:val="center"/>
              <w:rPr>
                <w:bCs/>
                <w:color w:val="000000"/>
                <w:sz w:val="32"/>
                <w:szCs w:val="20"/>
              </w:rPr>
            </w:pPr>
            <w:r w:rsidRPr="007A2921">
              <w:rPr>
                <w:bCs/>
                <w:color w:val="000000"/>
                <w:sz w:val="32"/>
                <w:szCs w:val="20"/>
              </w:rPr>
              <w:t>Nord-est</w:t>
            </w:r>
          </w:p>
        </w:tc>
        <w:tc>
          <w:tcPr>
            <w:tcW w:w="71" w:type="dxa"/>
            <w:shd w:val="clear" w:color="auto" w:fill="auto"/>
            <w:vAlign w:val="center"/>
          </w:tcPr>
          <w:p w:rsidR="00963B43" w:rsidRPr="007A2921" w:rsidRDefault="00963B43">
            <w:pPr>
              <w:snapToGrid w:val="0"/>
              <w:jc w:val="center"/>
              <w:rPr>
                <w:bCs/>
                <w:color w:val="000000"/>
                <w:sz w:val="32"/>
                <w:szCs w:val="20"/>
              </w:rPr>
            </w:pPr>
          </w:p>
        </w:tc>
        <w:tc>
          <w:tcPr>
            <w:tcW w:w="1297" w:type="dxa"/>
            <w:shd w:val="clear" w:color="auto" w:fill="auto"/>
            <w:vAlign w:val="center"/>
          </w:tcPr>
          <w:p w:rsidR="00963B43" w:rsidRPr="007A2921" w:rsidRDefault="00963B43" w:rsidP="00963B43">
            <w:pPr>
              <w:jc w:val="center"/>
              <w:rPr>
                <w:color w:val="000000"/>
                <w:sz w:val="32"/>
                <w:szCs w:val="18"/>
              </w:rPr>
            </w:pPr>
            <w:r w:rsidRPr="007A2921">
              <w:rPr>
                <w:color w:val="000000"/>
                <w:sz w:val="32"/>
                <w:szCs w:val="18"/>
              </w:rPr>
              <w:t>2.471,9</w:t>
            </w:r>
          </w:p>
        </w:tc>
        <w:tc>
          <w:tcPr>
            <w:tcW w:w="101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-6,2</w:t>
            </w:r>
          </w:p>
        </w:tc>
        <w:tc>
          <w:tcPr>
            <w:tcW w:w="71" w:type="dxa"/>
            <w:shd w:val="clear" w:color="auto" w:fill="auto"/>
            <w:vAlign w:val="center"/>
          </w:tcPr>
          <w:p w:rsidR="00963B43" w:rsidRPr="007A2921" w:rsidRDefault="00963B43">
            <w:pPr>
              <w:jc w:val="center"/>
              <w:rPr>
                <w:color w:val="000000"/>
                <w:sz w:val="32"/>
                <w:szCs w:val="18"/>
              </w:rPr>
            </w:pPr>
          </w:p>
        </w:tc>
        <w:tc>
          <w:tcPr>
            <w:tcW w:w="112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1.569,2</w:t>
            </w:r>
          </w:p>
        </w:tc>
        <w:tc>
          <w:tcPr>
            <w:tcW w:w="1034" w:type="dxa"/>
            <w:shd w:val="clear" w:color="auto" w:fill="auto"/>
            <w:vAlign w:val="center"/>
          </w:tcPr>
          <w:p w:rsidR="00963B43" w:rsidRPr="007A2921" w:rsidRDefault="00963B43">
            <w:pPr>
              <w:jc w:val="center"/>
              <w:rPr>
                <w:color w:val="000000"/>
                <w:sz w:val="32"/>
                <w:szCs w:val="18"/>
              </w:rPr>
            </w:pPr>
            <w:r w:rsidRPr="007A2921">
              <w:rPr>
                <w:color w:val="000000"/>
                <w:sz w:val="32"/>
                <w:szCs w:val="18"/>
              </w:rPr>
              <w:t>-3,2</w:t>
            </w:r>
          </w:p>
        </w:tc>
        <w:tc>
          <w:tcPr>
            <w:tcW w:w="71" w:type="dxa"/>
            <w:shd w:val="clear" w:color="auto" w:fill="auto"/>
            <w:vAlign w:val="center"/>
          </w:tcPr>
          <w:p w:rsidR="00963B43" w:rsidRPr="007A2921" w:rsidRDefault="00963B43">
            <w:pPr>
              <w:jc w:val="center"/>
              <w:rPr>
                <w:color w:val="000000"/>
                <w:sz w:val="32"/>
                <w:szCs w:val="18"/>
              </w:rPr>
            </w:pPr>
          </w:p>
        </w:tc>
        <w:tc>
          <w:tcPr>
            <w:tcW w:w="112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312,3</w:t>
            </w:r>
          </w:p>
        </w:tc>
        <w:tc>
          <w:tcPr>
            <w:tcW w:w="1059" w:type="dxa"/>
            <w:shd w:val="clear" w:color="auto" w:fill="auto"/>
            <w:vAlign w:val="center"/>
          </w:tcPr>
          <w:p w:rsidR="00963B43" w:rsidRPr="007A2921" w:rsidRDefault="00963B43">
            <w:pPr>
              <w:jc w:val="center"/>
              <w:rPr>
                <w:color w:val="000000"/>
                <w:sz w:val="32"/>
                <w:szCs w:val="18"/>
              </w:rPr>
            </w:pPr>
            <w:r w:rsidRPr="007A2921">
              <w:rPr>
                <w:color w:val="000000"/>
                <w:sz w:val="32"/>
                <w:szCs w:val="18"/>
              </w:rPr>
              <w:t>-5,4</w:t>
            </w:r>
          </w:p>
        </w:tc>
        <w:tc>
          <w:tcPr>
            <w:tcW w:w="71" w:type="dxa"/>
            <w:shd w:val="clear" w:color="auto" w:fill="auto"/>
            <w:vAlign w:val="center"/>
          </w:tcPr>
          <w:p w:rsidR="00963B43" w:rsidRPr="007A2921" w:rsidRDefault="00963B43">
            <w:pPr>
              <w:jc w:val="center"/>
              <w:rPr>
                <w:color w:val="000000"/>
                <w:sz w:val="32"/>
                <w:szCs w:val="18"/>
              </w:rPr>
            </w:pPr>
          </w:p>
        </w:tc>
        <w:tc>
          <w:tcPr>
            <w:tcW w:w="688" w:type="dxa"/>
            <w:shd w:val="clear" w:color="auto" w:fill="auto"/>
            <w:vAlign w:val="center"/>
          </w:tcPr>
          <w:p w:rsidR="00963B43" w:rsidRPr="007A2921" w:rsidRDefault="00963B43">
            <w:pPr>
              <w:jc w:val="center"/>
              <w:rPr>
                <w:color w:val="000000"/>
                <w:sz w:val="32"/>
                <w:szCs w:val="18"/>
              </w:rPr>
            </w:pPr>
            <w:r w:rsidRPr="007A2921">
              <w:rPr>
                <w:color w:val="000000"/>
                <w:sz w:val="32"/>
                <w:szCs w:val="18"/>
              </w:rPr>
              <w:t>4,4</w:t>
            </w:r>
          </w:p>
        </w:tc>
        <w:tc>
          <w:tcPr>
            <w:tcW w:w="1191"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-14,4</w:t>
            </w:r>
          </w:p>
        </w:tc>
        <w:tc>
          <w:tcPr>
            <w:tcW w:w="71" w:type="dxa"/>
            <w:shd w:val="clear" w:color="auto" w:fill="auto"/>
            <w:vAlign w:val="center"/>
          </w:tcPr>
          <w:p w:rsidR="00963B43" w:rsidRPr="007A2921" w:rsidRDefault="00963B43">
            <w:pPr>
              <w:jc w:val="center"/>
              <w:rPr>
                <w:color w:val="000000"/>
                <w:sz w:val="32"/>
                <w:szCs w:val="18"/>
              </w:rPr>
            </w:pPr>
          </w:p>
        </w:tc>
        <w:tc>
          <w:tcPr>
            <w:tcW w:w="1356" w:type="dxa"/>
            <w:shd w:val="clear" w:color="auto" w:fill="auto"/>
            <w:vAlign w:val="center"/>
          </w:tcPr>
          <w:p w:rsidR="00963B43" w:rsidRPr="007A2921" w:rsidRDefault="00963B43">
            <w:pPr>
              <w:jc w:val="center"/>
              <w:rPr>
                <w:color w:val="000000"/>
                <w:sz w:val="32"/>
                <w:szCs w:val="18"/>
              </w:rPr>
            </w:pPr>
            <w:r w:rsidRPr="007A2921">
              <w:rPr>
                <w:color w:val="000000"/>
                <w:sz w:val="32"/>
                <w:szCs w:val="18"/>
              </w:rPr>
              <w:t>586,0</w:t>
            </w:r>
          </w:p>
        </w:tc>
        <w:tc>
          <w:tcPr>
            <w:tcW w:w="1028"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-13,7</w:t>
            </w:r>
          </w:p>
        </w:tc>
      </w:tr>
      <w:tr w:rsidR="00963B43" w:rsidRPr="007A2921" w:rsidTr="00936E41">
        <w:tblPrEx>
          <w:tblCellMar>
            <w:top w:w="0" w:type="dxa"/>
            <w:left w:w="0" w:type="dxa"/>
            <w:right w:w="0" w:type="dxa"/>
          </w:tblCellMar>
        </w:tblPrEx>
        <w:trPr>
          <w:trHeight w:val="510"/>
          <w:jc w:val="center"/>
        </w:trPr>
        <w:tc>
          <w:tcPr>
            <w:tcW w:w="2075" w:type="dxa"/>
            <w:shd w:val="clear" w:color="auto" w:fill="auto"/>
            <w:vAlign w:val="center"/>
          </w:tcPr>
          <w:p w:rsidR="00963B43" w:rsidRPr="007A2921" w:rsidRDefault="00963B43">
            <w:pPr>
              <w:snapToGrid w:val="0"/>
              <w:ind w:right="57"/>
              <w:jc w:val="right"/>
              <w:rPr>
                <w:i/>
                <w:iCs/>
                <w:color w:val="000000"/>
                <w:sz w:val="32"/>
                <w:szCs w:val="20"/>
              </w:rPr>
            </w:pPr>
            <w:r w:rsidRPr="007A2921">
              <w:rPr>
                <w:i/>
                <w:iCs/>
                <w:color w:val="000000"/>
                <w:sz w:val="32"/>
                <w:szCs w:val="20"/>
              </w:rPr>
              <w:t>Toscana</w:t>
            </w:r>
          </w:p>
        </w:tc>
        <w:tc>
          <w:tcPr>
            <w:tcW w:w="71" w:type="dxa"/>
            <w:shd w:val="clear" w:color="auto" w:fill="auto"/>
            <w:vAlign w:val="center"/>
          </w:tcPr>
          <w:p w:rsidR="00963B43" w:rsidRPr="007A2921" w:rsidRDefault="00963B43">
            <w:pPr>
              <w:snapToGrid w:val="0"/>
              <w:ind w:right="57"/>
              <w:jc w:val="right"/>
              <w:rPr>
                <w:i/>
                <w:iCs/>
                <w:color w:val="000000"/>
                <w:sz w:val="32"/>
                <w:szCs w:val="20"/>
              </w:rPr>
            </w:pPr>
          </w:p>
        </w:tc>
        <w:tc>
          <w:tcPr>
            <w:tcW w:w="1297" w:type="dxa"/>
            <w:shd w:val="clear" w:color="auto" w:fill="auto"/>
            <w:vAlign w:val="center"/>
          </w:tcPr>
          <w:p w:rsidR="00963B43" w:rsidRPr="007A2921" w:rsidRDefault="00963B43" w:rsidP="00963B43">
            <w:pPr>
              <w:jc w:val="right"/>
              <w:rPr>
                <w:i/>
                <w:iCs/>
                <w:color w:val="000000"/>
                <w:sz w:val="32"/>
                <w:szCs w:val="16"/>
              </w:rPr>
            </w:pPr>
            <w:r w:rsidRPr="007A2921">
              <w:rPr>
                <w:i/>
                <w:iCs/>
                <w:color w:val="000000"/>
                <w:sz w:val="32"/>
                <w:szCs w:val="16"/>
              </w:rPr>
              <w:t>754,3</w:t>
            </w:r>
          </w:p>
        </w:tc>
        <w:tc>
          <w:tcPr>
            <w:tcW w:w="1010"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-12,0</w:t>
            </w:r>
          </w:p>
        </w:tc>
        <w:tc>
          <w:tcPr>
            <w:tcW w:w="71" w:type="dxa"/>
            <w:shd w:val="clear" w:color="auto" w:fill="auto"/>
            <w:vAlign w:val="center"/>
          </w:tcPr>
          <w:p w:rsidR="00963B43" w:rsidRPr="007A2921" w:rsidRDefault="00963B43">
            <w:pPr>
              <w:jc w:val="right"/>
              <w:rPr>
                <w:i/>
                <w:iCs/>
                <w:color w:val="000000"/>
                <w:sz w:val="32"/>
                <w:szCs w:val="16"/>
              </w:rPr>
            </w:pPr>
          </w:p>
        </w:tc>
        <w:tc>
          <w:tcPr>
            <w:tcW w:w="1120"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479,9</w:t>
            </w:r>
          </w:p>
        </w:tc>
        <w:tc>
          <w:tcPr>
            <w:tcW w:w="1034"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-10,6</w:t>
            </w:r>
          </w:p>
        </w:tc>
        <w:tc>
          <w:tcPr>
            <w:tcW w:w="71" w:type="dxa"/>
            <w:shd w:val="clear" w:color="auto" w:fill="auto"/>
            <w:vAlign w:val="center"/>
          </w:tcPr>
          <w:p w:rsidR="00963B43" w:rsidRPr="007A2921" w:rsidRDefault="00963B43">
            <w:pPr>
              <w:jc w:val="right"/>
              <w:rPr>
                <w:i/>
                <w:iCs/>
                <w:color w:val="000000"/>
                <w:sz w:val="32"/>
                <w:szCs w:val="16"/>
              </w:rPr>
            </w:pPr>
          </w:p>
        </w:tc>
        <w:tc>
          <w:tcPr>
            <w:tcW w:w="1120"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177,1</w:t>
            </w:r>
          </w:p>
        </w:tc>
        <w:tc>
          <w:tcPr>
            <w:tcW w:w="1059"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-3,5</w:t>
            </w:r>
          </w:p>
        </w:tc>
        <w:tc>
          <w:tcPr>
            <w:tcW w:w="71" w:type="dxa"/>
            <w:shd w:val="clear" w:color="auto" w:fill="auto"/>
            <w:vAlign w:val="center"/>
          </w:tcPr>
          <w:p w:rsidR="00963B43" w:rsidRPr="007A2921" w:rsidRDefault="00963B43">
            <w:pPr>
              <w:jc w:val="right"/>
              <w:rPr>
                <w:i/>
                <w:iCs/>
                <w:color w:val="000000"/>
                <w:sz w:val="32"/>
                <w:szCs w:val="16"/>
              </w:rPr>
            </w:pPr>
          </w:p>
        </w:tc>
        <w:tc>
          <w:tcPr>
            <w:tcW w:w="688" w:type="dxa"/>
            <w:shd w:val="clear" w:color="auto" w:fill="auto"/>
            <w:vAlign w:val="center"/>
          </w:tcPr>
          <w:p w:rsidR="00963B43" w:rsidRPr="007A2921" w:rsidRDefault="00963B43" w:rsidP="00963B43">
            <w:pPr>
              <w:jc w:val="right"/>
              <w:rPr>
                <w:i/>
                <w:iCs/>
                <w:color w:val="000000"/>
                <w:sz w:val="32"/>
                <w:szCs w:val="16"/>
              </w:rPr>
            </w:pPr>
            <w:r w:rsidRPr="007A2921">
              <w:rPr>
                <w:i/>
                <w:iCs/>
                <w:color w:val="000000"/>
                <w:sz w:val="32"/>
                <w:szCs w:val="16"/>
              </w:rPr>
              <w:t>2,5</w:t>
            </w:r>
          </w:p>
        </w:tc>
        <w:tc>
          <w:tcPr>
            <w:tcW w:w="1191"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-20,9</w:t>
            </w:r>
          </w:p>
        </w:tc>
        <w:tc>
          <w:tcPr>
            <w:tcW w:w="71" w:type="dxa"/>
            <w:shd w:val="clear" w:color="auto" w:fill="auto"/>
            <w:vAlign w:val="center"/>
          </w:tcPr>
          <w:p w:rsidR="00963B43" w:rsidRPr="007A2921" w:rsidRDefault="00963B43">
            <w:pPr>
              <w:jc w:val="right"/>
              <w:rPr>
                <w:i/>
                <w:iCs/>
                <w:color w:val="000000"/>
                <w:sz w:val="32"/>
                <w:szCs w:val="16"/>
              </w:rPr>
            </w:pPr>
          </w:p>
        </w:tc>
        <w:tc>
          <w:tcPr>
            <w:tcW w:w="1356"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94,9</w:t>
            </w:r>
          </w:p>
        </w:tc>
        <w:tc>
          <w:tcPr>
            <w:tcW w:w="1028"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-28,9</w:t>
            </w:r>
          </w:p>
        </w:tc>
      </w:tr>
      <w:tr w:rsidR="00963B43" w:rsidRPr="007A2921" w:rsidTr="00936E41">
        <w:tblPrEx>
          <w:tblCellMar>
            <w:top w:w="0" w:type="dxa"/>
            <w:left w:w="0" w:type="dxa"/>
            <w:right w:w="0" w:type="dxa"/>
          </w:tblCellMar>
        </w:tblPrEx>
        <w:trPr>
          <w:trHeight w:val="510"/>
          <w:jc w:val="center"/>
        </w:trPr>
        <w:tc>
          <w:tcPr>
            <w:tcW w:w="2075" w:type="dxa"/>
            <w:shd w:val="clear" w:color="auto" w:fill="auto"/>
            <w:vAlign w:val="center"/>
          </w:tcPr>
          <w:p w:rsidR="00963B43" w:rsidRPr="007A2921" w:rsidRDefault="00963B43">
            <w:pPr>
              <w:snapToGrid w:val="0"/>
              <w:ind w:right="57"/>
              <w:jc w:val="right"/>
              <w:rPr>
                <w:i/>
                <w:iCs/>
                <w:color w:val="000000"/>
                <w:sz w:val="32"/>
                <w:szCs w:val="20"/>
              </w:rPr>
            </w:pPr>
            <w:r w:rsidRPr="007A2921">
              <w:rPr>
                <w:i/>
                <w:iCs/>
                <w:color w:val="000000"/>
                <w:sz w:val="32"/>
                <w:szCs w:val="20"/>
              </w:rPr>
              <w:t>Umbria</w:t>
            </w:r>
          </w:p>
        </w:tc>
        <w:tc>
          <w:tcPr>
            <w:tcW w:w="71" w:type="dxa"/>
            <w:shd w:val="clear" w:color="auto" w:fill="auto"/>
            <w:vAlign w:val="center"/>
          </w:tcPr>
          <w:p w:rsidR="00963B43" w:rsidRPr="007A2921" w:rsidRDefault="00963B43">
            <w:pPr>
              <w:snapToGrid w:val="0"/>
              <w:ind w:right="57"/>
              <w:jc w:val="right"/>
              <w:rPr>
                <w:i/>
                <w:iCs/>
                <w:color w:val="000000"/>
                <w:sz w:val="32"/>
                <w:szCs w:val="20"/>
              </w:rPr>
            </w:pPr>
          </w:p>
        </w:tc>
        <w:tc>
          <w:tcPr>
            <w:tcW w:w="1297" w:type="dxa"/>
            <w:shd w:val="clear" w:color="auto" w:fill="auto"/>
            <w:vAlign w:val="center"/>
          </w:tcPr>
          <w:p w:rsidR="00963B43" w:rsidRPr="007A2921" w:rsidRDefault="00963B43" w:rsidP="00963B43">
            <w:pPr>
              <w:jc w:val="right"/>
              <w:rPr>
                <w:i/>
                <w:iCs/>
                <w:color w:val="000000"/>
                <w:sz w:val="32"/>
                <w:szCs w:val="16"/>
              </w:rPr>
            </w:pPr>
            <w:r w:rsidRPr="007A2921">
              <w:rPr>
                <w:i/>
                <w:iCs/>
                <w:color w:val="000000"/>
                <w:sz w:val="32"/>
                <w:szCs w:val="16"/>
              </w:rPr>
              <w:t>326,9</w:t>
            </w:r>
          </w:p>
        </w:tc>
        <w:tc>
          <w:tcPr>
            <w:tcW w:w="1010"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-10,9</w:t>
            </w:r>
          </w:p>
        </w:tc>
        <w:tc>
          <w:tcPr>
            <w:tcW w:w="71" w:type="dxa"/>
            <w:shd w:val="clear" w:color="auto" w:fill="auto"/>
            <w:vAlign w:val="center"/>
          </w:tcPr>
          <w:p w:rsidR="00963B43" w:rsidRPr="007A2921" w:rsidRDefault="00963B43">
            <w:pPr>
              <w:jc w:val="right"/>
              <w:rPr>
                <w:i/>
                <w:iCs/>
                <w:color w:val="000000"/>
                <w:sz w:val="32"/>
                <w:szCs w:val="16"/>
              </w:rPr>
            </w:pPr>
          </w:p>
        </w:tc>
        <w:tc>
          <w:tcPr>
            <w:tcW w:w="1120"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211,3</w:t>
            </w:r>
          </w:p>
        </w:tc>
        <w:tc>
          <w:tcPr>
            <w:tcW w:w="1034"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-9,4</w:t>
            </w:r>
          </w:p>
        </w:tc>
        <w:tc>
          <w:tcPr>
            <w:tcW w:w="71" w:type="dxa"/>
            <w:shd w:val="clear" w:color="auto" w:fill="auto"/>
            <w:vAlign w:val="center"/>
          </w:tcPr>
          <w:p w:rsidR="00963B43" w:rsidRPr="007A2921" w:rsidRDefault="00963B43">
            <w:pPr>
              <w:jc w:val="right"/>
              <w:rPr>
                <w:i/>
                <w:iCs/>
                <w:color w:val="000000"/>
                <w:sz w:val="32"/>
                <w:szCs w:val="16"/>
              </w:rPr>
            </w:pPr>
          </w:p>
        </w:tc>
        <w:tc>
          <w:tcPr>
            <w:tcW w:w="1120"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46,3</w:t>
            </w:r>
          </w:p>
        </w:tc>
        <w:tc>
          <w:tcPr>
            <w:tcW w:w="1059"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-6,2</w:t>
            </w:r>
          </w:p>
        </w:tc>
        <w:tc>
          <w:tcPr>
            <w:tcW w:w="71" w:type="dxa"/>
            <w:shd w:val="clear" w:color="auto" w:fill="auto"/>
            <w:vAlign w:val="center"/>
          </w:tcPr>
          <w:p w:rsidR="00963B43" w:rsidRPr="007A2921" w:rsidRDefault="00963B43">
            <w:pPr>
              <w:jc w:val="right"/>
              <w:rPr>
                <w:i/>
                <w:iCs/>
                <w:color w:val="000000"/>
                <w:sz w:val="32"/>
                <w:szCs w:val="16"/>
              </w:rPr>
            </w:pPr>
          </w:p>
        </w:tc>
        <w:tc>
          <w:tcPr>
            <w:tcW w:w="688"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0,9</w:t>
            </w:r>
          </w:p>
        </w:tc>
        <w:tc>
          <w:tcPr>
            <w:tcW w:w="1191"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-29,8</w:t>
            </w:r>
          </w:p>
        </w:tc>
        <w:tc>
          <w:tcPr>
            <w:tcW w:w="71" w:type="dxa"/>
            <w:shd w:val="clear" w:color="auto" w:fill="auto"/>
            <w:vAlign w:val="center"/>
          </w:tcPr>
          <w:p w:rsidR="00963B43" w:rsidRPr="007A2921" w:rsidRDefault="00963B43">
            <w:pPr>
              <w:jc w:val="right"/>
              <w:rPr>
                <w:i/>
                <w:iCs/>
                <w:color w:val="000000"/>
                <w:sz w:val="32"/>
                <w:szCs w:val="16"/>
              </w:rPr>
            </w:pPr>
          </w:p>
        </w:tc>
        <w:tc>
          <w:tcPr>
            <w:tcW w:w="1356"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68,5</w:t>
            </w:r>
          </w:p>
        </w:tc>
        <w:tc>
          <w:tcPr>
            <w:tcW w:w="1028"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-17,6</w:t>
            </w:r>
          </w:p>
        </w:tc>
      </w:tr>
      <w:tr w:rsidR="00963B43" w:rsidRPr="007A2921" w:rsidTr="00936E41">
        <w:tblPrEx>
          <w:tblCellMar>
            <w:top w:w="0" w:type="dxa"/>
            <w:left w:w="0" w:type="dxa"/>
            <w:right w:w="0" w:type="dxa"/>
          </w:tblCellMar>
        </w:tblPrEx>
        <w:trPr>
          <w:trHeight w:val="510"/>
          <w:jc w:val="center"/>
        </w:trPr>
        <w:tc>
          <w:tcPr>
            <w:tcW w:w="2075" w:type="dxa"/>
            <w:shd w:val="clear" w:color="auto" w:fill="auto"/>
            <w:vAlign w:val="center"/>
          </w:tcPr>
          <w:p w:rsidR="00963B43" w:rsidRPr="007A2921" w:rsidRDefault="00963B43">
            <w:pPr>
              <w:snapToGrid w:val="0"/>
              <w:ind w:right="57"/>
              <w:jc w:val="right"/>
              <w:rPr>
                <w:i/>
                <w:iCs/>
                <w:color w:val="000000"/>
                <w:sz w:val="32"/>
                <w:szCs w:val="20"/>
              </w:rPr>
            </w:pPr>
            <w:r w:rsidRPr="007A2921">
              <w:rPr>
                <w:i/>
                <w:iCs/>
                <w:color w:val="000000"/>
                <w:sz w:val="32"/>
                <w:szCs w:val="20"/>
              </w:rPr>
              <w:t>Lazio</w:t>
            </w:r>
          </w:p>
        </w:tc>
        <w:tc>
          <w:tcPr>
            <w:tcW w:w="71" w:type="dxa"/>
            <w:shd w:val="clear" w:color="auto" w:fill="auto"/>
            <w:vAlign w:val="center"/>
          </w:tcPr>
          <w:p w:rsidR="00963B43" w:rsidRPr="007A2921" w:rsidRDefault="00963B43">
            <w:pPr>
              <w:snapToGrid w:val="0"/>
              <w:ind w:right="57"/>
              <w:jc w:val="right"/>
              <w:rPr>
                <w:i/>
                <w:iCs/>
                <w:color w:val="000000"/>
                <w:sz w:val="32"/>
                <w:szCs w:val="20"/>
              </w:rPr>
            </w:pPr>
          </w:p>
        </w:tc>
        <w:tc>
          <w:tcPr>
            <w:tcW w:w="1297"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638,6</w:t>
            </w:r>
          </w:p>
        </w:tc>
        <w:tc>
          <w:tcPr>
            <w:tcW w:w="1010"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-11,6</w:t>
            </w:r>
          </w:p>
        </w:tc>
        <w:tc>
          <w:tcPr>
            <w:tcW w:w="71" w:type="dxa"/>
            <w:shd w:val="clear" w:color="auto" w:fill="auto"/>
            <w:vAlign w:val="center"/>
          </w:tcPr>
          <w:p w:rsidR="00963B43" w:rsidRPr="007A2921" w:rsidRDefault="00963B43">
            <w:pPr>
              <w:jc w:val="right"/>
              <w:rPr>
                <w:i/>
                <w:iCs/>
                <w:color w:val="000000"/>
                <w:sz w:val="32"/>
                <w:szCs w:val="16"/>
              </w:rPr>
            </w:pPr>
          </w:p>
        </w:tc>
        <w:tc>
          <w:tcPr>
            <w:tcW w:w="1120"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321,6</w:t>
            </w:r>
          </w:p>
        </w:tc>
        <w:tc>
          <w:tcPr>
            <w:tcW w:w="1034"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-6,5</w:t>
            </w:r>
          </w:p>
        </w:tc>
        <w:tc>
          <w:tcPr>
            <w:tcW w:w="71" w:type="dxa"/>
            <w:shd w:val="clear" w:color="auto" w:fill="auto"/>
            <w:vAlign w:val="center"/>
          </w:tcPr>
          <w:p w:rsidR="00963B43" w:rsidRPr="007A2921" w:rsidRDefault="00963B43">
            <w:pPr>
              <w:jc w:val="right"/>
              <w:rPr>
                <w:i/>
                <w:iCs/>
                <w:color w:val="000000"/>
                <w:sz w:val="32"/>
                <w:szCs w:val="16"/>
              </w:rPr>
            </w:pPr>
          </w:p>
        </w:tc>
        <w:tc>
          <w:tcPr>
            <w:tcW w:w="1120" w:type="dxa"/>
            <w:shd w:val="clear" w:color="auto" w:fill="auto"/>
            <w:vAlign w:val="center"/>
          </w:tcPr>
          <w:p w:rsidR="00963B43" w:rsidRPr="007A2921" w:rsidRDefault="00963B43" w:rsidP="00963B43">
            <w:pPr>
              <w:jc w:val="right"/>
              <w:rPr>
                <w:i/>
                <w:iCs/>
                <w:color w:val="000000"/>
                <w:sz w:val="32"/>
                <w:szCs w:val="16"/>
              </w:rPr>
            </w:pPr>
            <w:r w:rsidRPr="007A2921">
              <w:rPr>
                <w:i/>
                <w:iCs/>
                <w:color w:val="000000"/>
                <w:sz w:val="32"/>
                <w:szCs w:val="16"/>
              </w:rPr>
              <w:t>122,3</w:t>
            </w:r>
          </w:p>
        </w:tc>
        <w:tc>
          <w:tcPr>
            <w:tcW w:w="1059"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-16,9</w:t>
            </w:r>
          </w:p>
        </w:tc>
        <w:tc>
          <w:tcPr>
            <w:tcW w:w="71" w:type="dxa"/>
            <w:shd w:val="clear" w:color="auto" w:fill="auto"/>
            <w:vAlign w:val="center"/>
          </w:tcPr>
          <w:p w:rsidR="00963B43" w:rsidRPr="007A2921" w:rsidRDefault="00963B43">
            <w:pPr>
              <w:jc w:val="right"/>
              <w:rPr>
                <w:i/>
                <w:iCs/>
                <w:color w:val="000000"/>
                <w:sz w:val="32"/>
                <w:szCs w:val="16"/>
              </w:rPr>
            </w:pPr>
          </w:p>
        </w:tc>
        <w:tc>
          <w:tcPr>
            <w:tcW w:w="688"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2,1</w:t>
            </w:r>
          </w:p>
        </w:tc>
        <w:tc>
          <w:tcPr>
            <w:tcW w:w="1191"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-43,6</w:t>
            </w:r>
          </w:p>
        </w:tc>
        <w:tc>
          <w:tcPr>
            <w:tcW w:w="71" w:type="dxa"/>
            <w:shd w:val="clear" w:color="auto" w:fill="auto"/>
            <w:vAlign w:val="center"/>
          </w:tcPr>
          <w:p w:rsidR="00963B43" w:rsidRPr="007A2921" w:rsidRDefault="00963B43">
            <w:pPr>
              <w:jc w:val="right"/>
              <w:rPr>
                <w:i/>
                <w:iCs/>
                <w:color w:val="000000"/>
                <w:sz w:val="32"/>
                <w:szCs w:val="16"/>
              </w:rPr>
            </w:pPr>
          </w:p>
        </w:tc>
        <w:tc>
          <w:tcPr>
            <w:tcW w:w="1356"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192,7</w:t>
            </w:r>
          </w:p>
        </w:tc>
        <w:tc>
          <w:tcPr>
            <w:tcW w:w="1028" w:type="dxa"/>
            <w:shd w:val="clear" w:color="auto" w:fill="auto"/>
            <w:vAlign w:val="center"/>
          </w:tcPr>
          <w:p w:rsidR="00963B43" w:rsidRPr="007A2921" w:rsidRDefault="00963B43">
            <w:pPr>
              <w:jc w:val="right"/>
              <w:rPr>
                <w:i/>
                <w:iCs/>
                <w:color w:val="000000"/>
                <w:sz w:val="32"/>
                <w:szCs w:val="16"/>
              </w:rPr>
            </w:pPr>
            <w:r w:rsidRPr="007A2921">
              <w:rPr>
                <w:i/>
                <w:iCs/>
                <w:color w:val="000000"/>
                <w:sz w:val="32"/>
                <w:szCs w:val="16"/>
              </w:rPr>
              <w:t>-15,4</w:t>
            </w:r>
          </w:p>
        </w:tc>
      </w:tr>
      <w:tr w:rsidR="00963B43" w:rsidRPr="007A2921" w:rsidTr="00936E41">
        <w:tblPrEx>
          <w:tblCellMar>
            <w:top w:w="0" w:type="dxa"/>
            <w:left w:w="0" w:type="dxa"/>
            <w:right w:w="0" w:type="dxa"/>
          </w:tblCellMar>
        </w:tblPrEx>
        <w:trPr>
          <w:trHeight w:val="510"/>
          <w:jc w:val="center"/>
        </w:trPr>
        <w:tc>
          <w:tcPr>
            <w:tcW w:w="2075" w:type="dxa"/>
            <w:shd w:val="clear" w:color="auto" w:fill="auto"/>
            <w:vAlign w:val="center"/>
          </w:tcPr>
          <w:p w:rsidR="00963B43" w:rsidRPr="007A2921" w:rsidRDefault="00963B43">
            <w:pPr>
              <w:snapToGrid w:val="0"/>
              <w:jc w:val="center"/>
              <w:rPr>
                <w:bCs/>
                <w:color w:val="000000"/>
                <w:sz w:val="32"/>
                <w:szCs w:val="20"/>
              </w:rPr>
            </w:pPr>
            <w:r w:rsidRPr="007A2921">
              <w:rPr>
                <w:bCs/>
                <w:color w:val="000000"/>
                <w:sz w:val="32"/>
                <w:szCs w:val="20"/>
              </w:rPr>
              <w:t>Centro</w:t>
            </w:r>
          </w:p>
        </w:tc>
        <w:tc>
          <w:tcPr>
            <w:tcW w:w="71" w:type="dxa"/>
            <w:shd w:val="clear" w:color="auto" w:fill="auto"/>
            <w:vAlign w:val="center"/>
          </w:tcPr>
          <w:p w:rsidR="00963B43" w:rsidRPr="007A2921" w:rsidRDefault="00963B43">
            <w:pPr>
              <w:snapToGrid w:val="0"/>
              <w:jc w:val="center"/>
              <w:rPr>
                <w:bCs/>
                <w:color w:val="000000"/>
                <w:sz w:val="32"/>
                <w:szCs w:val="20"/>
              </w:rPr>
            </w:pPr>
          </w:p>
        </w:tc>
        <w:tc>
          <w:tcPr>
            <w:tcW w:w="1297" w:type="dxa"/>
            <w:shd w:val="clear" w:color="auto" w:fill="auto"/>
            <w:vAlign w:val="center"/>
          </w:tcPr>
          <w:p w:rsidR="00963B43" w:rsidRPr="007A2921" w:rsidRDefault="00963B43">
            <w:pPr>
              <w:jc w:val="center"/>
              <w:rPr>
                <w:color w:val="000000"/>
                <w:sz w:val="32"/>
                <w:szCs w:val="18"/>
              </w:rPr>
            </w:pPr>
            <w:r w:rsidRPr="007A2921">
              <w:rPr>
                <w:color w:val="000000"/>
                <w:sz w:val="32"/>
                <w:szCs w:val="18"/>
              </w:rPr>
              <w:t>2.191,7</w:t>
            </w:r>
          </w:p>
        </w:tc>
        <w:tc>
          <w:tcPr>
            <w:tcW w:w="101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-10,2</w:t>
            </w:r>
          </w:p>
        </w:tc>
        <w:tc>
          <w:tcPr>
            <w:tcW w:w="71" w:type="dxa"/>
            <w:shd w:val="clear" w:color="auto" w:fill="auto"/>
            <w:vAlign w:val="center"/>
          </w:tcPr>
          <w:p w:rsidR="00963B43" w:rsidRPr="007A2921" w:rsidRDefault="00963B43">
            <w:pPr>
              <w:jc w:val="center"/>
              <w:rPr>
                <w:color w:val="000000"/>
                <w:sz w:val="32"/>
                <w:szCs w:val="18"/>
              </w:rPr>
            </w:pPr>
          </w:p>
        </w:tc>
        <w:tc>
          <w:tcPr>
            <w:tcW w:w="112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1.387,6</w:t>
            </w:r>
          </w:p>
        </w:tc>
        <w:tc>
          <w:tcPr>
            <w:tcW w:w="1034" w:type="dxa"/>
            <w:shd w:val="clear" w:color="auto" w:fill="auto"/>
            <w:vAlign w:val="center"/>
          </w:tcPr>
          <w:p w:rsidR="00963B43" w:rsidRPr="007A2921" w:rsidRDefault="00963B43">
            <w:pPr>
              <w:jc w:val="center"/>
              <w:rPr>
                <w:color w:val="000000"/>
                <w:sz w:val="32"/>
                <w:szCs w:val="18"/>
              </w:rPr>
            </w:pPr>
            <w:r w:rsidRPr="007A2921">
              <w:rPr>
                <w:color w:val="000000"/>
                <w:sz w:val="32"/>
                <w:szCs w:val="18"/>
              </w:rPr>
              <w:t>-7,9</w:t>
            </w:r>
          </w:p>
        </w:tc>
        <w:tc>
          <w:tcPr>
            <w:tcW w:w="71" w:type="dxa"/>
            <w:shd w:val="clear" w:color="auto" w:fill="auto"/>
            <w:vAlign w:val="center"/>
          </w:tcPr>
          <w:p w:rsidR="00963B43" w:rsidRPr="007A2921" w:rsidRDefault="00963B43">
            <w:pPr>
              <w:jc w:val="center"/>
              <w:rPr>
                <w:color w:val="000000"/>
                <w:sz w:val="32"/>
                <w:szCs w:val="18"/>
              </w:rPr>
            </w:pPr>
          </w:p>
        </w:tc>
        <w:tc>
          <w:tcPr>
            <w:tcW w:w="112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383,0</w:t>
            </w:r>
          </w:p>
        </w:tc>
        <w:tc>
          <w:tcPr>
            <w:tcW w:w="1059" w:type="dxa"/>
            <w:shd w:val="clear" w:color="auto" w:fill="auto"/>
            <w:vAlign w:val="center"/>
          </w:tcPr>
          <w:p w:rsidR="00963B43" w:rsidRPr="007A2921" w:rsidRDefault="00963B43">
            <w:pPr>
              <w:jc w:val="center"/>
              <w:rPr>
                <w:color w:val="000000"/>
                <w:sz w:val="32"/>
                <w:szCs w:val="18"/>
              </w:rPr>
            </w:pPr>
            <w:r w:rsidRPr="007A2921">
              <w:rPr>
                <w:color w:val="000000"/>
                <w:sz w:val="32"/>
                <w:szCs w:val="18"/>
              </w:rPr>
              <w:t>-8,4</w:t>
            </w:r>
          </w:p>
        </w:tc>
        <w:tc>
          <w:tcPr>
            <w:tcW w:w="71" w:type="dxa"/>
            <w:shd w:val="clear" w:color="auto" w:fill="auto"/>
            <w:vAlign w:val="center"/>
          </w:tcPr>
          <w:p w:rsidR="00963B43" w:rsidRPr="007A2921" w:rsidRDefault="00963B43">
            <w:pPr>
              <w:jc w:val="center"/>
              <w:rPr>
                <w:color w:val="000000"/>
                <w:sz w:val="32"/>
                <w:szCs w:val="18"/>
              </w:rPr>
            </w:pPr>
          </w:p>
        </w:tc>
        <w:tc>
          <w:tcPr>
            <w:tcW w:w="688" w:type="dxa"/>
            <w:shd w:val="clear" w:color="auto" w:fill="auto"/>
            <w:vAlign w:val="center"/>
          </w:tcPr>
          <w:p w:rsidR="00963B43" w:rsidRPr="007A2921" w:rsidRDefault="00963B43">
            <w:pPr>
              <w:jc w:val="center"/>
              <w:rPr>
                <w:color w:val="000000"/>
                <w:sz w:val="32"/>
                <w:szCs w:val="18"/>
              </w:rPr>
            </w:pPr>
            <w:r w:rsidRPr="007A2921">
              <w:rPr>
                <w:color w:val="000000"/>
                <w:sz w:val="32"/>
                <w:szCs w:val="18"/>
              </w:rPr>
              <w:t>7,5</w:t>
            </w:r>
          </w:p>
        </w:tc>
        <w:tc>
          <w:tcPr>
            <w:tcW w:w="1191" w:type="dxa"/>
            <w:shd w:val="clear" w:color="auto" w:fill="auto"/>
            <w:vAlign w:val="center"/>
          </w:tcPr>
          <w:p w:rsidR="00963B43" w:rsidRPr="007A2921" w:rsidRDefault="00963B43">
            <w:pPr>
              <w:jc w:val="center"/>
              <w:rPr>
                <w:color w:val="000000"/>
                <w:sz w:val="32"/>
                <w:szCs w:val="18"/>
              </w:rPr>
            </w:pPr>
            <w:r w:rsidRPr="007A2921">
              <w:rPr>
                <w:color w:val="000000"/>
                <w:sz w:val="32"/>
                <w:szCs w:val="18"/>
              </w:rPr>
              <w:t>-26,3</w:t>
            </w:r>
          </w:p>
        </w:tc>
        <w:tc>
          <w:tcPr>
            <w:tcW w:w="71" w:type="dxa"/>
            <w:shd w:val="clear" w:color="auto" w:fill="auto"/>
            <w:vAlign w:val="center"/>
          </w:tcPr>
          <w:p w:rsidR="00963B43" w:rsidRPr="007A2921" w:rsidRDefault="00963B43">
            <w:pPr>
              <w:jc w:val="center"/>
              <w:rPr>
                <w:color w:val="000000"/>
                <w:sz w:val="32"/>
                <w:szCs w:val="18"/>
              </w:rPr>
            </w:pPr>
          </w:p>
        </w:tc>
        <w:tc>
          <w:tcPr>
            <w:tcW w:w="1356" w:type="dxa"/>
            <w:shd w:val="clear" w:color="auto" w:fill="auto"/>
            <w:vAlign w:val="center"/>
          </w:tcPr>
          <w:p w:rsidR="00963B43" w:rsidRPr="007A2921" w:rsidRDefault="00963B43">
            <w:pPr>
              <w:jc w:val="center"/>
              <w:rPr>
                <w:color w:val="000000"/>
                <w:sz w:val="32"/>
                <w:szCs w:val="18"/>
              </w:rPr>
            </w:pPr>
            <w:r w:rsidRPr="007A2921">
              <w:rPr>
                <w:color w:val="000000"/>
                <w:sz w:val="32"/>
                <w:szCs w:val="18"/>
              </w:rPr>
              <w:t>413,5</w:t>
            </w:r>
          </w:p>
        </w:tc>
        <w:tc>
          <w:tcPr>
            <w:tcW w:w="1028"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-18,2</w:t>
            </w:r>
          </w:p>
        </w:tc>
      </w:tr>
      <w:tr w:rsidR="00963B43" w:rsidRPr="007A2921" w:rsidTr="00936E41">
        <w:tblPrEx>
          <w:tblCellMar>
            <w:top w:w="0" w:type="dxa"/>
            <w:left w:w="0" w:type="dxa"/>
            <w:right w:w="0" w:type="dxa"/>
          </w:tblCellMar>
        </w:tblPrEx>
        <w:trPr>
          <w:trHeight w:val="510"/>
          <w:jc w:val="center"/>
        </w:trPr>
        <w:tc>
          <w:tcPr>
            <w:tcW w:w="2075" w:type="dxa"/>
            <w:shd w:val="clear" w:color="auto" w:fill="auto"/>
            <w:vAlign w:val="center"/>
          </w:tcPr>
          <w:p w:rsidR="00963B43" w:rsidRPr="007A2921" w:rsidRDefault="00963B43">
            <w:pPr>
              <w:snapToGrid w:val="0"/>
              <w:jc w:val="center"/>
              <w:rPr>
                <w:bCs/>
                <w:color w:val="000000"/>
                <w:sz w:val="32"/>
                <w:szCs w:val="20"/>
              </w:rPr>
            </w:pPr>
            <w:r w:rsidRPr="007A2921">
              <w:rPr>
                <w:bCs/>
                <w:color w:val="000000"/>
                <w:sz w:val="32"/>
                <w:szCs w:val="20"/>
              </w:rPr>
              <w:t>Sud</w:t>
            </w:r>
          </w:p>
        </w:tc>
        <w:tc>
          <w:tcPr>
            <w:tcW w:w="71" w:type="dxa"/>
            <w:shd w:val="clear" w:color="auto" w:fill="auto"/>
            <w:vAlign w:val="center"/>
          </w:tcPr>
          <w:p w:rsidR="00963B43" w:rsidRPr="007A2921" w:rsidRDefault="00963B43">
            <w:pPr>
              <w:snapToGrid w:val="0"/>
              <w:jc w:val="center"/>
              <w:rPr>
                <w:bCs/>
                <w:color w:val="000000"/>
                <w:sz w:val="32"/>
                <w:szCs w:val="20"/>
              </w:rPr>
            </w:pPr>
          </w:p>
        </w:tc>
        <w:tc>
          <w:tcPr>
            <w:tcW w:w="1297" w:type="dxa"/>
            <w:shd w:val="clear" w:color="auto" w:fill="auto"/>
            <w:vAlign w:val="center"/>
          </w:tcPr>
          <w:p w:rsidR="00963B43" w:rsidRPr="007A2921" w:rsidRDefault="00963B43" w:rsidP="00963B43">
            <w:pPr>
              <w:jc w:val="center"/>
              <w:rPr>
                <w:color w:val="000000"/>
                <w:sz w:val="32"/>
                <w:szCs w:val="18"/>
              </w:rPr>
            </w:pPr>
            <w:r w:rsidRPr="007A2921">
              <w:rPr>
                <w:color w:val="000000"/>
                <w:sz w:val="32"/>
                <w:szCs w:val="18"/>
              </w:rPr>
              <w:t>3.554,4</w:t>
            </w:r>
          </w:p>
        </w:tc>
        <w:tc>
          <w:tcPr>
            <w:tcW w:w="101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-0,7</w:t>
            </w:r>
          </w:p>
        </w:tc>
        <w:tc>
          <w:tcPr>
            <w:tcW w:w="71" w:type="dxa"/>
            <w:shd w:val="clear" w:color="auto" w:fill="auto"/>
            <w:vAlign w:val="center"/>
          </w:tcPr>
          <w:p w:rsidR="00963B43" w:rsidRPr="007A2921" w:rsidRDefault="00963B43">
            <w:pPr>
              <w:jc w:val="center"/>
              <w:rPr>
                <w:color w:val="000000"/>
                <w:sz w:val="32"/>
                <w:szCs w:val="18"/>
              </w:rPr>
            </w:pPr>
          </w:p>
        </w:tc>
        <w:tc>
          <w:tcPr>
            <w:tcW w:w="112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1.712,5</w:t>
            </w:r>
          </w:p>
        </w:tc>
        <w:tc>
          <w:tcPr>
            <w:tcW w:w="1034" w:type="dxa"/>
            <w:shd w:val="clear" w:color="auto" w:fill="auto"/>
            <w:vAlign w:val="center"/>
          </w:tcPr>
          <w:p w:rsidR="00963B43" w:rsidRPr="007A2921" w:rsidRDefault="00963B43">
            <w:pPr>
              <w:jc w:val="center"/>
              <w:rPr>
                <w:color w:val="000000"/>
                <w:sz w:val="32"/>
                <w:szCs w:val="18"/>
              </w:rPr>
            </w:pPr>
            <w:r w:rsidRPr="007A2921">
              <w:rPr>
                <w:color w:val="000000"/>
                <w:sz w:val="32"/>
                <w:szCs w:val="18"/>
              </w:rPr>
              <w:t>-4,2</w:t>
            </w:r>
          </w:p>
        </w:tc>
        <w:tc>
          <w:tcPr>
            <w:tcW w:w="71" w:type="dxa"/>
            <w:shd w:val="clear" w:color="auto" w:fill="auto"/>
            <w:vAlign w:val="center"/>
          </w:tcPr>
          <w:p w:rsidR="00963B43" w:rsidRPr="007A2921" w:rsidRDefault="00963B43">
            <w:pPr>
              <w:jc w:val="center"/>
              <w:rPr>
                <w:color w:val="000000"/>
                <w:sz w:val="32"/>
                <w:szCs w:val="18"/>
              </w:rPr>
            </w:pPr>
          </w:p>
        </w:tc>
        <w:tc>
          <w:tcPr>
            <w:tcW w:w="1120"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1.089,2</w:t>
            </w:r>
          </w:p>
        </w:tc>
        <w:tc>
          <w:tcPr>
            <w:tcW w:w="1059" w:type="dxa"/>
            <w:shd w:val="clear" w:color="auto" w:fill="auto"/>
            <w:vAlign w:val="center"/>
          </w:tcPr>
          <w:p w:rsidR="00963B43" w:rsidRPr="007A2921" w:rsidRDefault="00963B43">
            <w:pPr>
              <w:jc w:val="center"/>
              <w:rPr>
                <w:color w:val="000000"/>
                <w:sz w:val="32"/>
                <w:szCs w:val="18"/>
              </w:rPr>
            </w:pPr>
            <w:r w:rsidRPr="007A2921">
              <w:rPr>
                <w:color w:val="000000"/>
                <w:sz w:val="32"/>
                <w:szCs w:val="18"/>
              </w:rPr>
              <w:t>0,9</w:t>
            </w:r>
          </w:p>
        </w:tc>
        <w:tc>
          <w:tcPr>
            <w:tcW w:w="71" w:type="dxa"/>
            <w:shd w:val="clear" w:color="auto" w:fill="auto"/>
            <w:vAlign w:val="center"/>
          </w:tcPr>
          <w:p w:rsidR="00963B43" w:rsidRPr="007A2921" w:rsidRDefault="00963B43">
            <w:pPr>
              <w:jc w:val="center"/>
              <w:rPr>
                <w:color w:val="000000"/>
                <w:sz w:val="32"/>
                <w:szCs w:val="18"/>
              </w:rPr>
            </w:pPr>
          </w:p>
        </w:tc>
        <w:tc>
          <w:tcPr>
            <w:tcW w:w="688"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13,6</w:t>
            </w:r>
          </w:p>
        </w:tc>
        <w:tc>
          <w:tcPr>
            <w:tcW w:w="1191" w:type="dxa"/>
            <w:shd w:val="clear" w:color="auto" w:fill="auto"/>
            <w:vAlign w:val="center"/>
          </w:tcPr>
          <w:p w:rsidR="00963B43" w:rsidRPr="007A2921" w:rsidRDefault="00963B43">
            <w:pPr>
              <w:jc w:val="center"/>
              <w:rPr>
                <w:color w:val="000000"/>
                <w:sz w:val="32"/>
                <w:szCs w:val="18"/>
              </w:rPr>
            </w:pPr>
            <w:r w:rsidRPr="007A2921">
              <w:rPr>
                <w:color w:val="000000"/>
                <w:sz w:val="32"/>
                <w:szCs w:val="18"/>
              </w:rPr>
              <w:t>-13,1</w:t>
            </w:r>
          </w:p>
        </w:tc>
        <w:tc>
          <w:tcPr>
            <w:tcW w:w="71" w:type="dxa"/>
            <w:shd w:val="clear" w:color="auto" w:fill="auto"/>
            <w:vAlign w:val="center"/>
          </w:tcPr>
          <w:p w:rsidR="00963B43" w:rsidRPr="007A2921" w:rsidRDefault="00963B43">
            <w:pPr>
              <w:jc w:val="center"/>
              <w:rPr>
                <w:color w:val="000000"/>
                <w:sz w:val="32"/>
                <w:szCs w:val="18"/>
              </w:rPr>
            </w:pPr>
          </w:p>
        </w:tc>
        <w:tc>
          <w:tcPr>
            <w:tcW w:w="1356" w:type="dxa"/>
            <w:shd w:val="clear" w:color="auto" w:fill="auto"/>
            <w:vAlign w:val="center"/>
          </w:tcPr>
          <w:p w:rsidR="00963B43" w:rsidRPr="007A2921" w:rsidRDefault="00963B43">
            <w:pPr>
              <w:jc w:val="center"/>
              <w:rPr>
                <w:color w:val="000000"/>
                <w:sz w:val="32"/>
                <w:szCs w:val="18"/>
              </w:rPr>
            </w:pPr>
            <w:r w:rsidRPr="007A2921">
              <w:rPr>
                <w:color w:val="000000"/>
                <w:sz w:val="32"/>
                <w:szCs w:val="18"/>
              </w:rPr>
              <w:t>739,1</w:t>
            </w:r>
          </w:p>
        </w:tc>
        <w:tc>
          <w:tcPr>
            <w:tcW w:w="1028" w:type="dxa"/>
            <w:shd w:val="clear" w:color="auto" w:fill="auto"/>
            <w:vAlign w:val="center"/>
          </w:tcPr>
          <w:p w:rsidR="00963B43" w:rsidRPr="007A2921" w:rsidRDefault="00963B43">
            <w:pPr>
              <w:jc w:val="center"/>
              <w:rPr>
                <w:color w:val="000000"/>
                <w:sz w:val="32"/>
                <w:szCs w:val="18"/>
              </w:rPr>
            </w:pPr>
            <w:r w:rsidRPr="007A2921">
              <w:rPr>
                <w:color w:val="000000"/>
                <w:sz w:val="32"/>
                <w:szCs w:val="18"/>
              </w:rPr>
              <w:t>6,0</w:t>
            </w:r>
          </w:p>
        </w:tc>
      </w:tr>
      <w:tr w:rsidR="00963B43" w:rsidRPr="007A2921" w:rsidTr="00936E41">
        <w:tblPrEx>
          <w:tblCellMar>
            <w:top w:w="0" w:type="dxa"/>
            <w:left w:w="0" w:type="dxa"/>
            <w:right w:w="0" w:type="dxa"/>
          </w:tblCellMar>
        </w:tblPrEx>
        <w:trPr>
          <w:trHeight w:val="510"/>
          <w:jc w:val="center"/>
        </w:trPr>
        <w:tc>
          <w:tcPr>
            <w:tcW w:w="2075" w:type="dxa"/>
            <w:tcBorders>
              <w:bottom w:val="single" w:sz="4" w:space="0" w:color="000000"/>
            </w:tcBorders>
            <w:shd w:val="clear" w:color="auto" w:fill="auto"/>
            <w:vAlign w:val="center"/>
          </w:tcPr>
          <w:p w:rsidR="00963B43" w:rsidRPr="007A2921" w:rsidRDefault="00963B43">
            <w:pPr>
              <w:snapToGrid w:val="0"/>
              <w:jc w:val="center"/>
              <w:rPr>
                <w:bCs/>
                <w:color w:val="000000"/>
                <w:sz w:val="32"/>
                <w:szCs w:val="20"/>
              </w:rPr>
            </w:pPr>
            <w:r w:rsidRPr="007A2921">
              <w:rPr>
                <w:bCs/>
                <w:color w:val="000000"/>
                <w:sz w:val="32"/>
                <w:szCs w:val="20"/>
              </w:rPr>
              <w:t>Isole</w:t>
            </w:r>
          </w:p>
        </w:tc>
        <w:tc>
          <w:tcPr>
            <w:tcW w:w="71" w:type="dxa"/>
            <w:shd w:val="clear" w:color="auto" w:fill="auto"/>
            <w:vAlign w:val="center"/>
          </w:tcPr>
          <w:p w:rsidR="00963B43" w:rsidRPr="007A2921" w:rsidRDefault="00963B43">
            <w:pPr>
              <w:snapToGrid w:val="0"/>
              <w:jc w:val="center"/>
              <w:rPr>
                <w:bCs/>
                <w:color w:val="000000"/>
                <w:sz w:val="32"/>
                <w:szCs w:val="20"/>
              </w:rPr>
            </w:pPr>
          </w:p>
        </w:tc>
        <w:tc>
          <w:tcPr>
            <w:tcW w:w="1297" w:type="dxa"/>
            <w:tcBorders>
              <w:bottom w:val="single" w:sz="4" w:space="0" w:color="000000"/>
            </w:tcBorders>
            <w:shd w:val="clear" w:color="auto" w:fill="auto"/>
            <w:vAlign w:val="center"/>
          </w:tcPr>
          <w:p w:rsidR="00963B43" w:rsidRPr="007A2921" w:rsidRDefault="00963B43" w:rsidP="00963B43">
            <w:pPr>
              <w:jc w:val="center"/>
              <w:rPr>
                <w:color w:val="000000"/>
                <w:sz w:val="32"/>
                <w:szCs w:val="18"/>
              </w:rPr>
            </w:pPr>
            <w:r w:rsidRPr="007A2921">
              <w:rPr>
                <w:color w:val="000000"/>
                <w:sz w:val="32"/>
                <w:szCs w:val="18"/>
              </w:rPr>
              <w:t>2.541,2</w:t>
            </w:r>
          </w:p>
        </w:tc>
        <w:tc>
          <w:tcPr>
            <w:tcW w:w="1010" w:type="dxa"/>
            <w:tcBorders>
              <w:bottom w:val="single" w:sz="4" w:space="0" w:color="000000"/>
            </w:tcBorders>
            <w:shd w:val="clear" w:color="auto" w:fill="auto"/>
            <w:vAlign w:val="center"/>
          </w:tcPr>
          <w:p w:rsidR="00963B43" w:rsidRPr="007A2921" w:rsidRDefault="00963B43">
            <w:pPr>
              <w:jc w:val="center"/>
              <w:rPr>
                <w:color w:val="000000"/>
                <w:sz w:val="32"/>
                <w:szCs w:val="18"/>
              </w:rPr>
            </w:pPr>
            <w:r w:rsidRPr="007A2921">
              <w:rPr>
                <w:color w:val="000000"/>
                <w:sz w:val="32"/>
                <w:szCs w:val="18"/>
              </w:rPr>
              <w:t>10,3</w:t>
            </w:r>
          </w:p>
        </w:tc>
        <w:tc>
          <w:tcPr>
            <w:tcW w:w="71" w:type="dxa"/>
            <w:shd w:val="clear" w:color="auto" w:fill="auto"/>
            <w:vAlign w:val="center"/>
          </w:tcPr>
          <w:p w:rsidR="00963B43" w:rsidRPr="007A2921" w:rsidRDefault="00963B43">
            <w:pPr>
              <w:jc w:val="center"/>
              <w:rPr>
                <w:color w:val="000000"/>
                <w:sz w:val="32"/>
                <w:szCs w:val="18"/>
              </w:rPr>
            </w:pPr>
          </w:p>
        </w:tc>
        <w:tc>
          <w:tcPr>
            <w:tcW w:w="1120" w:type="dxa"/>
            <w:tcBorders>
              <w:bottom w:val="single" w:sz="4" w:space="0" w:color="000000"/>
            </w:tcBorders>
            <w:shd w:val="clear" w:color="auto" w:fill="auto"/>
            <w:vAlign w:val="center"/>
          </w:tcPr>
          <w:p w:rsidR="00963B43" w:rsidRPr="007A2921" w:rsidRDefault="00963B43">
            <w:pPr>
              <w:jc w:val="center"/>
              <w:rPr>
                <w:color w:val="000000"/>
                <w:sz w:val="32"/>
                <w:szCs w:val="18"/>
              </w:rPr>
            </w:pPr>
            <w:r w:rsidRPr="007A2921">
              <w:rPr>
                <w:color w:val="000000"/>
                <w:sz w:val="32"/>
                <w:szCs w:val="18"/>
              </w:rPr>
              <w:t>1.074,3</w:t>
            </w:r>
          </w:p>
        </w:tc>
        <w:tc>
          <w:tcPr>
            <w:tcW w:w="1034" w:type="dxa"/>
            <w:tcBorders>
              <w:bottom w:val="single" w:sz="4" w:space="0" w:color="000000"/>
            </w:tcBorders>
            <w:shd w:val="clear" w:color="auto" w:fill="auto"/>
            <w:vAlign w:val="center"/>
          </w:tcPr>
          <w:p w:rsidR="00963B43" w:rsidRPr="007A2921" w:rsidRDefault="00963B43">
            <w:pPr>
              <w:jc w:val="center"/>
              <w:rPr>
                <w:color w:val="000000"/>
                <w:sz w:val="32"/>
                <w:szCs w:val="18"/>
              </w:rPr>
            </w:pPr>
            <w:r w:rsidRPr="007A2921">
              <w:rPr>
                <w:color w:val="000000"/>
                <w:sz w:val="32"/>
                <w:szCs w:val="18"/>
              </w:rPr>
              <w:t>1,6</w:t>
            </w:r>
          </w:p>
        </w:tc>
        <w:tc>
          <w:tcPr>
            <w:tcW w:w="71" w:type="dxa"/>
            <w:shd w:val="clear" w:color="auto" w:fill="auto"/>
            <w:vAlign w:val="center"/>
          </w:tcPr>
          <w:p w:rsidR="00963B43" w:rsidRPr="007A2921" w:rsidRDefault="00963B43">
            <w:pPr>
              <w:jc w:val="center"/>
              <w:rPr>
                <w:color w:val="000000"/>
                <w:sz w:val="32"/>
                <w:szCs w:val="18"/>
              </w:rPr>
            </w:pPr>
          </w:p>
        </w:tc>
        <w:tc>
          <w:tcPr>
            <w:tcW w:w="1120" w:type="dxa"/>
            <w:tcBorders>
              <w:bottom w:val="single" w:sz="4" w:space="0" w:color="000000"/>
            </w:tcBorders>
            <w:shd w:val="clear" w:color="auto" w:fill="auto"/>
            <w:vAlign w:val="center"/>
          </w:tcPr>
          <w:p w:rsidR="00963B43" w:rsidRPr="007A2921" w:rsidRDefault="00963B43">
            <w:pPr>
              <w:jc w:val="center"/>
              <w:rPr>
                <w:color w:val="000000"/>
                <w:sz w:val="32"/>
                <w:szCs w:val="18"/>
              </w:rPr>
            </w:pPr>
            <w:r w:rsidRPr="007A2921">
              <w:rPr>
                <w:color w:val="000000"/>
                <w:sz w:val="32"/>
                <w:szCs w:val="18"/>
              </w:rPr>
              <w:t>450,1</w:t>
            </w:r>
          </w:p>
        </w:tc>
        <w:tc>
          <w:tcPr>
            <w:tcW w:w="1059" w:type="dxa"/>
            <w:tcBorders>
              <w:bottom w:val="single" w:sz="4" w:space="0" w:color="000000"/>
            </w:tcBorders>
            <w:shd w:val="clear" w:color="auto" w:fill="auto"/>
            <w:vAlign w:val="center"/>
          </w:tcPr>
          <w:p w:rsidR="00963B43" w:rsidRPr="007A2921" w:rsidRDefault="00963B43">
            <w:pPr>
              <w:jc w:val="center"/>
              <w:rPr>
                <w:color w:val="000000"/>
                <w:sz w:val="32"/>
                <w:szCs w:val="18"/>
              </w:rPr>
            </w:pPr>
            <w:r w:rsidRPr="007A2921">
              <w:rPr>
                <w:color w:val="000000"/>
                <w:sz w:val="32"/>
                <w:szCs w:val="18"/>
              </w:rPr>
              <w:t>-6,5</w:t>
            </w:r>
          </w:p>
        </w:tc>
        <w:tc>
          <w:tcPr>
            <w:tcW w:w="71" w:type="dxa"/>
            <w:shd w:val="clear" w:color="auto" w:fill="auto"/>
            <w:vAlign w:val="center"/>
          </w:tcPr>
          <w:p w:rsidR="00963B43" w:rsidRPr="007A2921" w:rsidRDefault="00963B43">
            <w:pPr>
              <w:jc w:val="center"/>
              <w:rPr>
                <w:color w:val="000000"/>
                <w:sz w:val="32"/>
                <w:szCs w:val="18"/>
              </w:rPr>
            </w:pPr>
          </w:p>
        </w:tc>
        <w:tc>
          <w:tcPr>
            <w:tcW w:w="688" w:type="dxa"/>
            <w:tcBorders>
              <w:bottom w:val="single" w:sz="4" w:space="0" w:color="000000"/>
            </w:tcBorders>
            <w:shd w:val="clear" w:color="auto" w:fill="auto"/>
            <w:vAlign w:val="center"/>
          </w:tcPr>
          <w:p w:rsidR="00963B43" w:rsidRPr="007A2921" w:rsidRDefault="00963B43" w:rsidP="00963B43">
            <w:pPr>
              <w:jc w:val="center"/>
              <w:rPr>
                <w:color w:val="000000"/>
                <w:sz w:val="32"/>
                <w:szCs w:val="18"/>
              </w:rPr>
            </w:pPr>
            <w:r w:rsidRPr="007A2921">
              <w:rPr>
                <w:color w:val="000000"/>
                <w:sz w:val="32"/>
                <w:szCs w:val="18"/>
              </w:rPr>
              <w:t>3,5</w:t>
            </w:r>
          </w:p>
        </w:tc>
        <w:tc>
          <w:tcPr>
            <w:tcW w:w="1191" w:type="dxa"/>
            <w:tcBorders>
              <w:bottom w:val="single" w:sz="4" w:space="0" w:color="000000"/>
            </w:tcBorders>
            <w:shd w:val="clear" w:color="auto" w:fill="auto"/>
            <w:vAlign w:val="center"/>
          </w:tcPr>
          <w:p w:rsidR="00963B43" w:rsidRPr="007A2921" w:rsidRDefault="00963B43">
            <w:pPr>
              <w:jc w:val="center"/>
              <w:rPr>
                <w:color w:val="000000"/>
                <w:sz w:val="32"/>
                <w:szCs w:val="18"/>
              </w:rPr>
            </w:pPr>
            <w:r w:rsidRPr="007A2921">
              <w:rPr>
                <w:color w:val="000000"/>
                <w:sz w:val="32"/>
                <w:szCs w:val="18"/>
              </w:rPr>
              <w:t>-18,8</w:t>
            </w:r>
          </w:p>
        </w:tc>
        <w:tc>
          <w:tcPr>
            <w:tcW w:w="71" w:type="dxa"/>
            <w:shd w:val="clear" w:color="auto" w:fill="auto"/>
            <w:vAlign w:val="center"/>
          </w:tcPr>
          <w:p w:rsidR="00963B43" w:rsidRPr="007A2921" w:rsidRDefault="00963B43">
            <w:pPr>
              <w:jc w:val="center"/>
              <w:rPr>
                <w:color w:val="000000"/>
                <w:sz w:val="32"/>
                <w:szCs w:val="18"/>
              </w:rPr>
            </w:pPr>
          </w:p>
        </w:tc>
        <w:tc>
          <w:tcPr>
            <w:tcW w:w="1356" w:type="dxa"/>
            <w:tcBorders>
              <w:bottom w:val="single" w:sz="4" w:space="0" w:color="000000"/>
            </w:tcBorders>
            <w:shd w:val="clear" w:color="auto" w:fill="auto"/>
            <w:vAlign w:val="center"/>
          </w:tcPr>
          <w:p w:rsidR="00963B43" w:rsidRPr="007A2921" w:rsidRDefault="00963B43">
            <w:pPr>
              <w:jc w:val="center"/>
              <w:rPr>
                <w:color w:val="000000"/>
                <w:sz w:val="32"/>
                <w:szCs w:val="18"/>
              </w:rPr>
            </w:pPr>
            <w:r w:rsidRPr="007A2921">
              <w:rPr>
                <w:color w:val="000000"/>
                <w:sz w:val="32"/>
                <w:szCs w:val="18"/>
              </w:rPr>
              <w:t>1.013,3</w:t>
            </w:r>
          </w:p>
        </w:tc>
        <w:tc>
          <w:tcPr>
            <w:tcW w:w="1028" w:type="dxa"/>
            <w:tcBorders>
              <w:bottom w:val="single" w:sz="4" w:space="0" w:color="000000"/>
            </w:tcBorders>
            <w:shd w:val="clear" w:color="auto" w:fill="auto"/>
            <w:vAlign w:val="center"/>
          </w:tcPr>
          <w:p w:rsidR="00963B43" w:rsidRPr="007A2921" w:rsidRDefault="00963B43">
            <w:pPr>
              <w:jc w:val="center"/>
              <w:rPr>
                <w:color w:val="000000"/>
                <w:sz w:val="32"/>
                <w:szCs w:val="18"/>
              </w:rPr>
            </w:pPr>
            <w:r w:rsidRPr="007A2921">
              <w:rPr>
                <w:color w:val="000000"/>
                <w:sz w:val="32"/>
                <w:szCs w:val="18"/>
              </w:rPr>
              <w:t>33,1</w:t>
            </w:r>
          </w:p>
        </w:tc>
      </w:tr>
      <w:tr w:rsidR="00963B43" w:rsidRPr="007A2921" w:rsidTr="00936E41">
        <w:tblPrEx>
          <w:tblCellMar>
            <w:top w:w="0" w:type="dxa"/>
            <w:left w:w="0" w:type="dxa"/>
            <w:right w:w="0" w:type="dxa"/>
          </w:tblCellMar>
        </w:tblPrEx>
        <w:trPr>
          <w:trHeight w:val="510"/>
          <w:jc w:val="center"/>
        </w:trPr>
        <w:tc>
          <w:tcPr>
            <w:tcW w:w="2075" w:type="dxa"/>
            <w:tcBorders>
              <w:bottom w:val="single" w:sz="4" w:space="0" w:color="000000"/>
            </w:tcBorders>
            <w:shd w:val="clear" w:color="auto" w:fill="auto"/>
            <w:vAlign w:val="center"/>
          </w:tcPr>
          <w:p w:rsidR="00963B43" w:rsidRPr="007A2921" w:rsidRDefault="00963B43">
            <w:pPr>
              <w:snapToGrid w:val="0"/>
              <w:jc w:val="center"/>
              <w:rPr>
                <w:b/>
                <w:bCs/>
                <w:color w:val="000000"/>
                <w:sz w:val="32"/>
                <w:szCs w:val="20"/>
              </w:rPr>
            </w:pPr>
            <w:r w:rsidRPr="007A2921">
              <w:rPr>
                <w:b/>
                <w:bCs/>
                <w:color w:val="000000"/>
                <w:sz w:val="32"/>
                <w:szCs w:val="20"/>
              </w:rPr>
              <w:t>ITALIA</w:t>
            </w:r>
          </w:p>
        </w:tc>
        <w:tc>
          <w:tcPr>
            <w:tcW w:w="71" w:type="dxa"/>
            <w:tcBorders>
              <w:bottom w:val="single" w:sz="4" w:space="0" w:color="000000"/>
            </w:tcBorders>
            <w:shd w:val="clear" w:color="auto" w:fill="auto"/>
            <w:vAlign w:val="center"/>
          </w:tcPr>
          <w:p w:rsidR="00963B43" w:rsidRPr="007A2921" w:rsidRDefault="00963B43">
            <w:pPr>
              <w:snapToGrid w:val="0"/>
              <w:jc w:val="center"/>
              <w:rPr>
                <w:b/>
                <w:bCs/>
                <w:color w:val="000000"/>
                <w:sz w:val="32"/>
                <w:szCs w:val="20"/>
              </w:rPr>
            </w:pPr>
          </w:p>
        </w:tc>
        <w:tc>
          <w:tcPr>
            <w:tcW w:w="1297" w:type="dxa"/>
            <w:tcBorders>
              <w:bottom w:val="single" w:sz="4" w:space="0" w:color="000000"/>
            </w:tcBorders>
            <w:shd w:val="clear" w:color="auto" w:fill="auto"/>
            <w:vAlign w:val="center"/>
          </w:tcPr>
          <w:p w:rsidR="00963B43" w:rsidRPr="007A2921" w:rsidRDefault="00963B43" w:rsidP="00963B43">
            <w:pPr>
              <w:jc w:val="center"/>
              <w:rPr>
                <w:b/>
                <w:bCs/>
                <w:color w:val="000000"/>
                <w:sz w:val="32"/>
                <w:szCs w:val="18"/>
              </w:rPr>
            </w:pPr>
            <w:r w:rsidRPr="007A2921">
              <w:rPr>
                <w:b/>
                <w:bCs/>
                <w:color w:val="000000"/>
                <w:sz w:val="32"/>
                <w:szCs w:val="18"/>
              </w:rPr>
              <w:t>12.856,1</w:t>
            </w:r>
          </w:p>
        </w:tc>
        <w:tc>
          <w:tcPr>
            <w:tcW w:w="1010"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-2,7</w:t>
            </w:r>
          </w:p>
        </w:tc>
        <w:tc>
          <w:tcPr>
            <w:tcW w:w="71"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 </w:t>
            </w:r>
          </w:p>
        </w:tc>
        <w:tc>
          <w:tcPr>
            <w:tcW w:w="1120"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7.009,3</w:t>
            </w:r>
          </w:p>
        </w:tc>
        <w:tc>
          <w:tcPr>
            <w:tcW w:w="1034"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-3,8</w:t>
            </w:r>
          </w:p>
        </w:tc>
        <w:tc>
          <w:tcPr>
            <w:tcW w:w="71"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 </w:t>
            </w:r>
          </w:p>
        </w:tc>
        <w:tc>
          <w:tcPr>
            <w:tcW w:w="1120"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2.380,8</w:t>
            </w:r>
          </w:p>
        </w:tc>
        <w:tc>
          <w:tcPr>
            <w:tcW w:w="1059"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-3,2</w:t>
            </w:r>
          </w:p>
        </w:tc>
        <w:tc>
          <w:tcPr>
            <w:tcW w:w="71"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 </w:t>
            </w:r>
          </w:p>
        </w:tc>
        <w:tc>
          <w:tcPr>
            <w:tcW w:w="688"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31,9</w:t>
            </w:r>
          </w:p>
        </w:tc>
        <w:tc>
          <w:tcPr>
            <w:tcW w:w="1191"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-19,4</w:t>
            </w:r>
          </w:p>
        </w:tc>
        <w:tc>
          <w:tcPr>
            <w:tcW w:w="71"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 </w:t>
            </w:r>
          </w:p>
        </w:tc>
        <w:tc>
          <w:tcPr>
            <w:tcW w:w="1356"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3.434,1</w:t>
            </w:r>
          </w:p>
        </w:tc>
        <w:tc>
          <w:tcPr>
            <w:tcW w:w="1028" w:type="dxa"/>
            <w:tcBorders>
              <w:bottom w:val="single" w:sz="4" w:space="0" w:color="000000"/>
            </w:tcBorders>
            <w:shd w:val="clear" w:color="auto" w:fill="auto"/>
            <w:vAlign w:val="center"/>
          </w:tcPr>
          <w:p w:rsidR="00963B43" w:rsidRPr="007A2921" w:rsidRDefault="00963B43">
            <w:pPr>
              <w:jc w:val="center"/>
              <w:rPr>
                <w:b/>
                <w:bCs/>
                <w:color w:val="000000"/>
                <w:sz w:val="32"/>
                <w:szCs w:val="18"/>
              </w:rPr>
            </w:pPr>
            <w:r w:rsidRPr="007A2921">
              <w:rPr>
                <w:b/>
                <w:bCs/>
                <w:color w:val="000000"/>
                <w:sz w:val="32"/>
                <w:szCs w:val="18"/>
              </w:rPr>
              <w:t>0,5</w:t>
            </w:r>
          </w:p>
        </w:tc>
      </w:tr>
      <w:tr w:rsidR="00C83F85" w:rsidRPr="007A2921" w:rsidTr="00936E41">
        <w:trPr>
          <w:trHeight w:val="360"/>
          <w:jc w:val="center"/>
        </w:trPr>
        <w:tc>
          <w:tcPr>
            <w:tcW w:w="13333" w:type="dxa"/>
            <w:gridSpan w:val="16"/>
            <w:shd w:val="clear" w:color="auto" w:fill="auto"/>
            <w:vAlign w:val="center"/>
          </w:tcPr>
          <w:p w:rsidR="00C83F85" w:rsidRPr="007A2921" w:rsidRDefault="00C83F85">
            <w:pPr>
              <w:snapToGrid w:val="0"/>
              <w:rPr>
                <w:color w:val="000000"/>
                <w:sz w:val="32"/>
                <w:szCs w:val="20"/>
              </w:rPr>
            </w:pPr>
            <w:r w:rsidRPr="007A2921">
              <w:rPr>
                <w:i/>
                <w:iCs/>
                <w:color w:val="000000"/>
                <w:sz w:val="32"/>
                <w:szCs w:val="20"/>
              </w:rPr>
              <w:t xml:space="preserve">Fonte: </w:t>
            </w:r>
            <w:r w:rsidRPr="007A2921">
              <w:rPr>
                <w:color w:val="000000"/>
                <w:sz w:val="32"/>
                <w:szCs w:val="20"/>
              </w:rPr>
              <w:t>Istat, 6° e 5° Censimento generale dell'agricoltura</w:t>
            </w:r>
          </w:p>
        </w:tc>
      </w:tr>
    </w:tbl>
    <w:p w:rsidR="00CC0287" w:rsidRPr="007A2921" w:rsidRDefault="00C83F85">
      <w:pPr>
        <w:sectPr w:rsidR="00CC0287" w:rsidRPr="007A2921" w:rsidSect="00936E41">
          <w:pgSz w:w="16838" w:h="11906" w:orient="landscape"/>
          <w:pgMar w:top="1985" w:right="2268" w:bottom="1985" w:left="2268" w:header="720" w:footer="1134" w:gutter="0"/>
          <w:cols w:space="720"/>
          <w:docGrid w:linePitch="360"/>
        </w:sectPr>
      </w:pPr>
      <w:r w:rsidRPr="007A2921">
        <w:t xml:space="preserve"> </w:t>
      </w:r>
    </w:p>
    <w:p w:rsidR="00C83F85" w:rsidRPr="007A2921" w:rsidRDefault="000668DA" w:rsidP="00765AB4">
      <w:pPr>
        <w:pStyle w:val="Titolo2"/>
        <w:spacing w:before="120" w:line="276" w:lineRule="auto"/>
        <w:jc w:val="left"/>
        <w:rPr>
          <w:b w:val="0"/>
          <w:i/>
        </w:rPr>
      </w:pPr>
      <w:r w:rsidRPr="007A2921">
        <w:rPr>
          <w:b w:val="0"/>
          <w:i/>
        </w:rPr>
        <w:lastRenderedPageBreak/>
        <w:t>Gli allevamenti di bestiame</w:t>
      </w:r>
    </w:p>
    <w:p w:rsidR="00AE567C" w:rsidRPr="007A2921" w:rsidRDefault="00AE567C" w:rsidP="00765AB4">
      <w:pPr>
        <w:autoSpaceDE w:val="0"/>
        <w:spacing w:before="120" w:line="276" w:lineRule="auto"/>
        <w:ind w:firstLine="284"/>
        <w:jc w:val="both"/>
      </w:pPr>
      <w:r w:rsidRPr="007A2921">
        <w:t xml:space="preserve">Alla data del 6° Censimento 209.996 aziende agricole su </w:t>
      </w:r>
      <w:r w:rsidR="00CC0287" w:rsidRPr="007A2921">
        <w:t xml:space="preserve">1.630.884 </w:t>
      </w:r>
      <w:r w:rsidRPr="007A2921">
        <w:t xml:space="preserve">totali </w:t>
      </w:r>
      <w:r w:rsidR="00CC0287" w:rsidRPr="007A2921">
        <w:t xml:space="preserve">erano impegnate </w:t>
      </w:r>
      <w:r w:rsidRPr="007A2921">
        <w:t xml:space="preserve">ad </w:t>
      </w:r>
      <w:r w:rsidR="00CC0287" w:rsidRPr="007A2921">
        <w:t>alleva</w:t>
      </w:r>
      <w:r w:rsidRPr="007A2921">
        <w:t>r</w:t>
      </w:r>
      <w:r w:rsidR="00CC0287" w:rsidRPr="007A2921">
        <w:t>e bestiame destinato alla vendita</w:t>
      </w:r>
      <w:r w:rsidRPr="007A2921">
        <w:t xml:space="preserve">. In particolare, la tabella 2.4 mostra che nel 2010 queste aziende allevavano 5,6 milioni di bovini, 9,3 </w:t>
      </w:r>
      <w:proofErr w:type="gramStart"/>
      <w:r w:rsidRPr="007A2921">
        <w:t>milioni</w:t>
      </w:r>
      <w:proofErr w:type="gramEnd"/>
      <w:r w:rsidRPr="007A2921">
        <w:t xml:space="preserve"> di suini, 6,8 milioni di ovini e caprini e 167,5 milioni di avicoli e cunicoli. La zootecnia non è presente allo stesso modo sul territorio italiano: infatti, </w:t>
      </w:r>
      <w:r w:rsidR="00C83F85" w:rsidRPr="007A2921">
        <w:t xml:space="preserve">mentre </w:t>
      </w:r>
      <w:r w:rsidRPr="007A2921">
        <w:t xml:space="preserve">nel 2010 l’allevamento interessava </w:t>
      </w:r>
      <w:r w:rsidR="00C83F85" w:rsidRPr="007A2921">
        <w:t>39,7% delle aziende</w:t>
      </w:r>
      <w:r w:rsidRPr="007A2921">
        <w:t xml:space="preserve"> in Lombardia, l</w:t>
      </w:r>
      <w:r w:rsidR="00C83F85" w:rsidRPr="007A2921">
        <w:t>a percentuale scende</w:t>
      </w:r>
      <w:r w:rsidRPr="007A2921">
        <w:t>va</w:t>
      </w:r>
      <w:r w:rsidR="00C83F85" w:rsidRPr="007A2921">
        <w:t xml:space="preserve"> </w:t>
      </w:r>
      <w:r w:rsidRPr="007A2921">
        <w:t xml:space="preserve">al 7,2% in Calabria, al </w:t>
      </w:r>
      <w:r w:rsidR="00C83F85" w:rsidRPr="007A2921">
        <w:t>6,8</w:t>
      </w:r>
      <w:r w:rsidR="00AB12E1" w:rsidRPr="007A2921">
        <w:t>% in Sicilia e</w:t>
      </w:r>
      <w:r w:rsidRPr="007A2921">
        <w:t xml:space="preserve"> al 2,2% in Puglia (il dato non è riportato in tabella)</w:t>
      </w:r>
      <w:r w:rsidR="00C83F85" w:rsidRPr="007A2921">
        <w:t>.</w:t>
      </w:r>
      <w:r w:rsidRPr="007A2921">
        <w:t xml:space="preserve"> Infine, la zootecnia italiana è stata interessata da un profondo cambiamento, con la concentrazione degli allevamenti in un numero minore di aziende ma di maggiori dimensioni.</w:t>
      </w:r>
    </w:p>
    <w:p w:rsidR="00AE567C" w:rsidRPr="007A2921" w:rsidRDefault="00AE567C" w:rsidP="00765AB4">
      <w:pPr>
        <w:autoSpaceDE w:val="0"/>
        <w:spacing w:before="120" w:line="276" w:lineRule="auto"/>
        <w:ind w:firstLine="284"/>
        <w:jc w:val="both"/>
      </w:pPr>
      <w:r w:rsidRPr="007A2921">
        <w:t xml:space="preserve">Vediamo in dettaglio alcuni aspetti del settore e alcune sue tendenze dai dati della tabella 2.4 che riportano la situazione di ogni comparto. In particolare, essi mostrano che l’allevamento bovino è praticato da 124 mila aziende, che sono il 59,2% delle </w:t>
      </w:r>
      <w:proofErr w:type="gramStart"/>
      <w:r w:rsidRPr="007A2921">
        <w:t>aziende</w:t>
      </w:r>
      <w:proofErr w:type="gramEnd"/>
      <w:r w:rsidRPr="007A2921">
        <w:t xml:space="preserve"> zootecniche, e, dunque resta il settore trainante del comparto zootecnico. Tuttavia, rispetto al 2000 il numero delle aziende bovine si è ridotto del 27,7%, mentre il numero di capi allevati, pari a 5,7 milioni, è diminuito del 6,1%. Questa difformità ha fatto aumentare il numero medio di capi allevati per azienda di quasi il 30%, facendolo passare da </w:t>
      </w:r>
      <w:proofErr w:type="gramStart"/>
      <w:r w:rsidRPr="007A2921">
        <w:t>35</w:t>
      </w:r>
      <w:proofErr w:type="gramEnd"/>
      <w:r w:rsidRPr="007A2921">
        <w:t xml:space="preserve"> capi nel 2000 a 46 nel 2010. Oltre la metà delle aziende e quasi i tre quarti del patrimonio bovino (70,4%) è localizzato nell’Italia settentrionale, in particolare, in Lombardia, Veneto e Piemonte. In queste regioni il numero di capi per azienda è molto più alto della media nazionale, per converso la dimensione media aziendale delle altre zone si attesta sotto il valore medio italiano. </w:t>
      </w:r>
    </w:p>
    <w:p w:rsidR="00AE567C" w:rsidRPr="007A2921" w:rsidRDefault="00AE567C" w:rsidP="00765AB4">
      <w:pPr>
        <w:autoSpaceDE w:val="0"/>
        <w:spacing w:before="120" w:line="276" w:lineRule="auto"/>
        <w:ind w:firstLine="284"/>
        <w:jc w:val="both"/>
      </w:pPr>
      <w:r w:rsidRPr="007A2921">
        <w:t xml:space="preserve">La tabella non riporta l’andamento del settore </w:t>
      </w:r>
      <w:proofErr w:type="spellStart"/>
      <w:r w:rsidRPr="007A2921">
        <w:t>bufalino</w:t>
      </w:r>
      <w:proofErr w:type="spellEnd"/>
      <w:r w:rsidRPr="007A2921">
        <w:t xml:space="preserve">, che ha un peso ancora limitato rispetto a quello bovino. Si può, però, rilevare che le sue modifiche sono in controtendenza rispetto all’allevamento bovino: aumentano sia le aziende, sia i capi allevati rispetto al 2000. Inoltre, sempre a differenza del comparto bovino, l’allevamento delle bufale è concentrato al Centro-Sud: con 261 mila capi allevati in 1.406 aziende campane e </w:t>
      </w:r>
      <w:proofErr w:type="gramStart"/>
      <w:r w:rsidRPr="007A2921">
        <w:t>63</w:t>
      </w:r>
      <w:proofErr w:type="gramEnd"/>
      <w:r w:rsidRPr="007A2921">
        <w:t xml:space="preserve"> mila capi in 590 aziende laziali.</w:t>
      </w:r>
    </w:p>
    <w:p w:rsidR="00AE567C" w:rsidRPr="007A2921" w:rsidRDefault="00AE567C" w:rsidP="00765AB4">
      <w:pPr>
        <w:autoSpaceDE w:val="0"/>
        <w:spacing w:before="120" w:line="276" w:lineRule="auto"/>
        <w:ind w:firstLine="284"/>
        <w:jc w:val="both"/>
      </w:pPr>
      <w:r w:rsidRPr="007A2921">
        <w:t xml:space="preserve">Nel comparto ovino nel 2010 operavano </w:t>
      </w:r>
      <w:proofErr w:type="gramStart"/>
      <w:r w:rsidRPr="007A2921">
        <w:t>51</w:t>
      </w:r>
      <w:proofErr w:type="gramEnd"/>
      <w:r w:rsidRPr="007A2921">
        <w:t xml:space="preserve"> mila aziende, con un patrimonio di 6,6 milioni di capi. L’attività si svolge soprattutto nelle Isole ma è rilevante anche nel Lazio e in Toscana, dov’è assai cresciuta nel decennio 2000-2010. Anche in questo settore aumentano le dimensioni aziendali per la riduzione del numero </w:t>
      </w:r>
      <w:proofErr w:type="gramStart"/>
      <w:r w:rsidRPr="007A2921">
        <w:t xml:space="preserve">di </w:t>
      </w:r>
      <w:proofErr w:type="gramEnd"/>
      <w:r w:rsidRPr="007A2921">
        <w:t>imprese, quasi dimezzate rispetto al 2000, e per la relativa stabilità del numero di capi allevati, diminuiti meno del 3%. Grazie a questi cambiamenti, il numero di capi per azienda della media italiana è quasi raddoppiato, con aumenti eccezionali nel Lazio che triplica il numero di capi per azienda.</w:t>
      </w:r>
    </w:p>
    <w:p w:rsidR="00765AB4" w:rsidRPr="007A2921" w:rsidRDefault="00765AB4" w:rsidP="00765AB4">
      <w:pPr>
        <w:autoSpaceDE w:val="0"/>
        <w:spacing w:before="120" w:line="276" w:lineRule="auto"/>
        <w:ind w:firstLine="284"/>
        <w:jc w:val="both"/>
      </w:pPr>
      <w:r w:rsidRPr="007A2921">
        <w:t xml:space="preserve">I cambiamenti maggiori si hanno nel comparto </w:t>
      </w:r>
      <w:proofErr w:type="gramStart"/>
      <w:r w:rsidRPr="007A2921">
        <w:t>suinicolo dove</w:t>
      </w:r>
      <w:proofErr w:type="gramEnd"/>
      <w:r w:rsidRPr="007A2921">
        <w:t xml:space="preserve"> la dimensione media degli allevamenti cresce più di otto volte e, soprattutto, in quello avicolo che cresce di venticinque volte. Oltre queste variazioni medie ci sono dei casi eccezionali che per entrambi i comparti si hanno soprattutto nel </w:t>
      </w:r>
      <w:proofErr w:type="gramStart"/>
      <w:r w:rsidRPr="007A2921">
        <w:t>Centro Italia</w:t>
      </w:r>
      <w:proofErr w:type="gramEnd"/>
      <w:r w:rsidRPr="007A2921">
        <w:t xml:space="preserve"> e, in particolare, nel Lazio. La struttura dei due comparti resta, però, ancora molto polarizzata con dimensioni </w:t>
      </w:r>
      <w:proofErr w:type="gramStart"/>
      <w:r w:rsidRPr="007A2921">
        <w:t>decisamente</w:t>
      </w:r>
      <w:proofErr w:type="gramEnd"/>
      <w:r w:rsidRPr="007A2921">
        <w:t xml:space="preserve"> maggiori nelle aziende delle regioni settentrionali.</w:t>
      </w:r>
    </w:p>
    <w:p w:rsidR="00765AB4" w:rsidRPr="007A2921" w:rsidRDefault="00765AB4" w:rsidP="00AE567C">
      <w:pPr>
        <w:autoSpaceDE w:val="0"/>
        <w:spacing w:before="60" w:line="276" w:lineRule="auto"/>
        <w:ind w:firstLine="284"/>
        <w:jc w:val="both"/>
      </w:pPr>
    </w:p>
    <w:p w:rsidR="00AE567C" w:rsidRPr="007A2921" w:rsidRDefault="00AE567C" w:rsidP="00AB12E1">
      <w:pPr>
        <w:autoSpaceDE w:val="0"/>
        <w:spacing w:before="60" w:line="276" w:lineRule="auto"/>
        <w:ind w:firstLine="284"/>
        <w:jc w:val="both"/>
        <w:sectPr w:rsidR="00AE567C" w:rsidRPr="007A2921" w:rsidSect="005A0D32">
          <w:pgSz w:w="11906" w:h="16838"/>
          <w:pgMar w:top="1134" w:right="1134" w:bottom="1134" w:left="1134" w:header="720" w:footer="1134" w:gutter="0"/>
          <w:cols w:space="720"/>
          <w:docGrid w:linePitch="360"/>
        </w:sectPr>
      </w:pPr>
    </w:p>
    <w:p w:rsidR="00C83F85" w:rsidRPr="007A2921" w:rsidRDefault="00C83F85">
      <w:pPr>
        <w:autoSpaceDE w:val="0"/>
        <w:spacing w:before="60" w:line="276" w:lineRule="auto"/>
        <w:ind w:firstLine="284"/>
        <w:jc w:val="both"/>
      </w:pPr>
    </w:p>
    <w:tbl>
      <w:tblPr>
        <w:tblW w:w="14817" w:type="dxa"/>
        <w:jc w:val="center"/>
        <w:tblLayout w:type="fixed"/>
        <w:tblCellMar>
          <w:left w:w="70" w:type="dxa"/>
          <w:right w:w="70" w:type="dxa"/>
        </w:tblCellMar>
        <w:tblLook w:val="0000"/>
      </w:tblPr>
      <w:tblGrid>
        <w:gridCol w:w="1405"/>
        <w:gridCol w:w="163"/>
        <w:gridCol w:w="937"/>
        <w:gridCol w:w="861"/>
        <w:gridCol w:w="620"/>
        <w:gridCol w:w="620"/>
        <w:gridCol w:w="163"/>
        <w:gridCol w:w="937"/>
        <w:gridCol w:w="861"/>
        <w:gridCol w:w="620"/>
        <w:gridCol w:w="620"/>
        <w:gridCol w:w="163"/>
        <w:gridCol w:w="937"/>
        <w:gridCol w:w="861"/>
        <w:gridCol w:w="903"/>
        <w:gridCol w:w="620"/>
        <w:gridCol w:w="163"/>
        <w:gridCol w:w="937"/>
        <w:gridCol w:w="861"/>
        <w:gridCol w:w="945"/>
        <w:gridCol w:w="620"/>
      </w:tblGrid>
      <w:tr w:rsidR="00C83F85" w:rsidRPr="007A2921" w:rsidTr="00360453">
        <w:trPr>
          <w:trHeight w:val="737"/>
          <w:jc w:val="center"/>
        </w:trPr>
        <w:tc>
          <w:tcPr>
            <w:tcW w:w="14817" w:type="dxa"/>
            <w:gridSpan w:val="21"/>
            <w:tcBorders>
              <w:top w:val="single" w:sz="4" w:space="0" w:color="auto"/>
            </w:tcBorders>
            <w:shd w:val="clear" w:color="auto" w:fill="auto"/>
            <w:vAlign w:val="center"/>
          </w:tcPr>
          <w:p w:rsidR="00C83F85" w:rsidRPr="007A2921" w:rsidRDefault="00C83F85" w:rsidP="00AE567C">
            <w:pPr>
              <w:snapToGrid w:val="0"/>
              <w:ind w:left="337" w:right="306"/>
              <w:jc w:val="center"/>
              <w:rPr>
                <w:bCs/>
                <w:color w:val="000000"/>
                <w:sz w:val="28"/>
                <w:szCs w:val="20"/>
              </w:rPr>
            </w:pPr>
            <w:proofErr w:type="gramStart"/>
            <w:r w:rsidRPr="007A2921">
              <w:rPr>
                <w:bCs/>
                <w:color w:val="000000"/>
                <w:sz w:val="28"/>
                <w:szCs w:val="20"/>
              </w:rPr>
              <w:t>Tabella 2.4 – Aziende con allevamenti, relativi capi e dimensioni medie per le principali specie di bestiame e le circoscrizioni territorial</w:t>
            </w:r>
            <w:proofErr w:type="gramEnd"/>
            <w:r w:rsidRPr="007A2921">
              <w:rPr>
                <w:bCs/>
                <w:color w:val="000000"/>
                <w:sz w:val="28"/>
                <w:szCs w:val="20"/>
              </w:rPr>
              <w:t>i.</w:t>
            </w:r>
          </w:p>
        </w:tc>
      </w:tr>
      <w:tr w:rsidR="00C83F85" w:rsidRPr="007A2921" w:rsidTr="0061261F">
        <w:trPr>
          <w:trHeight w:val="402"/>
          <w:jc w:val="center"/>
        </w:trPr>
        <w:tc>
          <w:tcPr>
            <w:tcW w:w="1405" w:type="dxa"/>
            <w:vMerge w:val="restart"/>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Circoscrizioni</w:t>
            </w:r>
            <w:r w:rsidRPr="007A2921">
              <w:rPr>
                <w:bCs/>
                <w:color w:val="000000"/>
                <w:sz w:val="22"/>
                <w:szCs w:val="20"/>
              </w:rPr>
              <w:br/>
              <w:t>territoriali</w:t>
            </w:r>
          </w:p>
        </w:tc>
        <w:tc>
          <w:tcPr>
            <w:tcW w:w="163" w:type="dxa"/>
            <w:tcBorders>
              <w:top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3038" w:type="dxa"/>
            <w:gridSpan w:val="4"/>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Bovini</w:t>
            </w:r>
          </w:p>
        </w:tc>
        <w:tc>
          <w:tcPr>
            <w:tcW w:w="163" w:type="dxa"/>
            <w:tcBorders>
              <w:top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3038" w:type="dxa"/>
            <w:gridSpan w:val="4"/>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Ovini</w:t>
            </w:r>
          </w:p>
        </w:tc>
        <w:tc>
          <w:tcPr>
            <w:tcW w:w="163" w:type="dxa"/>
            <w:tcBorders>
              <w:top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3321" w:type="dxa"/>
            <w:gridSpan w:val="4"/>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Suini</w:t>
            </w:r>
          </w:p>
        </w:tc>
        <w:tc>
          <w:tcPr>
            <w:tcW w:w="163" w:type="dxa"/>
            <w:tcBorders>
              <w:top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3363" w:type="dxa"/>
            <w:gridSpan w:val="4"/>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Avicoli</w:t>
            </w:r>
          </w:p>
        </w:tc>
      </w:tr>
      <w:tr w:rsidR="00C83F85" w:rsidRPr="007A2921" w:rsidTr="0061261F">
        <w:trPr>
          <w:trHeight w:val="675"/>
          <w:jc w:val="center"/>
        </w:trPr>
        <w:tc>
          <w:tcPr>
            <w:tcW w:w="1405" w:type="dxa"/>
            <w:vMerge/>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163" w:type="dxa"/>
            <w:shd w:val="clear" w:color="auto" w:fill="auto"/>
            <w:vAlign w:val="center"/>
          </w:tcPr>
          <w:p w:rsidR="00C83F85" w:rsidRPr="007A2921" w:rsidRDefault="00C83F85">
            <w:pPr>
              <w:snapToGrid w:val="0"/>
              <w:jc w:val="center"/>
              <w:rPr>
                <w:bCs/>
                <w:color w:val="000000"/>
                <w:sz w:val="22"/>
                <w:szCs w:val="20"/>
              </w:rPr>
            </w:pPr>
          </w:p>
        </w:tc>
        <w:tc>
          <w:tcPr>
            <w:tcW w:w="937" w:type="dxa"/>
            <w:vMerge w:val="restart"/>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Migliaia di aziende</w:t>
            </w:r>
          </w:p>
        </w:tc>
        <w:tc>
          <w:tcPr>
            <w:tcW w:w="861" w:type="dxa"/>
            <w:vMerge w:val="restart"/>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Milioni di capi</w:t>
            </w:r>
          </w:p>
        </w:tc>
        <w:tc>
          <w:tcPr>
            <w:tcW w:w="1240" w:type="dxa"/>
            <w:gridSpan w:val="2"/>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Capi per Azienda</w:t>
            </w:r>
          </w:p>
        </w:tc>
        <w:tc>
          <w:tcPr>
            <w:tcW w:w="163" w:type="dxa"/>
            <w:shd w:val="clear" w:color="auto" w:fill="auto"/>
            <w:vAlign w:val="center"/>
          </w:tcPr>
          <w:p w:rsidR="00C83F85" w:rsidRPr="007A2921" w:rsidRDefault="00C83F85">
            <w:pPr>
              <w:snapToGrid w:val="0"/>
              <w:jc w:val="center"/>
              <w:rPr>
                <w:bCs/>
                <w:color w:val="000000"/>
                <w:sz w:val="22"/>
                <w:szCs w:val="20"/>
              </w:rPr>
            </w:pPr>
          </w:p>
        </w:tc>
        <w:tc>
          <w:tcPr>
            <w:tcW w:w="937" w:type="dxa"/>
            <w:vMerge w:val="restart"/>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Migliaia di aziende</w:t>
            </w:r>
          </w:p>
        </w:tc>
        <w:tc>
          <w:tcPr>
            <w:tcW w:w="861" w:type="dxa"/>
            <w:vMerge w:val="restart"/>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Milioni di capi</w:t>
            </w:r>
          </w:p>
        </w:tc>
        <w:tc>
          <w:tcPr>
            <w:tcW w:w="1240" w:type="dxa"/>
            <w:gridSpan w:val="2"/>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Capi per Azienda</w:t>
            </w:r>
          </w:p>
        </w:tc>
        <w:tc>
          <w:tcPr>
            <w:tcW w:w="163" w:type="dxa"/>
            <w:shd w:val="clear" w:color="auto" w:fill="auto"/>
            <w:vAlign w:val="center"/>
          </w:tcPr>
          <w:p w:rsidR="00C83F85" w:rsidRPr="007A2921" w:rsidRDefault="00C83F85">
            <w:pPr>
              <w:snapToGrid w:val="0"/>
              <w:jc w:val="center"/>
              <w:rPr>
                <w:bCs/>
                <w:color w:val="000000"/>
                <w:sz w:val="22"/>
                <w:szCs w:val="20"/>
              </w:rPr>
            </w:pPr>
          </w:p>
        </w:tc>
        <w:tc>
          <w:tcPr>
            <w:tcW w:w="937" w:type="dxa"/>
            <w:vMerge w:val="restart"/>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Migliaia di aziende</w:t>
            </w:r>
          </w:p>
        </w:tc>
        <w:tc>
          <w:tcPr>
            <w:tcW w:w="861" w:type="dxa"/>
            <w:vMerge w:val="restart"/>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Milioni di capi</w:t>
            </w:r>
          </w:p>
        </w:tc>
        <w:tc>
          <w:tcPr>
            <w:tcW w:w="1523" w:type="dxa"/>
            <w:gridSpan w:val="2"/>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Capi per Azienda</w:t>
            </w:r>
          </w:p>
        </w:tc>
        <w:tc>
          <w:tcPr>
            <w:tcW w:w="163" w:type="dxa"/>
            <w:vMerge w:val="restart"/>
            <w:shd w:val="clear" w:color="auto" w:fill="auto"/>
            <w:vAlign w:val="center"/>
          </w:tcPr>
          <w:p w:rsidR="00C83F85" w:rsidRPr="007A2921" w:rsidRDefault="00C83F85">
            <w:pPr>
              <w:snapToGrid w:val="0"/>
              <w:jc w:val="center"/>
              <w:rPr>
                <w:bCs/>
                <w:color w:val="000000"/>
                <w:sz w:val="22"/>
                <w:szCs w:val="20"/>
              </w:rPr>
            </w:pPr>
          </w:p>
        </w:tc>
        <w:tc>
          <w:tcPr>
            <w:tcW w:w="937" w:type="dxa"/>
            <w:vMerge w:val="restart"/>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Migliaia di aziende</w:t>
            </w:r>
          </w:p>
        </w:tc>
        <w:tc>
          <w:tcPr>
            <w:tcW w:w="861" w:type="dxa"/>
            <w:vMerge w:val="restart"/>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Milioni di capi</w:t>
            </w:r>
          </w:p>
        </w:tc>
        <w:tc>
          <w:tcPr>
            <w:tcW w:w="1565" w:type="dxa"/>
            <w:gridSpan w:val="2"/>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Capi per Azienda</w:t>
            </w:r>
          </w:p>
        </w:tc>
      </w:tr>
      <w:tr w:rsidR="00C83F85" w:rsidRPr="007A2921" w:rsidTr="0061261F">
        <w:trPr>
          <w:trHeight w:val="399"/>
          <w:jc w:val="center"/>
        </w:trPr>
        <w:tc>
          <w:tcPr>
            <w:tcW w:w="1405" w:type="dxa"/>
            <w:vMerge/>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163" w:type="dxa"/>
            <w:shd w:val="clear" w:color="auto" w:fill="auto"/>
            <w:vAlign w:val="center"/>
          </w:tcPr>
          <w:p w:rsidR="00C83F85" w:rsidRPr="007A2921" w:rsidRDefault="00C83F85">
            <w:pPr>
              <w:snapToGrid w:val="0"/>
              <w:jc w:val="center"/>
              <w:rPr>
                <w:bCs/>
                <w:color w:val="000000"/>
                <w:sz w:val="22"/>
                <w:szCs w:val="20"/>
              </w:rPr>
            </w:pPr>
          </w:p>
        </w:tc>
        <w:tc>
          <w:tcPr>
            <w:tcW w:w="937" w:type="dxa"/>
            <w:vMerge/>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861" w:type="dxa"/>
            <w:vMerge/>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620" w:type="dxa"/>
            <w:tcBorders>
              <w:bottom w:val="single" w:sz="4" w:space="0" w:color="000000"/>
            </w:tcBorders>
            <w:shd w:val="clear" w:color="auto" w:fill="auto"/>
            <w:vAlign w:val="center"/>
          </w:tcPr>
          <w:p w:rsidR="00C83F85" w:rsidRPr="007A2921" w:rsidRDefault="00C83F85">
            <w:pPr>
              <w:snapToGrid w:val="0"/>
              <w:jc w:val="center"/>
              <w:rPr>
                <w:b/>
                <w:bCs/>
                <w:color w:val="000000"/>
                <w:sz w:val="22"/>
                <w:szCs w:val="20"/>
              </w:rPr>
            </w:pPr>
            <w:r w:rsidRPr="007A2921">
              <w:rPr>
                <w:b/>
                <w:bCs/>
                <w:color w:val="000000"/>
                <w:sz w:val="22"/>
                <w:szCs w:val="20"/>
              </w:rPr>
              <w:t>2010</w:t>
            </w:r>
          </w:p>
        </w:tc>
        <w:tc>
          <w:tcPr>
            <w:tcW w:w="620"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2000</w:t>
            </w:r>
          </w:p>
        </w:tc>
        <w:tc>
          <w:tcPr>
            <w:tcW w:w="163" w:type="dxa"/>
            <w:shd w:val="clear" w:color="auto" w:fill="auto"/>
            <w:vAlign w:val="center"/>
          </w:tcPr>
          <w:p w:rsidR="00C83F85" w:rsidRPr="007A2921" w:rsidRDefault="00C83F85">
            <w:pPr>
              <w:snapToGrid w:val="0"/>
              <w:jc w:val="center"/>
              <w:rPr>
                <w:bCs/>
                <w:color w:val="000000"/>
                <w:sz w:val="22"/>
                <w:szCs w:val="20"/>
              </w:rPr>
            </w:pPr>
          </w:p>
        </w:tc>
        <w:tc>
          <w:tcPr>
            <w:tcW w:w="937" w:type="dxa"/>
            <w:vMerge/>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861" w:type="dxa"/>
            <w:vMerge/>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620" w:type="dxa"/>
            <w:tcBorders>
              <w:bottom w:val="single" w:sz="4" w:space="0" w:color="000000"/>
            </w:tcBorders>
            <w:shd w:val="clear" w:color="auto" w:fill="auto"/>
            <w:vAlign w:val="center"/>
          </w:tcPr>
          <w:p w:rsidR="00C83F85" w:rsidRPr="007A2921" w:rsidRDefault="00C83F85">
            <w:pPr>
              <w:snapToGrid w:val="0"/>
              <w:jc w:val="center"/>
              <w:rPr>
                <w:b/>
                <w:bCs/>
                <w:color w:val="000000"/>
                <w:sz w:val="22"/>
                <w:szCs w:val="20"/>
              </w:rPr>
            </w:pPr>
            <w:r w:rsidRPr="007A2921">
              <w:rPr>
                <w:b/>
                <w:bCs/>
                <w:color w:val="000000"/>
                <w:sz w:val="22"/>
                <w:szCs w:val="20"/>
              </w:rPr>
              <w:t>2010</w:t>
            </w:r>
          </w:p>
        </w:tc>
        <w:tc>
          <w:tcPr>
            <w:tcW w:w="620"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2000</w:t>
            </w:r>
          </w:p>
        </w:tc>
        <w:tc>
          <w:tcPr>
            <w:tcW w:w="163" w:type="dxa"/>
            <w:shd w:val="clear" w:color="auto" w:fill="auto"/>
            <w:vAlign w:val="center"/>
          </w:tcPr>
          <w:p w:rsidR="00C83F85" w:rsidRPr="007A2921" w:rsidRDefault="00C83F85">
            <w:pPr>
              <w:snapToGrid w:val="0"/>
              <w:jc w:val="center"/>
              <w:rPr>
                <w:bCs/>
                <w:color w:val="000000"/>
                <w:sz w:val="22"/>
                <w:szCs w:val="20"/>
              </w:rPr>
            </w:pPr>
          </w:p>
        </w:tc>
        <w:tc>
          <w:tcPr>
            <w:tcW w:w="937" w:type="dxa"/>
            <w:vMerge/>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861" w:type="dxa"/>
            <w:vMerge/>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903" w:type="dxa"/>
            <w:tcBorders>
              <w:bottom w:val="single" w:sz="4" w:space="0" w:color="000000"/>
            </w:tcBorders>
            <w:shd w:val="clear" w:color="auto" w:fill="auto"/>
            <w:vAlign w:val="center"/>
          </w:tcPr>
          <w:p w:rsidR="00C83F85" w:rsidRPr="007A2921" w:rsidRDefault="00C83F85">
            <w:pPr>
              <w:snapToGrid w:val="0"/>
              <w:jc w:val="center"/>
              <w:rPr>
                <w:b/>
                <w:bCs/>
                <w:color w:val="000000"/>
                <w:sz w:val="22"/>
                <w:szCs w:val="20"/>
              </w:rPr>
            </w:pPr>
            <w:r w:rsidRPr="007A2921">
              <w:rPr>
                <w:b/>
                <w:bCs/>
                <w:color w:val="000000"/>
                <w:sz w:val="22"/>
                <w:szCs w:val="20"/>
              </w:rPr>
              <w:t>2010</w:t>
            </w:r>
          </w:p>
        </w:tc>
        <w:tc>
          <w:tcPr>
            <w:tcW w:w="620"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r w:rsidRPr="007A2921">
              <w:rPr>
                <w:bCs/>
                <w:color w:val="000000"/>
                <w:sz w:val="22"/>
                <w:szCs w:val="20"/>
              </w:rPr>
              <w:t>2000</w:t>
            </w:r>
          </w:p>
        </w:tc>
        <w:tc>
          <w:tcPr>
            <w:tcW w:w="163" w:type="dxa"/>
            <w:vMerge/>
            <w:shd w:val="clear" w:color="auto" w:fill="auto"/>
            <w:vAlign w:val="center"/>
          </w:tcPr>
          <w:p w:rsidR="00C83F85" w:rsidRPr="007A2921" w:rsidRDefault="00C83F85">
            <w:pPr>
              <w:snapToGrid w:val="0"/>
              <w:jc w:val="center"/>
              <w:rPr>
                <w:bCs/>
                <w:color w:val="000000"/>
                <w:sz w:val="22"/>
                <w:szCs w:val="20"/>
              </w:rPr>
            </w:pPr>
          </w:p>
        </w:tc>
        <w:tc>
          <w:tcPr>
            <w:tcW w:w="937" w:type="dxa"/>
            <w:vMerge/>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861" w:type="dxa"/>
            <w:vMerge/>
            <w:tcBorders>
              <w:bottom w:val="single" w:sz="4" w:space="0" w:color="000000"/>
            </w:tcBorders>
            <w:shd w:val="clear" w:color="auto" w:fill="auto"/>
            <w:vAlign w:val="center"/>
          </w:tcPr>
          <w:p w:rsidR="00C83F85" w:rsidRPr="007A2921" w:rsidRDefault="00C83F85">
            <w:pPr>
              <w:snapToGrid w:val="0"/>
              <w:jc w:val="center"/>
              <w:rPr>
                <w:bCs/>
                <w:color w:val="000000"/>
                <w:sz w:val="22"/>
                <w:szCs w:val="20"/>
              </w:rPr>
            </w:pPr>
          </w:p>
        </w:tc>
        <w:tc>
          <w:tcPr>
            <w:tcW w:w="945" w:type="dxa"/>
            <w:tcBorders>
              <w:bottom w:val="single" w:sz="4" w:space="0" w:color="000000"/>
            </w:tcBorders>
            <w:shd w:val="clear" w:color="auto" w:fill="auto"/>
            <w:vAlign w:val="center"/>
          </w:tcPr>
          <w:p w:rsidR="00C83F85" w:rsidRPr="007A2921" w:rsidRDefault="00C83F85">
            <w:pPr>
              <w:snapToGrid w:val="0"/>
              <w:jc w:val="center"/>
              <w:rPr>
                <w:b/>
                <w:bCs/>
                <w:color w:val="000000"/>
                <w:sz w:val="22"/>
                <w:szCs w:val="20"/>
              </w:rPr>
            </w:pPr>
            <w:r w:rsidRPr="007A2921">
              <w:rPr>
                <w:b/>
                <w:bCs/>
                <w:color w:val="000000"/>
                <w:sz w:val="22"/>
                <w:szCs w:val="20"/>
              </w:rPr>
              <w:t>2010</w:t>
            </w:r>
          </w:p>
        </w:tc>
        <w:tc>
          <w:tcPr>
            <w:tcW w:w="620" w:type="dxa"/>
            <w:tcBorders>
              <w:bottom w:val="single" w:sz="4" w:space="0" w:color="000000"/>
            </w:tcBorders>
            <w:shd w:val="clear" w:color="auto" w:fill="auto"/>
            <w:vAlign w:val="center"/>
          </w:tcPr>
          <w:p w:rsidR="00C83F85" w:rsidRPr="007A2921" w:rsidRDefault="00C83F85">
            <w:pPr>
              <w:snapToGrid w:val="0"/>
              <w:jc w:val="center"/>
              <w:rPr>
                <w:bCs/>
                <w:color w:val="000000"/>
                <w:sz w:val="22"/>
                <w:szCs w:val="16"/>
              </w:rPr>
            </w:pPr>
            <w:r w:rsidRPr="007A2921">
              <w:rPr>
                <w:bCs/>
                <w:color w:val="000000"/>
                <w:sz w:val="22"/>
                <w:szCs w:val="16"/>
              </w:rPr>
              <w:t>2000</w:t>
            </w:r>
          </w:p>
        </w:tc>
      </w:tr>
      <w:tr w:rsidR="00667102" w:rsidRPr="007A2921" w:rsidTr="0061261F">
        <w:trPr>
          <w:trHeight w:val="510"/>
          <w:jc w:val="center"/>
        </w:trPr>
        <w:tc>
          <w:tcPr>
            <w:tcW w:w="1405" w:type="dxa"/>
            <w:shd w:val="clear" w:color="auto" w:fill="auto"/>
            <w:vAlign w:val="center"/>
          </w:tcPr>
          <w:p w:rsidR="00667102" w:rsidRPr="007A2921" w:rsidRDefault="00667102">
            <w:pPr>
              <w:snapToGrid w:val="0"/>
              <w:rPr>
                <w:color w:val="000000"/>
                <w:sz w:val="28"/>
                <w:szCs w:val="28"/>
              </w:rPr>
            </w:pPr>
            <w:r w:rsidRPr="007A2921">
              <w:rPr>
                <w:color w:val="000000"/>
                <w:sz w:val="28"/>
                <w:szCs w:val="28"/>
              </w:rPr>
              <w:t>Nord-ovest</w:t>
            </w:r>
          </w:p>
        </w:tc>
        <w:tc>
          <w:tcPr>
            <w:tcW w:w="163" w:type="dxa"/>
            <w:shd w:val="clear" w:color="auto" w:fill="auto"/>
            <w:vAlign w:val="center"/>
          </w:tcPr>
          <w:p w:rsidR="00667102" w:rsidRPr="007A2921" w:rsidRDefault="00667102">
            <w:pPr>
              <w:snapToGrid w:val="0"/>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30,2</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2,3</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78</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60</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3,7</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0,2</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57</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30</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4,0</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5,9</w:t>
            </w:r>
          </w:p>
        </w:tc>
        <w:tc>
          <w:tcPr>
            <w:tcW w:w="903"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1.469</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414</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4,6</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37,3</w:t>
            </w:r>
          </w:p>
        </w:tc>
        <w:tc>
          <w:tcPr>
            <w:tcW w:w="945" w:type="dxa"/>
            <w:shd w:val="clear" w:color="auto" w:fill="auto"/>
            <w:vAlign w:val="center"/>
          </w:tcPr>
          <w:p w:rsidR="00667102" w:rsidRPr="007A2921" w:rsidRDefault="00667102">
            <w:pPr>
              <w:jc w:val="center"/>
              <w:rPr>
                <w:color w:val="000000"/>
                <w:sz w:val="28"/>
                <w:szCs w:val="28"/>
              </w:rPr>
            </w:pPr>
            <w:r w:rsidRPr="007A2921">
              <w:rPr>
                <w:color w:val="000000"/>
                <w:sz w:val="28"/>
                <w:szCs w:val="28"/>
              </w:rPr>
              <w:t>8.078</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724</w:t>
            </w:r>
          </w:p>
        </w:tc>
      </w:tr>
      <w:tr w:rsidR="00667102" w:rsidRPr="007A2921" w:rsidTr="00AE567C">
        <w:trPr>
          <w:trHeight w:val="510"/>
          <w:jc w:val="center"/>
        </w:trPr>
        <w:tc>
          <w:tcPr>
            <w:tcW w:w="1405" w:type="dxa"/>
            <w:shd w:val="clear" w:color="auto" w:fill="auto"/>
            <w:vAlign w:val="center"/>
          </w:tcPr>
          <w:p w:rsidR="00667102" w:rsidRPr="007A2921" w:rsidRDefault="00667102">
            <w:pPr>
              <w:snapToGrid w:val="0"/>
              <w:rPr>
                <w:color w:val="000000"/>
                <w:sz w:val="28"/>
                <w:szCs w:val="28"/>
              </w:rPr>
            </w:pPr>
            <w:r w:rsidRPr="007A2921">
              <w:rPr>
                <w:color w:val="000000"/>
                <w:sz w:val="28"/>
                <w:szCs w:val="28"/>
              </w:rPr>
              <w:t>Nord-est</w:t>
            </w:r>
          </w:p>
        </w:tc>
        <w:tc>
          <w:tcPr>
            <w:tcW w:w="163" w:type="dxa"/>
            <w:shd w:val="clear" w:color="auto" w:fill="auto"/>
            <w:vAlign w:val="center"/>
          </w:tcPr>
          <w:p w:rsidR="00667102" w:rsidRPr="007A2921" w:rsidRDefault="00667102">
            <w:pPr>
              <w:snapToGrid w:val="0"/>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32,0</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1,6</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49</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38</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3,5</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0,2</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52</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31</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4,1</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2,3</w:t>
            </w:r>
          </w:p>
        </w:tc>
        <w:tc>
          <w:tcPr>
            <w:tcW w:w="903" w:type="dxa"/>
            <w:shd w:val="clear" w:color="auto" w:fill="auto"/>
            <w:vAlign w:val="center"/>
          </w:tcPr>
          <w:p w:rsidR="00667102" w:rsidRPr="007A2921" w:rsidRDefault="00667102">
            <w:pPr>
              <w:jc w:val="center"/>
              <w:rPr>
                <w:color w:val="000000"/>
                <w:sz w:val="28"/>
                <w:szCs w:val="28"/>
              </w:rPr>
            </w:pPr>
            <w:r w:rsidRPr="007A2921">
              <w:rPr>
                <w:color w:val="000000"/>
                <w:sz w:val="28"/>
                <w:szCs w:val="28"/>
              </w:rPr>
              <w:t>554</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102</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5,1</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82,5</w:t>
            </w:r>
          </w:p>
        </w:tc>
        <w:tc>
          <w:tcPr>
            <w:tcW w:w="945"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16.317</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650</w:t>
            </w:r>
          </w:p>
        </w:tc>
      </w:tr>
      <w:tr w:rsidR="00667102" w:rsidRPr="007A2921" w:rsidTr="00AE567C">
        <w:trPr>
          <w:trHeight w:val="510"/>
          <w:jc w:val="center"/>
        </w:trPr>
        <w:tc>
          <w:tcPr>
            <w:tcW w:w="1405" w:type="dxa"/>
            <w:shd w:val="clear" w:color="auto" w:fill="auto"/>
            <w:vAlign w:val="center"/>
          </w:tcPr>
          <w:p w:rsidR="00667102" w:rsidRPr="007A2921" w:rsidRDefault="00667102">
            <w:pPr>
              <w:snapToGrid w:val="0"/>
              <w:rPr>
                <w:color w:val="000000"/>
                <w:sz w:val="28"/>
                <w:szCs w:val="28"/>
              </w:rPr>
            </w:pPr>
            <w:r w:rsidRPr="007A2921">
              <w:rPr>
                <w:color w:val="000000"/>
                <w:sz w:val="28"/>
                <w:szCs w:val="28"/>
              </w:rPr>
              <w:t>Centro</w:t>
            </w:r>
          </w:p>
        </w:tc>
        <w:tc>
          <w:tcPr>
            <w:tcW w:w="163" w:type="dxa"/>
            <w:shd w:val="clear" w:color="auto" w:fill="auto"/>
            <w:vAlign w:val="center"/>
          </w:tcPr>
          <w:p w:rsidR="00667102" w:rsidRPr="007A2921" w:rsidRDefault="00667102">
            <w:pPr>
              <w:snapToGrid w:val="0"/>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18,0</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0,4</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23</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20</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8,2</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1,4</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165</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60</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4,7</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0,6</w:t>
            </w:r>
          </w:p>
        </w:tc>
        <w:tc>
          <w:tcPr>
            <w:tcW w:w="903"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125</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14</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5,2</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20,9</w:t>
            </w:r>
          </w:p>
        </w:tc>
        <w:tc>
          <w:tcPr>
            <w:tcW w:w="945" w:type="dxa"/>
            <w:shd w:val="clear" w:color="auto" w:fill="auto"/>
            <w:vAlign w:val="center"/>
          </w:tcPr>
          <w:p w:rsidR="00667102" w:rsidRPr="007A2921" w:rsidRDefault="00667102">
            <w:pPr>
              <w:jc w:val="center"/>
              <w:rPr>
                <w:color w:val="000000"/>
                <w:sz w:val="28"/>
                <w:szCs w:val="28"/>
              </w:rPr>
            </w:pPr>
            <w:r w:rsidRPr="007A2921">
              <w:rPr>
                <w:color w:val="000000"/>
                <w:sz w:val="28"/>
                <w:szCs w:val="28"/>
              </w:rPr>
              <w:t>4.040</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144</w:t>
            </w:r>
          </w:p>
        </w:tc>
      </w:tr>
      <w:tr w:rsidR="00667102" w:rsidRPr="007A2921" w:rsidTr="00AE567C">
        <w:trPr>
          <w:trHeight w:val="510"/>
          <w:jc w:val="center"/>
        </w:trPr>
        <w:tc>
          <w:tcPr>
            <w:tcW w:w="1405" w:type="dxa"/>
            <w:shd w:val="clear" w:color="auto" w:fill="auto"/>
            <w:vAlign w:val="center"/>
          </w:tcPr>
          <w:p w:rsidR="00667102" w:rsidRPr="007A2921" w:rsidRDefault="00667102">
            <w:pPr>
              <w:snapToGrid w:val="0"/>
              <w:jc w:val="right"/>
              <w:rPr>
                <w:i/>
                <w:iCs/>
                <w:color w:val="000000"/>
                <w:sz w:val="28"/>
                <w:szCs w:val="28"/>
              </w:rPr>
            </w:pPr>
            <w:r w:rsidRPr="007A2921">
              <w:rPr>
                <w:i/>
                <w:iCs/>
                <w:color w:val="000000"/>
                <w:sz w:val="28"/>
                <w:szCs w:val="28"/>
              </w:rPr>
              <w:t>Toscana</w:t>
            </w:r>
          </w:p>
        </w:tc>
        <w:tc>
          <w:tcPr>
            <w:tcW w:w="163" w:type="dxa"/>
            <w:shd w:val="clear" w:color="auto" w:fill="auto"/>
            <w:vAlign w:val="center"/>
          </w:tcPr>
          <w:p w:rsidR="00667102" w:rsidRPr="007A2921" w:rsidRDefault="00667102">
            <w:pPr>
              <w:snapToGrid w:val="0"/>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3,4</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0,1</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25</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21</w:t>
            </w:r>
          </w:p>
        </w:tc>
        <w:tc>
          <w:tcPr>
            <w:tcW w:w="163" w:type="dxa"/>
            <w:shd w:val="clear" w:color="auto" w:fill="auto"/>
            <w:vAlign w:val="center"/>
          </w:tcPr>
          <w:p w:rsidR="00667102" w:rsidRPr="007A2921" w:rsidRDefault="00667102">
            <w:pPr>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2,4</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0,5</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200</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120</w:t>
            </w:r>
          </w:p>
        </w:tc>
        <w:tc>
          <w:tcPr>
            <w:tcW w:w="163" w:type="dxa"/>
            <w:shd w:val="clear" w:color="auto" w:fill="auto"/>
            <w:vAlign w:val="center"/>
          </w:tcPr>
          <w:p w:rsidR="00667102" w:rsidRPr="007A2921" w:rsidRDefault="00667102">
            <w:pPr>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1,3</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0,1</w:t>
            </w:r>
          </w:p>
        </w:tc>
        <w:tc>
          <w:tcPr>
            <w:tcW w:w="903"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92</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31</w:t>
            </w:r>
          </w:p>
        </w:tc>
        <w:tc>
          <w:tcPr>
            <w:tcW w:w="163" w:type="dxa"/>
            <w:shd w:val="clear" w:color="auto" w:fill="auto"/>
            <w:vAlign w:val="center"/>
          </w:tcPr>
          <w:p w:rsidR="00667102" w:rsidRPr="007A2921" w:rsidRDefault="00667102">
            <w:pPr>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1,7</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2,0</w:t>
            </w:r>
          </w:p>
        </w:tc>
        <w:tc>
          <w:tcPr>
            <w:tcW w:w="945"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1.205</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86</w:t>
            </w:r>
          </w:p>
        </w:tc>
      </w:tr>
      <w:tr w:rsidR="00667102" w:rsidRPr="007A2921" w:rsidTr="00AE567C">
        <w:trPr>
          <w:trHeight w:val="510"/>
          <w:jc w:val="center"/>
        </w:trPr>
        <w:tc>
          <w:tcPr>
            <w:tcW w:w="1405" w:type="dxa"/>
            <w:shd w:val="clear" w:color="auto" w:fill="auto"/>
            <w:vAlign w:val="center"/>
          </w:tcPr>
          <w:p w:rsidR="00667102" w:rsidRPr="007A2921" w:rsidRDefault="00667102">
            <w:pPr>
              <w:snapToGrid w:val="0"/>
              <w:jc w:val="right"/>
              <w:rPr>
                <w:i/>
                <w:iCs/>
                <w:color w:val="000000"/>
                <w:sz w:val="28"/>
                <w:szCs w:val="28"/>
              </w:rPr>
            </w:pPr>
            <w:r w:rsidRPr="007A2921">
              <w:rPr>
                <w:i/>
                <w:iCs/>
                <w:color w:val="000000"/>
                <w:sz w:val="28"/>
                <w:szCs w:val="28"/>
              </w:rPr>
              <w:t>Umbria</w:t>
            </w:r>
          </w:p>
        </w:tc>
        <w:tc>
          <w:tcPr>
            <w:tcW w:w="163" w:type="dxa"/>
            <w:shd w:val="clear" w:color="auto" w:fill="auto"/>
            <w:vAlign w:val="center"/>
          </w:tcPr>
          <w:p w:rsidR="00667102" w:rsidRPr="007A2921" w:rsidRDefault="00667102">
            <w:pPr>
              <w:snapToGrid w:val="0"/>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2,7</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0,1</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23</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18</w:t>
            </w:r>
          </w:p>
        </w:tc>
        <w:tc>
          <w:tcPr>
            <w:tcW w:w="163" w:type="dxa"/>
            <w:shd w:val="clear" w:color="auto" w:fill="auto"/>
            <w:vAlign w:val="center"/>
          </w:tcPr>
          <w:p w:rsidR="00667102" w:rsidRPr="007A2921" w:rsidRDefault="00667102">
            <w:pPr>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1,5</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0,1</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73</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39</w:t>
            </w:r>
          </w:p>
        </w:tc>
        <w:tc>
          <w:tcPr>
            <w:tcW w:w="163" w:type="dxa"/>
            <w:shd w:val="clear" w:color="auto" w:fill="auto"/>
            <w:vAlign w:val="center"/>
          </w:tcPr>
          <w:p w:rsidR="00667102" w:rsidRPr="007A2921" w:rsidRDefault="00667102">
            <w:pPr>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0,8</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0,2</w:t>
            </w:r>
          </w:p>
        </w:tc>
        <w:tc>
          <w:tcPr>
            <w:tcW w:w="903"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251</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34</w:t>
            </w:r>
          </w:p>
        </w:tc>
        <w:tc>
          <w:tcPr>
            <w:tcW w:w="163" w:type="dxa"/>
            <w:shd w:val="clear" w:color="auto" w:fill="auto"/>
            <w:vAlign w:val="center"/>
          </w:tcPr>
          <w:p w:rsidR="00667102" w:rsidRPr="007A2921" w:rsidRDefault="00667102">
            <w:pPr>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0,6</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5,8</w:t>
            </w:r>
          </w:p>
        </w:tc>
        <w:tc>
          <w:tcPr>
            <w:tcW w:w="945"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10.457</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373</w:t>
            </w:r>
          </w:p>
        </w:tc>
      </w:tr>
      <w:tr w:rsidR="00667102" w:rsidRPr="007A2921" w:rsidTr="00AE567C">
        <w:trPr>
          <w:trHeight w:val="510"/>
          <w:jc w:val="center"/>
        </w:trPr>
        <w:tc>
          <w:tcPr>
            <w:tcW w:w="1405" w:type="dxa"/>
            <w:shd w:val="clear" w:color="auto" w:fill="auto"/>
            <w:vAlign w:val="center"/>
          </w:tcPr>
          <w:p w:rsidR="00667102" w:rsidRPr="007A2921" w:rsidRDefault="00667102">
            <w:pPr>
              <w:snapToGrid w:val="0"/>
              <w:jc w:val="right"/>
              <w:rPr>
                <w:i/>
                <w:iCs/>
                <w:color w:val="000000"/>
                <w:sz w:val="28"/>
                <w:szCs w:val="28"/>
              </w:rPr>
            </w:pPr>
            <w:r w:rsidRPr="007A2921">
              <w:rPr>
                <w:i/>
                <w:iCs/>
                <w:color w:val="000000"/>
                <w:sz w:val="28"/>
                <w:szCs w:val="28"/>
              </w:rPr>
              <w:t>Lazio</w:t>
            </w:r>
          </w:p>
        </w:tc>
        <w:tc>
          <w:tcPr>
            <w:tcW w:w="163" w:type="dxa"/>
            <w:shd w:val="clear" w:color="auto" w:fill="auto"/>
            <w:vAlign w:val="center"/>
          </w:tcPr>
          <w:p w:rsidR="00667102" w:rsidRPr="007A2921" w:rsidRDefault="00667102">
            <w:pPr>
              <w:snapToGrid w:val="0"/>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8,7</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0,2</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25</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22</w:t>
            </w:r>
          </w:p>
        </w:tc>
        <w:tc>
          <w:tcPr>
            <w:tcW w:w="163" w:type="dxa"/>
            <w:shd w:val="clear" w:color="auto" w:fill="auto"/>
            <w:vAlign w:val="center"/>
          </w:tcPr>
          <w:p w:rsidR="00667102" w:rsidRPr="007A2921" w:rsidRDefault="00667102">
            <w:pPr>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3,2</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0,6</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188</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49</w:t>
            </w:r>
          </w:p>
        </w:tc>
        <w:tc>
          <w:tcPr>
            <w:tcW w:w="163" w:type="dxa"/>
            <w:shd w:val="clear" w:color="auto" w:fill="auto"/>
            <w:vAlign w:val="center"/>
          </w:tcPr>
          <w:p w:rsidR="00667102" w:rsidRPr="007A2921" w:rsidRDefault="00667102">
            <w:pPr>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0,9</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0,1</w:t>
            </w:r>
          </w:p>
        </w:tc>
        <w:tc>
          <w:tcPr>
            <w:tcW w:w="903"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86</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5</w:t>
            </w:r>
          </w:p>
        </w:tc>
        <w:tc>
          <w:tcPr>
            <w:tcW w:w="163" w:type="dxa"/>
            <w:shd w:val="clear" w:color="auto" w:fill="auto"/>
            <w:vAlign w:val="center"/>
          </w:tcPr>
          <w:p w:rsidR="00667102" w:rsidRPr="007A2921" w:rsidRDefault="00667102">
            <w:pPr>
              <w:jc w:val="right"/>
              <w:rPr>
                <w:i/>
                <w:iCs/>
                <w:color w:val="000000"/>
                <w:sz w:val="28"/>
                <w:szCs w:val="28"/>
              </w:rPr>
            </w:pPr>
          </w:p>
        </w:tc>
        <w:tc>
          <w:tcPr>
            <w:tcW w:w="937"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1,4</w:t>
            </w:r>
          </w:p>
        </w:tc>
        <w:tc>
          <w:tcPr>
            <w:tcW w:w="861"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4,5</w:t>
            </w:r>
          </w:p>
        </w:tc>
        <w:tc>
          <w:tcPr>
            <w:tcW w:w="945"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3.190</w:t>
            </w:r>
          </w:p>
        </w:tc>
        <w:tc>
          <w:tcPr>
            <w:tcW w:w="620" w:type="dxa"/>
            <w:shd w:val="clear" w:color="auto" w:fill="auto"/>
            <w:vAlign w:val="center"/>
          </w:tcPr>
          <w:p w:rsidR="00667102" w:rsidRPr="007A2921" w:rsidRDefault="00667102">
            <w:pPr>
              <w:jc w:val="right"/>
              <w:rPr>
                <w:i/>
                <w:iCs/>
                <w:color w:val="000000"/>
                <w:sz w:val="28"/>
                <w:szCs w:val="28"/>
              </w:rPr>
            </w:pPr>
            <w:r w:rsidRPr="007A2921">
              <w:rPr>
                <w:i/>
                <w:iCs/>
                <w:color w:val="000000"/>
                <w:sz w:val="28"/>
                <w:szCs w:val="28"/>
              </w:rPr>
              <w:t>58</w:t>
            </w:r>
          </w:p>
        </w:tc>
      </w:tr>
      <w:tr w:rsidR="00667102" w:rsidRPr="007A2921" w:rsidTr="00AE567C">
        <w:trPr>
          <w:trHeight w:val="510"/>
          <w:jc w:val="center"/>
        </w:trPr>
        <w:tc>
          <w:tcPr>
            <w:tcW w:w="1405" w:type="dxa"/>
            <w:shd w:val="clear" w:color="auto" w:fill="auto"/>
            <w:vAlign w:val="center"/>
          </w:tcPr>
          <w:p w:rsidR="00667102" w:rsidRPr="007A2921" w:rsidRDefault="00667102">
            <w:pPr>
              <w:snapToGrid w:val="0"/>
              <w:rPr>
                <w:color w:val="000000"/>
                <w:sz w:val="28"/>
                <w:szCs w:val="28"/>
              </w:rPr>
            </w:pPr>
            <w:r w:rsidRPr="007A2921">
              <w:rPr>
                <w:color w:val="000000"/>
                <w:sz w:val="28"/>
                <w:szCs w:val="28"/>
              </w:rPr>
              <w:t>Sud</w:t>
            </w:r>
          </w:p>
        </w:tc>
        <w:tc>
          <w:tcPr>
            <w:tcW w:w="163" w:type="dxa"/>
            <w:shd w:val="clear" w:color="auto" w:fill="auto"/>
            <w:vAlign w:val="center"/>
          </w:tcPr>
          <w:p w:rsidR="00667102" w:rsidRPr="007A2921" w:rsidRDefault="00667102">
            <w:pPr>
              <w:snapToGrid w:val="0"/>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27,0</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0,7</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24</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17</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17,3</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1,3</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73</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37</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7,8</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0,4</w:t>
            </w:r>
          </w:p>
        </w:tc>
        <w:tc>
          <w:tcPr>
            <w:tcW w:w="903" w:type="dxa"/>
            <w:shd w:val="clear" w:color="auto" w:fill="auto"/>
            <w:vAlign w:val="center"/>
          </w:tcPr>
          <w:p w:rsidR="00667102" w:rsidRPr="007A2921" w:rsidRDefault="00667102">
            <w:pPr>
              <w:jc w:val="center"/>
              <w:rPr>
                <w:color w:val="000000"/>
                <w:sz w:val="28"/>
                <w:szCs w:val="28"/>
              </w:rPr>
            </w:pPr>
            <w:r w:rsidRPr="007A2921">
              <w:rPr>
                <w:color w:val="000000"/>
                <w:sz w:val="28"/>
                <w:szCs w:val="28"/>
              </w:rPr>
              <w:t>49</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5</w:t>
            </w:r>
          </w:p>
        </w:tc>
        <w:tc>
          <w:tcPr>
            <w:tcW w:w="163" w:type="dxa"/>
            <w:shd w:val="clear" w:color="auto" w:fill="auto"/>
            <w:vAlign w:val="center"/>
          </w:tcPr>
          <w:p w:rsidR="00667102" w:rsidRPr="007A2921" w:rsidRDefault="00667102">
            <w:pPr>
              <w:jc w:val="center"/>
              <w:rPr>
                <w:color w:val="000000"/>
                <w:sz w:val="28"/>
                <w:szCs w:val="28"/>
              </w:rPr>
            </w:pPr>
          </w:p>
        </w:tc>
        <w:tc>
          <w:tcPr>
            <w:tcW w:w="937" w:type="dxa"/>
            <w:shd w:val="clear" w:color="auto" w:fill="auto"/>
            <w:vAlign w:val="center"/>
          </w:tcPr>
          <w:p w:rsidR="00667102" w:rsidRPr="007A2921" w:rsidRDefault="00667102">
            <w:pPr>
              <w:jc w:val="center"/>
              <w:rPr>
                <w:color w:val="000000"/>
                <w:sz w:val="28"/>
                <w:szCs w:val="28"/>
              </w:rPr>
            </w:pPr>
            <w:r w:rsidRPr="007A2921">
              <w:rPr>
                <w:color w:val="000000"/>
                <w:sz w:val="28"/>
                <w:szCs w:val="28"/>
              </w:rPr>
              <w:t>7,7</w:t>
            </w:r>
          </w:p>
        </w:tc>
        <w:tc>
          <w:tcPr>
            <w:tcW w:w="861" w:type="dxa"/>
            <w:shd w:val="clear" w:color="auto" w:fill="auto"/>
            <w:vAlign w:val="center"/>
          </w:tcPr>
          <w:p w:rsidR="00667102" w:rsidRPr="007A2921" w:rsidRDefault="00667102">
            <w:pPr>
              <w:jc w:val="center"/>
              <w:rPr>
                <w:color w:val="000000"/>
                <w:sz w:val="28"/>
                <w:szCs w:val="28"/>
              </w:rPr>
            </w:pPr>
            <w:r w:rsidRPr="007A2921">
              <w:rPr>
                <w:color w:val="000000"/>
                <w:sz w:val="28"/>
                <w:szCs w:val="28"/>
              </w:rPr>
              <w:t>21,0</w:t>
            </w:r>
          </w:p>
        </w:tc>
        <w:tc>
          <w:tcPr>
            <w:tcW w:w="945" w:type="dxa"/>
            <w:shd w:val="clear" w:color="auto" w:fill="auto"/>
            <w:vAlign w:val="center"/>
          </w:tcPr>
          <w:p w:rsidR="00667102" w:rsidRPr="007A2921" w:rsidRDefault="00667102">
            <w:pPr>
              <w:jc w:val="center"/>
              <w:rPr>
                <w:color w:val="000000"/>
                <w:sz w:val="28"/>
                <w:szCs w:val="28"/>
              </w:rPr>
            </w:pPr>
            <w:r w:rsidRPr="007A2921">
              <w:rPr>
                <w:color w:val="000000"/>
                <w:sz w:val="28"/>
                <w:szCs w:val="28"/>
              </w:rPr>
              <w:t>2.723</w:t>
            </w:r>
          </w:p>
        </w:tc>
        <w:tc>
          <w:tcPr>
            <w:tcW w:w="620" w:type="dxa"/>
            <w:shd w:val="clear" w:color="auto" w:fill="auto"/>
            <w:vAlign w:val="center"/>
          </w:tcPr>
          <w:p w:rsidR="00667102" w:rsidRPr="007A2921" w:rsidRDefault="00667102">
            <w:pPr>
              <w:jc w:val="center"/>
              <w:rPr>
                <w:color w:val="000000"/>
                <w:sz w:val="28"/>
                <w:szCs w:val="28"/>
              </w:rPr>
            </w:pPr>
            <w:r w:rsidRPr="007A2921">
              <w:rPr>
                <w:color w:val="000000"/>
                <w:sz w:val="28"/>
                <w:szCs w:val="28"/>
              </w:rPr>
              <w:t>113</w:t>
            </w:r>
          </w:p>
        </w:tc>
      </w:tr>
      <w:tr w:rsidR="00667102" w:rsidRPr="007A2921" w:rsidTr="00AE567C">
        <w:trPr>
          <w:trHeight w:val="510"/>
          <w:jc w:val="center"/>
        </w:trPr>
        <w:tc>
          <w:tcPr>
            <w:tcW w:w="1405" w:type="dxa"/>
            <w:tcBorders>
              <w:bottom w:val="single" w:sz="4" w:space="0" w:color="000000"/>
            </w:tcBorders>
            <w:shd w:val="clear" w:color="auto" w:fill="auto"/>
            <w:vAlign w:val="center"/>
          </w:tcPr>
          <w:p w:rsidR="00667102" w:rsidRPr="007A2921" w:rsidRDefault="00667102">
            <w:pPr>
              <w:snapToGrid w:val="0"/>
              <w:rPr>
                <w:color w:val="000000"/>
                <w:sz w:val="28"/>
                <w:szCs w:val="28"/>
              </w:rPr>
            </w:pPr>
            <w:r w:rsidRPr="007A2921">
              <w:rPr>
                <w:color w:val="000000"/>
                <w:sz w:val="28"/>
                <w:szCs w:val="28"/>
              </w:rPr>
              <w:t>Isole</w:t>
            </w:r>
          </w:p>
        </w:tc>
        <w:tc>
          <w:tcPr>
            <w:tcW w:w="163" w:type="dxa"/>
            <w:shd w:val="clear" w:color="auto" w:fill="auto"/>
            <w:vAlign w:val="center"/>
          </w:tcPr>
          <w:p w:rsidR="00667102" w:rsidRPr="007A2921" w:rsidRDefault="00667102">
            <w:pPr>
              <w:snapToGrid w:val="0"/>
              <w:jc w:val="center"/>
              <w:rPr>
                <w:color w:val="000000"/>
                <w:sz w:val="28"/>
                <w:szCs w:val="28"/>
              </w:rPr>
            </w:pPr>
          </w:p>
        </w:tc>
        <w:tc>
          <w:tcPr>
            <w:tcW w:w="937"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17,0</w:t>
            </w:r>
          </w:p>
        </w:tc>
        <w:tc>
          <w:tcPr>
            <w:tcW w:w="861"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0,6</w:t>
            </w:r>
          </w:p>
        </w:tc>
        <w:tc>
          <w:tcPr>
            <w:tcW w:w="620"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35</w:t>
            </w:r>
          </w:p>
        </w:tc>
        <w:tc>
          <w:tcPr>
            <w:tcW w:w="620"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31</w:t>
            </w:r>
          </w:p>
        </w:tc>
        <w:tc>
          <w:tcPr>
            <w:tcW w:w="163" w:type="dxa"/>
            <w:shd w:val="clear" w:color="auto" w:fill="auto"/>
            <w:vAlign w:val="center"/>
          </w:tcPr>
          <w:p w:rsidR="00667102" w:rsidRPr="007A2921" w:rsidRDefault="00667102">
            <w:pPr>
              <w:jc w:val="center"/>
              <w:rPr>
                <w:color w:val="000000"/>
                <w:sz w:val="28"/>
                <w:szCs w:val="28"/>
              </w:rPr>
            </w:pPr>
          </w:p>
        </w:tc>
        <w:tc>
          <w:tcPr>
            <w:tcW w:w="937"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18,3</w:t>
            </w:r>
          </w:p>
        </w:tc>
        <w:tc>
          <w:tcPr>
            <w:tcW w:w="861"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3,8</w:t>
            </w:r>
          </w:p>
        </w:tc>
        <w:tc>
          <w:tcPr>
            <w:tcW w:w="620"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206</w:t>
            </w:r>
          </w:p>
        </w:tc>
        <w:tc>
          <w:tcPr>
            <w:tcW w:w="620"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168</w:t>
            </w:r>
          </w:p>
        </w:tc>
        <w:tc>
          <w:tcPr>
            <w:tcW w:w="163" w:type="dxa"/>
            <w:shd w:val="clear" w:color="auto" w:fill="auto"/>
            <w:vAlign w:val="center"/>
          </w:tcPr>
          <w:p w:rsidR="00667102" w:rsidRPr="007A2921" w:rsidRDefault="00667102">
            <w:pPr>
              <w:jc w:val="center"/>
              <w:rPr>
                <w:color w:val="000000"/>
                <w:sz w:val="28"/>
                <w:szCs w:val="28"/>
              </w:rPr>
            </w:pPr>
          </w:p>
        </w:tc>
        <w:tc>
          <w:tcPr>
            <w:tcW w:w="937"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5,6</w:t>
            </w:r>
          </w:p>
        </w:tc>
        <w:tc>
          <w:tcPr>
            <w:tcW w:w="861"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0,2</w:t>
            </w:r>
          </w:p>
        </w:tc>
        <w:tc>
          <w:tcPr>
            <w:tcW w:w="903"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39</w:t>
            </w:r>
          </w:p>
        </w:tc>
        <w:tc>
          <w:tcPr>
            <w:tcW w:w="620"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15</w:t>
            </w:r>
          </w:p>
        </w:tc>
        <w:tc>
          <w:tcPr>
            <w:tcW w:w="163" w:type="dxa"/>
            <w:shd w:val="clear" w:color="auto" w:fill="auto"/>
            <w:vAlign w:val="center"/>
          </w:tcPr>
          <w:p w:rsidR="00667102" w:rsidRPr="007A2921" w:rsidRDefault="00667102">
            <w:pPr>
              <w:jc w:val="center"/>
              <w:rPr>
                <w:color w:val="000000"/>
                <w:sz w:val="28"/>
                <w:szCs w:val="28"/>
              </w:rPr>
            </w:pPr>
          </w:p>
        </w:tc>
        <w:tc>
          <w:tcPr>
            <w:tcW w:w="937"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1,4</w:t>
            </w:r>
          </w:p>
        </w:tc>
        <w:tc>
          <w:tcPr>
            <w:tcW w:w="861"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5,8</w:t>
            </w:r>
          </w:p>
        </w:tc>
        <w:tc>
          <w:tcPr>
            <w:tcW w:w="945"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4.202</w:t>
            </w:r>
          </w:p>
        </w:tc>
        <w:tc>
          <w:tcPr>
            <w:tcW w:w="620" w:type="dxa"/>
            <w:tcBorders>
              <w:bottom w:val="single" w:sz="4" w:space="0" w:color="000000"/>
            </w:tcBorders>
            <w:shd w:val="clear" w:color="auto" w:fill="auto"/>
            <w:vAlign w:val="center"/>
          </w:tcPr>
          <w:p w:rsidR="00667102" w:rsidRPr="007A2921" w:rsidRDefault="00667102">
            <w:pPr>
              <w:jc w:val="center"/>
              <w:rPr>
                <w:color w:val="000000"/>
                <w:sz w:val="28"/>
                <w:szCs w:val="28"/>
              </w:rPr>
            </w:pPr>
            <w:r w:rsidRPr="007A2921">
              <w:rPr>
                <w:color w:val="000000"/>
                <w:sz w:val="28"/>
                <w:szCs w:val="28"/>
              </w:rPr>
              <w:t>244</w:t>
            </w:r>
          </w:p>
        </w:tc>
      </w:tr>
      <w:tr w:rsidR="00667102" w:rsidRPr="007A2921" w:rsidTr="00AE567C">
        <w:trPr>
          <w:trHeight w:val="510"/>
          <w:jc w:val="center"/>
        </w:trPr>
        <w:tc>
          <w:tcPr>
            <w:tcW w:w="1405" w:type="dxa"/>
            <w:tcBorders>
              <w:bottom w:val="single" w:sz="4" w:space="0" w:color="000000"/>
            </w:tcBorders>
            <w:shd w:val="clear" w:color="auto" w:fill="auto"/>
            <w:vAlign w:val="center"/>
          </w:tcPr>
          <w:p w:rsidR="00667102" w:rsidRPr="007A2921" w:rsidRDefault="00667102">
            <w:pPr>
              <w:snapToGrid w:val="0"/>
              <w:jc w:val="center"/>
              <w:rPr>
                <w:b/>
                <w:bCs/>
                <w:color w:val="000000"/>
                <w:sz w:val="28"/>
                <w:szCs w:val="28"/>
              </w:rPr>
            </w:pPr>
            <w:r w:rsidRPr="007A2921">
              <w:rPr>
                <w:b/>
                <w:bCs/>
                <w:color w:val="000000"/>
                <w:sz w:val="28"/>
                <w:szCs w:val="28"/>
              </w:rPr>
              <w:t>ITALIA</w:t>
            </w:r>
          </w:p>
        </w:tc>
        <w:tc>
          <w:tcPr>
            <w:tcW w:w="163" w:type="dxa"/>
            <w:tcBorders>
              <w:bottom w:val="single" w:sz="4" w:space="0" w:color="000000"/>
            </w:tcBorders>
            <w:shd w:val="clear" w:color="auto" w:fill="auto"/>
            <w:vAlign w:val="center"/>
          </w:tcPr>
          <w:p w:rsidR="00667102" w:rsidRPr="007A2921" w:rsidRDefault="00667102">
            <w:pPr>
              <w:snapToGrid w:val="0"/>
              <w:jc w:val="center"/>
              <w:rPr>
                <w:b/>
                <w:bCs/>
                <w:color w:val="000000"/>
                <w:sz w:val="28"/>
                <w:szCs w:val="28"/>
              </w:rPr>
            </w:pPr>
          </w:p>
        </w:tc>
        <w:tc>
          <w:tcPr>
            <w:tcW w:w="937"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124,2</w:t>
            </w:r>
          </w:p>
        </w:tc>
        <w:tc>
          <w:tcPr>
            <w:tcW w:w="861"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5,6</w:t>
            </w:r>
          </w:p>
        </w:tc>
        <w:tc>
          <w:tcPr>
            <w:tcW w:w="620"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45</w:t>
            </w:r>
          </w:p>
        </w:tc>
        <w:tc>
          <w:tcPr>
            <w:tcW w:w="620"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35</w:t>
            </w:r>
          </w:p>
        </w:tc>
        <w:tc>
          <w:tcPr>
            <w:tcW w:w="163"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 </w:t>
            </w:r>
          </w:p>
        </w:tc>
        <w:tc>
          <w:tcPr>
            <w:tcW w:w="937"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51,1</w:t>
            </w:r>
          </w:p>
        </w:tc>
        <w:tc>
          <w:tcPr>
            <w:tcW w:w="861"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6,8</w:t>
            </w:r>
          </w:p>
        </w:tc>
        <w:tc>
          <w:tcPr>
            <w:tcW w:w="620"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133</w:t>
            </w:r>
          </w:p>
        </w:tc>
        <w:tc>
          <w:tcPr>
            <w:tcW w:w="620"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70</w:t>
            </w:r>
          </w:p>
        </w:tc>
        <w:tc>
          <w:tcPr>
            <w:tcW w:w="163"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 </w:t>
            </w:r>
          </w:p>
        </w:tc>
        <w:tc>
          <w:tcPr>
            <w:tcW w:w="937"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26,2</w:t>
            </w:r>
          </w:p>
        </w:tc>
        <w:tc>
          <w:tcPr>
            <w:tcW w:w="861"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9,3</w:t>
            </w:r>
          </w:p>
        </w:tc>
        <w:tc>
          <w:tcPr>
            <w:tcW w:w="903"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356</w:t>
            </w:r>
          </w:p>
        </w:tc>
        <w:tc>
          <w:tcPr>
            <w:tcW w:w="620"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45</w:t>
            </w:r>
          </w:p>
        </w:tc>
        <w:tc>
          <w:tcPr>
            <w:tcW w:w="163"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 </w:t>
            </w:r>
          </w:p>
        </w:tc>
        <w:tc>
          <w:tcPr>
            <w:tcW w:w="937"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24,0</w:t>
            </w:r>
          </w:p>
        </w:tc>
        <w:tc>
          <w:tcPr>
            <w:tcW w:w="861"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167,5</w:t>
            </w:r>
          </w:p>
        </w:tc>
        <w:tc>
          <w:tcPr>
            <w:tcW w:w="945"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6.993</w:t>
            </w:r>
          </w:p>
        </w:tc>
        <w:tc>
          <w:tcPr>
            <w:tcW w:w="620" w:type="dxa"/>
            <w:tcBorders>
              <w:bottom w:val="single" w:sz="4" w:space="0" w:color="000000"/>
            </w:tcBorders>
            <w:shd w:val="clear" w:color="auto" w:fill="auto"/>
            <w:vAlign w:val="center"/>
          </w:tcPr>
          <w:p w:rsidR="00667102" w:rsidRPr="007A2921" w:rsidRDefault="00667102">
            <w:pPr>
              <w:jc w:val="center"/>
              <w:rPr>
                <w:b/>
                <w:bCs/>
                <w:color w:val="000000"/>
                <w:sz w:val="28"/>
                <w:szCs w:val="28"/>
              </w:rPr>
            </w:pPr>
            <w:r w:rsidRPr="007A2921">
              <w:rPr>
                <w:b/>
                <w:bCs/>
                <w:color w:val="000000"/>
                <w:sz w:val="28"/>
                <w:szCs w:val="28"/>
              </w:rPr>
              <w:t>336</w:t>
            </w:r>
          </w:p>
        </w:tc>
      </w:tr>
      <w:tr w:rsidR="00C83F85" w:rsidRPr="007A2921" w:rsidTr="00AE567C">
        <w:trPr>
          <w:trHeight w:val="384"/>
          <w:jc w:val="center"/>
        </w:trPr>
        <w:tc>
          <w:tcPr>
            <w:tcW w:w="8907" w:type="dxa"/>
            <w:gridSpan w:val="13"/>
            <w:shd w:val="clear" w:color="auto" w:fill="auto"/>
            <w:vAlign w:val="center"/>
          </w:tcPr>
          <w:p w:rsidR="00C83F85" w:rsidRPr="007A2921" w:rsidRDefault="00C83F85">
            <w:pPr>
              <w:snapToGrid w:val="0"/>
              <w:rPr>
                <w:color w:val="000000"/>
                <w:sz w:val="28"/>
                <w:szCs w:val="20"/>
              </w:rPr>
            </w:pPr>
            <w:r w:rsidRPr="007A2921">
              <w:rPr>
                <w:i/>
                <w:iCs/>
                <w:color w:val="000000"/>
                <w:sz w:val="28"/>
                <w:szCs w:val="20"/>
              </w:rPr>
              <w:t xml:space="preserve">Fonte: </w:t>
            </w:r>
            <w:r w:rsidRPr="007A2921">
              <w:rPr>
                <w:color w:val="000000"/>
                <w:sz w:val="28"/>
                <w:szCs w:val="20"/>
              </w:rPr>
              <w:t>Istat, 6° e 5° Censimento generale dell'agricoltura</w:t>
            </w:r>
          </w:p>
        </w:tc>
        <w:tc>
          <w:tcPr>
            <w:tcW w:w="861" w:type="dxa"/>
            <w:shd w:val="clear" w:color="auto" w:fill="auto"/>
            <w:vAlign w:val="center"/>
          </w:tcPr>
          <w:p w:rsidR="00C83F85" w:rsidRPr="007A2921" w:rsidRDefault="00C83F85">
            <w:pPr>
              <w:snapToGrid w:val="0"/>
              <w:jc w:val="center"/>
              <w:rPr>
                <w:color w:val="000000"/>
                <w:sz w:val="28"/>
                <w:szCs w:val="20"/>
              </w:rPr>
            </w:pPr>
          </w:p>
        </w:tc>
        <w:tc>
          <w:tcPr>
            <w:tcW w:w="903" w:type="dxa"/>
            <w:shd w:val="clear" w:color="auto" w:fill="auto"/>
            <w:vAlign w:val="center"/>
          </w:tcPr>
          <w:p w:rsidR="00C83F85" w:rsidRPr="007A2921" w:rsidRDefault="00C83F85">
            <w:pPr>
              <w:snapToGrid w:val="0"/>
              <w:jc w:val="center"/>
              <w:rPr>
                <w:color w:val="000000"/>
                <w:sz w:val="28"/>
                <w:szCs w:val="20"/>
              </w:rPr>
            </w:pPr>
          </w:p>
        </w:tc>
        <w:tc>
          <w:tcPr>
            <w:tcW w:w="620" w:type="dxa"/>
            <w:shd w:val="clear" w:color="auto" w:fill="auto"/>
            <w:vAlign w:val="center"/>
          </w:tcPr>
          <w:p w:rsidR="00C83F85" w:rsidRPr="007A2921" w:rsidRDefault="00C83F85">
            <w:pPr>
              <w:snapToGrid w:val="0"/>
              <w:jc w:val="center"/>
              <w:rPr>
                <w:color w:val="000000"/>
                <w:sz w:val="28"/>
                <w:szCs w:val="20"/>
              </w:rPr>
            </w:pPr>
          </w:p>
        </w:tc>
        <w:tc>
          <w:tcPr>
            <w:tcW w:w="163" w:type="dxa"/>
            <w:shd w:val="clear" w:color="auto" w:fill="auto"/>
            <w:vAlign w:val="center"/>
          </w:tcPr>
          <w:p w:rsidR="00C83F85" w:rsidRPr="007A2921" w:rsidRDefault="00C83F85">
            <w:pPr>
              <w:snapToGrid w:val="0"/>
              <w:jc w:val="center"/>
              <w:rPr>
                <w:color w:val="000000"/>
                <w:sz w:val="28"/>
                <w:szCs w:val="20"/>
              </w:rPr>
            </w:pPr>
          </w:p>
        </w:tc>
        <w:tc>
          <w:tcPr>
            <w:tcW w:w="937" w:type="dxa"/>
            <w:shd w:val="clear" w:color="auto" w:fill="auto"/>
            <w:vAlign w:val="center"/>
          </w:tcPr>
          <w:p w:rsidR="00C83F85" w:rsidRPr="007A2921" w:rsidRDefault="00C83F85">
            <w:pPr>
              <w:snapToGrid w:val="0"/>
              <w:jc w:val="center"/>
              <w:rPr>
                <w:color w:val="000000"/>
                <w:sz w:val="28"/>
                <w:szCs w:val="20"/>
              </w:rPr>
            </w:pPr>
          </w:p>
        </w:tc>
        <w:tc>
          <w:tcPr>
            <w:tcW w:w="861" w:type="dxa"/>
            <w:shd w:val="clear" w:color="auto" w:fill="auto"/>
            <w:vAlign w:val="center"/>
          </w:tcPr>
          <w:p w:rsidR="00C83F85" w:rsidRPr="007A2921" w:rsidRDefault="00C83F85">
            <w:pPr>
              <w:snapToGrid w:val="0"/>
              <w:jc w:val="center"/>
              <w:rPr>
                <w:color w:val="000000"/>
                <w:sz w:val="28"/>
                <w:szCs w:val="20"/>
              </w:rPr>
            </w:pPr>
          </w:p>
        </w:tc>
        <w:tc>
          <w:tcPr>
            <w:tcW w:w="945" w:type="dxa"/>
            <w:shd w:val="clear" w:color="auto" w:fill="auto"/>
            <w:vAlign w:val="center"/>
          </w:tcPr>
          <w:p w:rsidR="00C83F85" w:rsidRPr="007A2921" w:rsidRDefault="00C83F85">
            <w:pPr>
              <w:snapToGrid w:val="0"/>
              <w:jc w:val="center"/>
              <w:rPr>
                <w:color w:val="000000"/>
                <w:sz w:val="28"/>
                <w:szCs w:val="20"/>
              </w:rPr>
            </w:pPr>
          </w:p>
        </w:tc>
        <w:tc>
          <w:tcPr>
            <w:tcW w:w="620" w:type="dxa"/>
            <w:shd w:val="clear" w:color="auto" w:fill="auto"/>
            <w:vAlign w:val="center"/>
          </w:tcPr>
          <w:p w:rsidR="00C83F85" w:rsidRPr="007A2921" w:rsidRDefault="00C83F85">
            <w:pPr>
              <w:snapToGrid w:val="0"/>
              <w:jc w:val="center"/>
              <w:rPr>
                <w:color w:val="000000"/>
                <w:sz w:val="28"/>
                <w:szCs w:val="16"/>
              </w:rPr>
            </w:pPr>
          </w:p>
        </w:tc>
      </w:tr>
    </w:tbl>
    <w:p w:rsidR="00C83F85" w:rsidRPr="007A2921" w:rsidRDefault="00C83F85">
      <w:pPr>
        <w:sectPr w:rsidR="00C83F85" w:rsidRPr="007A2921">
          <w:footerReference w:type="default" r:id="rId17"/>
          <w:pgSz w:w="16838" w:h="11906" w:orient="landscape"/>
          <w:pgMar w:top="1985" w:right="2268" w:bottom="1985" w:left="2268" w:header="720" w:footer="1134" w:gutter="0"/>
          <w:cols w:space="720"/>
          <w:docGrid w:linePitch="360"/>
        </w:sectPr>
      </w:pPr>
    </w:p>
    <w:p w:rsidR="00C83F85" w:rsidRPr="007A2921" w:rsidRDefault="00C83F85" w:rsidP="00765AB4">
      <w:pPr>
        <w:pStyle w:val="Titolo2"/>
        <w:spacing w:before="120" w:line="276" w:lineRule="auto"/>
        <w:jc w:val="left"/>
        <w:rPr>
          <w:b w:val="0"/>
          <w:i/>
        </w:rPr>
      </w:pPr>
      <w:r w:rsidRPr="007A2921">
        <w:rPr>
          <w:b w:val="0"/>
          <w:i/>
        </w:rPr>
        <w:lastRenderedPageBreak/>
        <w:t>La forma gi</w:t>
      </w:r>
      <w:r w:rsidR="000668DA" w:rsidRPr="007A2921">
        <w:rPr>
          <w:b w:val="0"/>
          <w:i/>
        </w:rPr>
        <w:t>uridica e il tipo di conduzione</w:t>
      </w:r>
    </w:p>
    <w:p w:rsidR="00C04083" w:rsidRPr="007A2921" w:rsidRDefault="00BE1C4C" w:rsidP="00765AB4">
      <w:pPr>
        <w:autoSpaceDE w:val="0"/>
        <w:spacing w:before="120" w:line="276" w:lineRule="auto"/>
        <w:ind w:firstLine="284"/>
        <w:jc w:val="both"/>
      </w:pPr>
      <w:r w:rsidRPr="007A2921">
        <w:t xml:space="preserve">Ai cambiamenti </w:t>
      </w:r>
      <w:r w:rsidR="00765AB4" w:rsidRPr="007A2921">
        <w:t xml:space="preserve">appena </w:t>
      </w:r>
      <w:proofErr w:type="gramStart"/>
      <w:r w:rsidRPr="007A2921">
        <w:t>descritti</w:t>
      </w:r>
      <w:proofErr w:type="gramEnd"/>
      <w:r w:rsidRPr="007A2921">
        <w:t xml:space="preserve"> s</w:t>
      </w:r>
      <w:r w:rsidR="00FE0473" w:rsidRPr="007A2921">
        <w:t>i</w:t>
      </w:r>
      <w:r w:rsidRPr="007A2921">
        <w:t xml:space="preserve"> affiancano </w:t>
      </w:r>
      <w:r w:rsidR="00FE0473" w:rsidRPr="007A2921">
        <w:t>quell</w:t>
      </w:r>
      <w:r w:rsidRPr="007A2921">
        <w:t xml:space="preserve">i </w:t>
      </w:r>
      <w:r w:rsidR="00765AB4" w:rsidRPr="007A2921">
        <w:t>d</w:t>
      </w:r>
      <w:r w:rsidRPr="007A2921">
        <w:t>ella forma giuridic</w:t>
      </w:r>
      <w:r w:rsidR="00765AB4" w:rsidRPr="007A2921">
        <w:t>a e d</w:t>
      </w:r>
      <w:r w:rsidR="0061261F" w:rsidRPr="007A2921">
        <w:t>el</w:t>
      </w:r>
      <w:r w:rsidR="00765AB4" w:rsidRPr="007A2921">
        <w:t>la</w:t>
      </w:r>
      <w:r w:rsidR="0061261F" w:rsidRPr="007A2921">
        <w:t xml:space="preserve"> conduzione</w:t>
      </w:r>
      <w:r w:rsidR="00FE0473" w:rsidRPr="007A2921">
        <w:t>. La</w:t>
      </w:r>
      <w:r w:rsidRPr="007A2921">
        <w:t xml:space="preserve"> tabella 2.5 mostra </w:t>
      </w:r>
      <w:r w:rsidR="00765AB4" w:rsidRPr="007A2921">
        <w:t xml:space="preserve">che </w:t>
      </w:r>
      <w:r w:rsidR="0061261F" w:rsidRPr="007A2921">
        <w:t xml:space="preserve">96,1% delle </w:t>
      </w:r>
      <w:r w:rsidR="00765AB4" w:rsidRPr="007A2921">
        <w:t>aziende</w:t>
      </w:r>
      <w:r w:rsidR="0061261F" w:rsidRPr="007A2921">
        <w:t xml:space="preserve"> agricole </w:t>
      </w:r>
      <w:proofErr w:type="gramStart"/>
      <w:r w:rsidR="0061261F" w:rsidRPr="007A2921">
        <w:t>sono</w:t>
      </w:r>
      <w:proofErr w:type="gramEnd"/>
      <w:r w:rsidR="0061261F" w:rsidRPr="007A2921">
        <w:t xml:space="preserve"> aziende individuali</w:t>
      </w:r>
      <w:r w:rsidR="000C0199" w:rsidRPr="007A2921">
        <w:t xml:space="preserve"> e che </w:t>
      </w:r>
      <w:r w:rsidR="00FE0473" w:rsidRPr="007A2921">
        <w:t xml:space="preserve">il conduttore gestisce direttamente l’attività senza salariati esterni </w:t>
      </w:r>
      <w:r w:rsidR="000C0199" w:rsidRPr="007A2921">
        <w:t>nel 95,4</w:t>
      </w:r>
      <w:r w:rsidR="00073CCD" w:rsidRPr="007A2921">
        <w:t>%</w:t>
      </w:r>
      <w:r w:rsidR="000C0199" w:rsidRPr="007A2921">
        <w:t xml:space="preserve"> dei casi. Questa preminenza si riduce quando si considera </w:t>
      </w:r>
      <w:r w:rsidR="00FE0473" w:rsidRPr="007A2921">
        <w:t xml:space="preserve">che </w:t>
      </w:r>
      <w:r w:rsidR="000C0199" w:rsidRPr="007A2921">
        <w:t xml:space="preserve">la SAU </w:t>
      </w:r>
      <w:r w:rsidR="00FE0473" w:rsidRPr="007A2921">
        <w:t>d</w:t>
      </w:r>
      <w:r w:rsidR="00765AB4" w:rsidRPr="007A2921">
        <w:t xml:space="preserve">elle aziende individuali </w:t>
      </w:r>
      <w:proofErr w:type="gramStart"/>
      <w:r w:rsidR="00765AB4" w:rsidRPr="007A2921">
        <w:t>non supera</w:t>
      </w:r>
      <w:proofErr w:type="gramEnd"/>
      <w:r w:rsidR="000C0199" w:rsidRPr="007A2921">
        <w:t xml:space="preserve"> il 76% del totale</w:t>
      </w:r>
      <w:r w:rsidR="00073CCD" w:rsidRPr="007A2921">
        <w:t xml:space="preserve"> e, al contrario, nelle</w:t>
      </w:r>
      <w:r w:rsidR="000C0199" w:rsidRPr="007A2921">
        <w:t xml:space="preserve"> altre forme giuridiche</w:t>
      </w:r>
      <w:r w:rsidR="00FE0473" w:rsidRPr="007A2921">
        <w:t xml:space="preserve"> giunge al 26%</w:t>
      </w:r>
      <w:r w:rsidR="000C0199" w:rsidRPr="007A2921">
        <w:t xml:space="preserve">. Lo stesso accade </w:t>
      </w:r>
      <w:r w:rsidR="00765AB4" w:rsidRPr="007A2921">
        <w:t>se</w:t>
      </w:r>
      <w:r w:rsidR="000C0199" w:rsidRPr="007A2921">
        <w:t xml:space="preserve"> </w:t>
      </w:r>
      <w:proofErr w:type="gramStart"/>
      <w:r w:rsidR="000C0199" w:rsidRPr="007A2921">
        <w:t>si considera</w:t>
      </w:r>
      <w:proofErr w:type="gramEnd"/>
      <w:r w:rsidR="000C0199" w:rsidRPr="007A2921">
        <w:t xml:space="preserve"> </w:t>
      </w:r>
      <w:r w:rsidR="00765AB4" w:rsidRPr="007A2921">
        <w:t>la forma di conduzione:</w:t>
      </w:r>
      <w:r w:rsidR="000C0199" w:rsidRPr="007A2921">
        <w:t xml:space="preserve"> la SAU gestita dai conduttori si attesta all’82%, mentre giunge al 17% </w:t>
      </w:r>
      <w:r w:rsidR="00765AB4" w:rsidRPr="007A2921">
        <w:t>quella</w:t>
      </w:r>
      <w:r w:rsidR="000C0199" w:rsidRPr="007A2921">
        <w:t xml:space="preserve"> gestita </w:t>
      </w:r>
      <w:r w:rsidR="00765AB4" w:rsidRPr="007A2921">
        <w:t>con</w:t>
      </w:r>
      <w:r w:rsidR="000C0199" w:rsidRPr="007A2921">
        <w:t xml:space="preserve"> salariati o </w:t>
      </w:r>
      <w:r w:rsidR="00765AB4" w:rsidRPr="007A2921">
        <w:t>con</w:t>
      </w:r>
      <w:r w:rsidR="000C0199" w:rsidRPr="007A2921">
        <w:t xml:space="preserve"> altri tipi d’integrazione tra lavoro salariato e lavoro familiare. </w:t>
      </w:r>
      <w:r w:rsidR="00C04083" w:rsidRPr="007A2921">
        <w:t>Collegato</w:t>
      </w:r>
      <w:r w:rsidR="000C0199" w:rsidRPr="007A2921">
        <w:t xml:space="preserve"> a</w:t>
      </w:r>
      <w:r w:rsidR="00C04083" w:rsidRPr="007A2921">
        <w:t>l</w:t>
      </w:r>
      <w:r w:rsidR="00765AB4" w:rsidRPr="007A2921">
        <w:t xml:space="preserve"> diverso </w:t>
      </w:r>
      <w:r w:rsidR="000C0199" w:rsidRPr="007A2921">
        <w:t>peso dell</w:t>
      </w:r>
      <w:r w:rsidR="00C04083" w:rsidRPr="007A2921">
        <w:t xml:space="preserve">e aziende e della </w:t>
      </w:r>
      <w:proofErr w:type="gramStart"/>
      <w:r w:rsidR="00C04083" w:rsidRPr="007A2921">
        <w:t>SAU</w:t>
      </w:r>
      <w:proofErr w:type="gramEnd"/>
      <w:r w:rsidR="00C04083" w:rsidRPr="007A2921">
        <w:t xml:space="preserve"> emerge un</w:t>
      </w:r>
      <w:r w:rsidR="000C0199" w:rsidRPr="007A2921">
        <w:t xml:space="preserve"> </w:t>
      </w:r>
      <w:r w:rsidR="00C04083" w:rsidRPr="007A2921">
        <w:t>divari</w:t>
      </w:r>
      <w:r w:rsidR="00765AB4" w:rsidRPr="007A2921">
        <w:t>o nella dimensione aziendale. Così</w:t>
      </w:r>
      <w:r w:rsidR="00C04083" w:rsidRPr="007A2921">
        <w:t>, mentre l</w:t>
      </w:r>
      <w:r w:rsidR="00765AB4" w:rsidRPr="007A2921">
        <w:t>a media dell</w:t>
      </w:r>
      <w:r w:rsidR="00C04083" w:rsidRPr="007A2921">
        <w:t xml:space="preserve">e aziende individuali coltiva 6,3 ettari, le altre forme giuridiche sono ben più grandi e coltivano 48,8 ettari per unità. Allo stesso modo, le aziende gestite direttamente dai conduttori coltivano 6,9 ettari per unità, mentre le altre forme di conduzione </w:t>
      </w:r>
      <w:r w:rsidR="00765AB4" w:rsidRPr="007A2921">
        <w:t>giungono a</w:t>
      </w:r>
      <w:r w:rsidR="00C04083" w:rsidRPr="007A2921">
        <w:t xml:space="preserve"> 29,7 ettari. </w:t>
      </w:r>
      <w:r w:rsidR="00FE0473" w:rsidRPr="007A2921">
        <w:t>I</w:t>
      </w:r>
      <w:r w:rsidR="00765AB4" w:rsidRPr="007A2921">
        <w:t>n breve, le aziende individuali</w:t>
      </w:r>
      <w:r w:rsidR="00C04083" w:rsidRPr="007A2921">
        <w:t xml:space="preserve"> a conduzione diretta </w:t>
      </w:r>
      <w:r w:rsidR="00765AB4" w:rsidRPr="007A2921">
        <w:t>sono preminenti</w:t>
      </w:r>
      <w:r w:rsidR="00C04083" w:rsidRPr="007A2921">
        <w:t xml:space="preserve"> rispetto a tutte le altre forme giuridiche e di conduzione</w:t>
      </w:r>
      <w:r w:rsidR="00FE0473" w:rsidRPr="007A2921">
        <w:t>;</w:t>
      </w:r>
      <w:r w:rsidR="00C04083" w:rsidRPr="007A2921">
        <w:t xml:space="preserve"> queste ultime hanno </w:t>
      </w:r>
      <w:r w:rsidR="00FE0473" w:rsidRPr="007A2921">
        <w:t xml:space="preserve">però </w:t>
      </w:r>
      <w:r w:rsidR="00C04083" w:rsidRPr="007A2921">
        <w:t>dimensioni oper</w:t>
      </w:r>
      <w:r w:rsidR="00FE0473" w:rsidRPr="007A2921">
        <w:t>ative ben più grandi</w:t>
      </w:r>
      <w:r w:rsidR="00C04083" w:rsidRPr="007A2921">
        <w:t>.</w:t>
      </w:r>
    </w:p>
    <w:p w:rsidR="00360453" w:rsidRPr="007A2921" w:rsidRDefault="00C04083" w:rsidP="00765AB4">
      <w:pPr>
        <w:autoSpaceDE w:val="0"/>
        <w:spacing w:before="120" w:line="276" w:lineRule="auto"/>
        <w:ind w:firstLine="284"/>
        <w:jc w:val="both"/>
      </w:pPr>
      <w:r w:rsidRPr="007A2921">
        <w:t xml:space="preserve">Nel decennio 2000-2010 vi sono stati </w:t>
      </w:r>
      <w:r w:rsidR="00C74D12" w:rsidRPr="007A2921">
        <w:t>vari</w:t>
      </w:r>
      <w:r w:rsidRPr="007A2921">
        <w:t xml:space="preserve"> cambiamenti di </w:t>
      </w:r>
      <w:r w:rsidR="00C83F85" w:rsidRPr="007A2921">
        <w:t>ril</w:t>
      </w:r>
      <w:r w:rsidR="000C0199" w:rsidRPr="007A2921">
        <w:t>i</w:t>
      </w:r>
      <w:r w:rsidR="00C83F85" w:rsidRPr="007A2921">
        <w:t>ev</w:t>
      </w:r>
      <w:r w:rsidR="000C0199" w:rsidRPr="007A2921">
        <w:t>o</w:t>
      </w:r>
      <w:r w:rsidRPr="007A2921">
        <w:t xml:space="preserve">. </w:t>
      </w:r>
      <w:r w:rsidR="00723D60" w:rsidRPr="007A2921">
        <w:t xml:space="preserve">Per quanto riguarda la forma giuridica, </w:t>
      </w:r>
      <w:r w:rsidR="00C83F85" w:rsidRPr="007A2921">
        <w:t xml:space="preserve">è </w:t>
      </w:r>
      <w:r w:rsidR="00C74D12" w:rsidRPr="007A2921">
        <w:t>cresciuta</w:t>
      </w:r>
      <w:r w:rsidR="00C83F85" w:rsidRPr="007A2921">
        <w:t xml:space="preserve"> la dimensione media de</w:t>
      </w:r>
      <w:r w:rsidR="00723D60" w:rsidRPr="007A2921">
        <w:t xml:space="preserve">lle aziende individuali che, con la </w:t>
      </w:r>
      <w:r w:rsidR="00C74D12" w:rsidRPr="007A2921">
        <w:t>perdita</w:t>
      </w:r>
      <w:r w:rsidR="00723D60" w:rsidRPr="007A2921">
        <w:t xml:space="preserve"> delle unità più piccole, sono</w:t>
      </w:r>
      <w:r w:rsidRPr="007A2921">
        <w:t xml:space="preserve"> passa</w:t>
      </w:r>
      <w:r w:rsidR="00723D60" w:rsidRPr="007A2921">
        <w:t>te</w:t>
      </w:r>
      <w:r w:rsidRPr="007A2921">
        <w:t xml:space="preserve"> da 4,2 a 6,3</w:t>
      </w:r>
      <w:r w:rsidR="00C83F85" w:rsidRPr="007A2921">
        <w:t xml:space="preserve"> </w:t>
      </w:r>
      <w:r w:rsidRPr="007A2921">
        <w:t>ettari</w:t>
      </w:r>
      <w:r w:rsidR="00C83F85" w:rsidRPr="007A2921">
        <w:t xml:space="preserve">. Inoltre, è </w:t>
      </w:r>
      <w:r w:rsidR="00723D60" w:rsidRPr="007A2921">
        <w:t xml:space="preserve">cresciuto </w:t>
      </w:r>
      <w:r w:rsidR="00C83F85" w:rsidRPr="007A2921">
        <w:t xml:space="preserve">il peso delle altre </w:t>
      </w:r>
      <w:r w:rsidR="00B35EA2" w:rsidRPr="007A2921">
        <w:t>forme giuridiche</w:t>
      </w:r>
      <w:r w:rsidR="00C83F85" w:rsidRPr="007A2921">
        <w:t xml:space="preserve"> </w:t>
      </w:r>
      <w:r w:rsidR="00723D60" w:rsidRPr="007A2921">
        <w:t xml:space="preserve">che sono aumentate </w:t>
      </w:r>
      <w:r w:rsidR="00C83F85" w:rsidRPr="007A2921">
        <w:t xml:space="preserve">del </w:t>
      </w:r>
      <w:r w:rsidR="00B35EA2" w:rsidRPr="007A2921">
        <w:t>27</w:t>
      </w:r>
      <w:r w:rsidR="00C83F85" w:rsidRPr="007A2921">
        <w:t xml:space="preserve">% </w:t>
      </w:r>
      <w:r w:rsidR="00723D60" w:rsidRPr="007A2921">
        <w:t xml:space="preserve">nel numero e </w:t>
      </w:r>
      <w:proofErr w:type="gramStart"/>
      <w:r w:rsidR="00723D60" w:rsidRPr="007A2921">
        <w:t>dell’11%</w:t>
      </w:r>
      <w:proofErr w:type="gramEnd"/>
      <w:r w:rsidR="00723D60" w:rsidRPr="007A2921">
        <w:t xml:space="preserve"> nella SAU</w:t>
      </w:r>
      <w:r w:rsidR="00C83F85" w:rsidRPr="007A2921">
        <w:t>.</w:t>
      </w:r>
      <w:r w:rsidR="00C83F85" w:rsidRPr="007A2921">
        <w:rPr>
          <w:rStyle w:val="Caratteredellanota"/>
        </w:rPr>
        <w:footnoteReference w:id="1"/>
      </w:r>
      <w:r w:rsidR="00C83F85" w:rsidRPr="007A2921">
        <w:t xml:space="preserve"> </w:t>
      </w:r>
      <w:r w:rsidR="00723D60" w:rsidRPr="007A2921">
        <w:t xml:space="preserve">Per quanto riguarda </w:t>
      </w:r>
      <w:r w:rsidR="00C83F85" w:rsidRPr="007A2921">
        <w:t>le forme di conduzione</w:t>
      </w:r>
      <w:r w:rsidR="00C74D12" w:rsidRPr="007A2921">
        <w:t>, va rilevato che la scomparsa delle aziende più piccole</w:t>
      </w:r>
      <w:r w:rsidR="00073CCD" w:rsidRPr="007A2921">
        <w:t xml:space="preserve"> h</w:t>
      </w:r>
      <w:r w:rsidR="00C74D12" w:rsidRPr="007A2921">
        <w:t>a</w:t>
      </w:r>
      <w:r w:rsidR="00073CCD" w:rsidRPr="007A2921">
        <w:t xml:space="preserve"> fatto </w:t>
      </w:r>
      <w:r w:rsidR="00C74D12" w:rsidRPr="007A2921">
        <w:t>crescere</w:t>
      </w:r>
      <w:r w:rsidR="00B35EA2" w:rsidRPr="007A2921">
        <w:t xml:space="preserve"> la </w:t>
      </w:r>
      <w:r w:rsidR="00073CCD" w:rsidRPr="007A2921">
        <w:t>SAU media</w:t>
      </w:r>
      <w:r w:rsidR="00C74D12" w:rsidRPr="007A2921">
        <w:t xml:space="preserve"> sia nel gruppo delle aziende a gestione diretta, sia in quello gestito con salariati. In parallelo </w:t>
      </w:r>
      <w:r w:rsidR="00073CCD" w:rsidRPr="007A2921">
        <w:t>è</w:t>
      </w:r>
      <w:r w:rsidR="00B35EA2" w:rsidRPr="007A2921">
        <w:t xml:space="preserve"> </w:t>
      </w:r>
      <w:r w:rsidR="00723D60" w:rsidRPr="007A2921">
        <w:t>cresciuta</w:t>
      </w:r>
      <w:r w:rsidR="00B35EA2" w:rsidRPr="007A2921">
        <w:t xml:space="preserve"> tantissimo l</w:t>
      </w:r>
      <w:r w:rsidR="00C74D12" w:rsidRPr="007A2921">
        <w:t>a</w:t>
      </w:r>
      <w:r w:rsidR="00B35EA2" w:rsidRPr="007A2921">
        <w:t xml:space="preserve"> </w:t>
      </w:r>
      <w:r w:rsidR="00073CCD" w:rsidRPr="007A2921">
        <w:t>SAU totale e media</w:t>
      </w:r>
      <w:r w:rsidR="00B35EA2" w:rsidRPr="007A2921">
        <w:t xml:space="preserve"> delle altre </w:t>
      </w:r>
      <w:r w:rsidR="00C83F85" w:rsidRPr="007A2921">
        <w:t>gestioni</w:t>
      </w:r>
      <w:r w:rsidR="00B35EA2" w:rsidRPr="007A2921">
        <w:t xml:space="preserve">, </w:t>
      </w:r>
      <w:r w:rsidR="00073CCD" w:rsidRPr="007A2921">
        <w:t xml:space="preserve">ossia </w:t>
      </w:r>
      <w:r w:rsidR="00723D60" w:rsidRPr="007A2921">
        <w:t>quelle a carico di</w:t>
      </w:r>
      <w:r w:rsidR="00C83F85" w:rsidRPr="007A2921">
        <w:t xml:space="preserve"> enti che amministrano proprietà collettive o </w:t>
      </w:r>
      <w:r w:rsidR="00B35EA2" w:rsidRPr="007A2921">
        <w:t xml:space="preserve">di enti </w:t>
      </w:r>
      <w:r w:rsidR="00C83F85" w:rsidRPr="007A2921">
        <w:t>senza fini di lucro</w:t>
      </w:r>
      <w:r w:rsidR="00073CCD" w:rsidRPr="007A2921">
        <w:t>.</w:t>
      </w:r>
      <w:r w:rsidR="00C83F85" w:rsidRPr="007A2921">
        <w:t xml:space="preserve"> </w:t>
      </w:r>
      <w:r w:rsidR="00073CCD" w:rsidRPr="007A2921">
        <w:t xml:space="preserve">Così, anche se </w:t>
      </w:r>
      <w:r w:rsidR="00C74D12" w:rsidRPr="007A2921">
        <w:t xml:space="preserve">il totale di </w:t>
      </w:r>
      <w:r w:rsidR="00073CCD" w:rsidRPr="007A2921">
        <w:t>quest</w:t>
      </w:r>
      <w:r w:rsidR="00723D60" w:rsidRPr="007A2921">
        <w:t xml:space="preserve">e gestioni </w:t>
      </w:r>
      <w:r w:rsidR="00C74D12" w:rsidRPr="007A2921">
        <w:t>è</w:t>
      </w:r>
      <w:r w:rsidR="00B35EA2" w:rsidRPr="007A2921">
        <w:t xml:space="preserve"> </w:t>
      </w:r>
      <w:r w:rsidR="00073CCD" w:rsidRPr="007A2921">
        <w:t xml:space="preserve">ancora </w:t>
      </w:r>
      <w:r w:rsidR="00C74D12" w:rsidRPr="007A2921">
        <w:t>esiguo</w:t>
      </w:r>
      <w:r w:rsidR="00073CCD" w:rsidRPr="007A2921">
        <w:t xml:space="preserve">, </w:t>
      </w:r>
      <w:r w:rsidR="00723D60" w:rsidRPr="007A2921">
        <w:t xml:space="preserve">la loro dimensione </w:t>
      </w:r>
      <w:r w:rsidR="00C74D12" w:rsidRPr="007A2921">
        <w:t>me</w:t>
      </w:r>
      <w:r w:rsidR="00723D60" w:rsidRPr="007A2921">
        <w:t xml:space="preserve">dia di </w:t>
      </w:r>
      <w:proofErr w:type="gramStart"/>
      <w:r w:rsidR="00723D60" w:rsidRPr="007A2921">
        <w:t>91</w:t>
      </w:r>
      <w:proofErr w:type="gramEnd"/>
      <w:r w:rsidR="00723D60" w:rsidRPr="007A2921">
        <w:t xml:space="preserve"> ettari è molto più grande che nelle </w:t>
      </w:r>
      <w:r w:rsidR="00C74D12" w:rsidRPr="007A2921">
        <w:t xml:space="preserve">altre due forme di </w:t>
      </w:r>
      <w:r w:rsidR="00723D60" w:rsidRPr="007A2921">
        <w:t>gestion</w:t>
      </w:r>
      <w:r w:rsidR="00C74D12" w:rsidRPr="007A2921">
        <w:t>e</w:t>
      </w:r>
      <w:r w:rsidR="00C83F85" w:rsidRPr="007A2921">
        <w:t>.</w:t>
      </w:r>
    </w:p>
    <w:p w:rsidR="00765AB4" w:rsidRPr="007A2921" w:rsidRDefault="00765AB4" w:rsidP="00765AB4">
      <w:pPr>
        <w:autoSpaceDE w:val="0"/>
        <w:spacing w:before="120" w:line="276" w:lineRule="auto"/>
        <w:ind w:firstLine="284"/>
        <w:jc w:val="both"/>
      </w:pPr>
      <w:r w:rsidRPr="007A2921">
        <w:t>Un altro cambiamento importante ha riguardato il titolo di possesso con il quale le imprese gestiscono i suoli coltivati, ossia il rapporto tra impresa e proprietà dei terreni. La tabella 2.6 classifica le aziende e la loro SAU in base al titolo di possesso dei terreni e mostra che è ancora prevalente la forma di conduzione con proprietà esclusiva dei terreni, con il 73% delle aziende italiane e il 45% della SAU. Tuttavia, nell’ultimo decennio questa preminenza si è molto ridotta e ciò è avvenuto soprattutto per l’aumento delle conduzioni basate, sia pure in modi diversi, sull’affitto e sull’uso gratuito.</w:t>
      </w:r>
    </w:p>
    <w:p w:rsidR="00765AB4" w:rsidRPr="007A2921" w:rsidRDefault="00765AB4" w:rsidP="00765AB4">
      <w:pPr>
        <w:autoSpaceDE w:val="0"/>
        <w:spacing w:before="120" w:line="276" w:lineRule="auto"/>
        <w:ind w:firstLine="284"/>
        <w:jc w:val="both"/>
      </w:pPr>
      <w:r w:rsidRPr="007A2921">
        <w:t xml:space="preserve">Grazie a questi cambiamenti la struttura fondiaria italiana è divenuta più flessibile, con forme di possesso dei suoli più </w:t>
      </w:r>
      <w:proofErr w:type="gramStart"/>
      <w:r w:rsidRPr="007A2921">
        <w:t>diversificate</w:t>
      </w:r>
      <w:proofErr w:type="gramEnd"/>
      <w:r w:rsidRPr="007A2921">
        <w:t xml:space="preserve"> e orientate all’affitto dei terreni o alla loro gestione a titolo gratuito. Inoltre, la crescita degli affitti e degli usi gratuiti si è avuta in tutte le </w:t>
      </w:r>
      <w:proofErr w:type="gramStart"/>
      <w:r w:rsidRPr="007A2921">
        <w:t>Regioni anche se</w:t>
      </w:r>
      <w:proofErr w:type="gramEnd"/>
      <w:r w:rsidRPr="007A2921">
        <w:t xml:space="preserve"> queste forme di possesso dei suoli agricoli sono meno diffuse nel Sud dove, esclusa la Sardegna, la quota degli affitti è più bassa della media nazionale. Infine, la crescita delle dimensioni aziendali è stata più forte nelle aziende in cui sono presenti anche parziali forme di affitto e uso gratuito: dunque, queste hanno contribuito alla crescita delle dimensioni aziendali che ha caratterizzato il mutamento strutturale della nostra agricoltura.</w:t>
      </w:r>
    </w:p>
    <w:p w:rsidR="00360453" w:rsidRPr="007A2921" w:rsidRDefault="00360453">
      <w:pPr>
        <w:autoSpaceDE w:val="0"/>
        <w:spacing w:before="60" w:line="276" w:lineRule="auto"/>
        <w:ind w:firstLine="284"/>
        <w:jc w:val="both"/>
        <w:sectPr w:rsidR="00360453" w:rsidRPr="007A2921" w:rsidSect="00F6555A">
          <w:footerReference w:type="default" r:id="rId18"/>
          <w:pgSz w:w="11906" w:h="16838"/>
          <w:pgMar w:top="1134" w:right="1134" w:bottom="1134" w:left="1134" w:header="680" w:footer="1134" w:gutter="0"/>
          <w:cols w:space="720"/>
          <w:docGrid w:linePitch="360"/>
        </w:sectPr>
      </w:pPr>
    </w:p>
    <w:p w:rsidR="00360453" w:rsidRPr="007A2921" w:rsidRDefault="00360453">
      <w:pPr>
        <w:autoSpaceDE w:val="0"/>
        <w:spacing w:before="60" w:line="276" w:lineRule="auto"/>
        <w:ind w:firstLine="284"/>
        <w:jc w:val="both"/>
      </w:pPr>
    </w:p>
    <w:p w:rsidR="00FE0473" w:rsidRPr="007A2921" w:rsidRDefault="00FE0473">
      <w:pPr>
        <w:autoSpaceDE w:val="0"/>
        <w:spacing w:before="60" w:line="276" w:lineRule="auto"/>
        <w:ind w:firstLine="284"/>
        <w:jc w:val="both"/>
      </w:pPr>
    </w:p>
    <w:p w:rsidR="00FE0473" w:rsidRPr="007A2921" w:rsidRDefault="00FE0473">
      <w:pPr>
        <w:autoSpaceDE w:val="0"/>
        <w:spacing w:before="60" w:line="276" w:lineRule="auto"/>
        <w:ind w:firstLine="284"/>
        <w:jc w:val="both"/>
      </w:pPr>
    </w:p>
    <w:tbl>
      <w:tblPr>
        <w:tblW w:w="14269" w:type="dxa"/>
        <w:jc w:val="center"/>
        <w:tblLayout w:type="fixed"/>
        <w:tblCellMar>
          <w:left w:w="70" w:type="dxa"/>
          <w:right w:w="70" w:type="dxa"/>
        </w:tblCellMar>
        <w:tblLook w:val="0000"/>
      </w:tblPr>
      <w:tblGrid>
        <w:gridCol w:w="4126"/>
        <w:gridCol w:w="169"/>
        <w:gridCol w:w="1188"/>
        <w:gridCol w:w="1298"/>
        <w:gridCol w:w="857"/>
        <w:gridCol w:w="169"/>
        <w:gridCol w:w="1152"/>
        <w:gridCol w:w="1334"/>
        <w:gridCol w:w="1005"/>
        <w:gridCol w:w="169"/>
        <w:gridCol w:w="944"/>
        <w:gridCol w:w="976"/>
        <w:gridCol w:w="882"/>
      </w:tblGrid>
      <w:tr w:rsidR="00C83F85" w:rsidRPr="007A2921" w:rsidTr="0061261F">
        <w:trPr>
          <w:trHeight w:val="510"/>
          <w:jc w:val="center"/>
        </w:trPr>
        <w:tc>
          <w:tcPr>
            <w:tcW w:w="14269" w:type="dxa"/>
            <w:gridSpan w:val="13"/>
            <w:tcBorders>
              <w:top w:val="single" w:sz="4" w:space="0" w:color="auto"/>
              <w:bottom w:val="single" w:sz="4" w:space="0" w:color="auto"/>
            </w:tcBorders>
            <w:shd w:val="clear" w:color="auto" w:fill="auto"/>
            <w:vAlign w:val="center"/>
          </w:tcPr>
          <w:p w:rsidR="00C83F85" w:rsidRPr="007A2921" w:rsidRDefault="00C83F85">
            <w:pPr>
              <w:snapToGrid w:val="0"/>
              <w:jc w:val="center"/>
              <w:rPr>
                <w:bCs/>
                <w:color w:val="000000"/>
                <w:sz w:val="22"/>
                <w:szCs w:val="18"/>
              </w:rPr>
            </w:pPr>
            <w:proofErr w:type="gramStart"/>
            <w:r w:rsidRPr="007A2921">
              <w:rPr>
                <w:bCs/>
                <w:color w:val="000000"/>
                <w:sz w:val="28"/>
                <w:szCs w:val="18"/>
              </w:rPr>
              <w:t xml:space="preserve">Tabella 2.5 – aziende </w:t>
            </w:r>
            <w:r w:rsidR="00360453" w:rsidRPr="007A2921">
              <w:rPr>
                <w:bCs/>
                <w:color w:val="000000"/>
                <w:sz w:val="28"/>
                <w:szCs w:val="18"/>
              </w:rPr>
              <w:t xml:space="preserve">(in migliaia) </w:t>
            </w:r>
            <w:r w:rsidRPr="007A2921">
              <w:rPr>
                <w:bCs/>
                <w:color w:val="000000"/>
                <w:sz w:val="28"/>
                <w:szCs w:val="18"/>
              </w:rPr>
              <w:t>e relativa SAU</w:t>
            </w:r>
            <w:r w:rsidR="00360453" w:rsidRPr="007A2921">
              <w:rPr>
                <w:bCs/>
                <w:color w:val="000000"/>
                <w:sz w:val="28"/>
                <w:szCs w:val="18"/>
              </w:rPr>
              <w:t xml:space="preserve"> (in milioni di ettari)</w:t>
            </w:r>
            <w:r w:rsidRPr="007A2921">
              <w:rPr>
                <w:bCs/>
                <w:color w:val="000000"/>
                <w:sz w:val="28"/>
                <w:szCs w:val="18"/>
              </w:rPr>
              <w:t xml:space="preserve"> per forma giuridica e di conduzione</w:t>
            </w:r>
            <w:proofErr w:type="gramEnd"/>
          </w:p>
        </w:tc>
      </w:tr>
      <w:tr w:rsidR="00C83F85" w:rsidRPr="007A2921" w:rsidTr="0061261F">
        <w:trPr>
          <w:trHeight w:val="624"/>
          <w:jc w:val="center"/>
        </w:trPr>
        <w:tc>
          <w:tcPr>
            <w:tcW w:w="4126" w:type="dxa"/>
            <w:vMerge w:val="restart"/>
            <w:tcBorders>
              <w:top w:val="single" w:sz="4" w:space="0" w:color="auto"/>
            </w:tcBorders>
            <w:shd w:val="clear" w:color="auto" w:fill="auto"/>
            <w:vAlign w:val="center"/>
          </w:tcPr>
          <w:p w:rsidR="00C83F85" w:rsidRPr="007A2921" w:rsidRDefault="00C83F85">
            <w:pPr>
              <w:snapToGrid w:val="0"/>
              <w:jc w:val="center"/>
              <w:rPr>
                <w:bCs/>
                <w:color w:val="000000"/>
                <w:szCs w:val="18"/>
              </w:rPr>
            </w:pPr>
            <w:r w:rsidRPr="007A2921">
              <w:rPr>
                <w:bCs/>
                <w:color w:val="000000"/>
                <w:szCs w:val="18"/>
              </w:rPr>
              <w:t>Forma giuridica e di conduzione</w:t>
            </w:r>
          </w:p>
        </w:tc>
        <w:tc>
          <w:tcPr>
            <w:tcW w:w="169" w:type="dxa"/>
            <w:tcBorders>
              <w:top w:val="single" w:sz="4" w:space="0" w:color="auto"/>
            </w:tcBorders>
            <w:shd w:val="clear" w:color="auto" w:fill="auto"/>
            <w:vAlign w:val="center"/>
          </w:tcPr>
          <w:p w:rsidR="00C83F85" w:rsidRPr="007A2921" w:rsidRDefault="00C83F85">
            <w:pPr>
              <w:snapToGrid w:val="0"/>
              <w:jc w:val="center"/>
              <w:rPr>
                <w:b/>
                <w:bCs/>
                <w:color w:val="000000"/>
                <w:szCs w:val="18"/>
              </w:rPr>
            </w:pPr>
          </w:p>
        </w:tc>
        <w:tc>
          <w:tcPr>
            <w:tcW w:w="2486" w:type="dxa"/>
            <w:gridSpan w:val="2"/>
            <w:tcBorders>
              <w:top w:val="single" w:sz="4" w:space="0" w:color="auto"/>
              <w:bottom w:val="single" w:sz="4" w:space="0" w:color="000000"/>
            </w:tcBorders>
            <w:shd w:val="clear" w:color="auto" w:fill="auto"/>
            <w:vAlign w:val="center"/>
          </w:tcPr>
          <w:p w:rsidR="00C83F85" w:rsidRPr="007A2921" w:rsidRDefault="00C83F85">
            <w:pPr>
              <w:snapToGrid w:val="0"/>
              <w:jc w:val="center"/>
              <w:rPr>
                <w:bCs/>
                <w:color w:val="000000"/>
                <w:szCs w:val="18"/>
              </w:rPr>
            </w:pPr>
            <w:r w:rsidRPr="007A2921">
              <w:rPr>
                <w:bCs/>
                <w:color w:val="000000"/>
                <w:szCs w:val="18"/>
              </w:rPr>
              <w:t>Aziende</w:t>
            </w:r>
            <w:r w:rsidR="00360453" w:rsidRPr="007A2921">
              <w:rPr>
                <w:bCs/>
                <w:color w:val="000000"/>
                <w:szCs w:val="18"/>
              </w:rPr>
              <w:t xml:space="preserve"> (</w:t>
            </w:r>
            <w:r w:rsidR="0061261F" w:rsidRPr="007A2921">
              <w:rPr>
                <w:bCs/>
                <w:color w:val="000000"/>
                <w:szCs w:val="18"/>
              </w:rPr>
              <w:t xml:space="preserve">in </w:t>
            </w:r>
            <w:r w:rsidR="00360453" w:rsidRPr="007A2921">
              <w:rPr>
                <w:bCs/>
                <w:color w:val="000000"/>
                <w:szCs w:val="18"/>
              </w:rPr>
              <w:t>migliaia)</w:t>
            </w:r>
          </w:p>
        </w:tc>
        <w:tc>
          <w:tcPr>
            <w:tcW w:w="857" w:type="dxa"/>
            <w:vMerge w:val="restart"/>
            <w:tcBorders>
              <w:top w:val="single" w:sz="4" w:space="0" w:color="auto"/>
            </w:tcBorders>
            <w:shd w:val="clear" w:color="auto" w:fill="auto"/>
            <w:vAlign w:val="center"/>
          </w:tcPr>
          <w:p w:rsidR="00C83F85" w:rsidRPr="007A2921" w:rsidRDefault="00C83F85">
            <w:pPr>
              <w:snapToGrid w:val="0"/>
              <w:jc w:val="center"/>
              <w:rPr>
                <w:bCs/>
                <w:color w:val="000000"/>
                <w:szCs w:val="18"/>
              </w:rPr>
            </w:pPr>
            <w:r w:rsidRPr="007A2921">
              <w:rPr>
                <w:rFonts w:ascii="Symbol" w:hAnsi="Symbol"/>
                <w:bCs/>
                <w:color w:val="000000"/>
                <w:szCs w:val="18"/>
              </w:rPr>
              <w:t></w:t>
            </w:r>
            <w:r w:rsidRPr="007A2921">
              <w:rPr>
                <w:rFonts w:ascii="Symbol" w:hAnsi="Symbol"/>
                <w:bCs/>
                <w:color w:val="000000"/>
                <w:szCs w:val="18"/>
              </w:rPr>
              <w:t></w:t>
            </w:r>
            <w:r w:rsidRPr="007A2921">
              <w:rPr>
                <w:bCs/>
                <w:color w:val="000000"/>
                <w:szCs w:val="18"/>
              </w:rPr>
              <w:t>%</w:t>
            </w:r>
          </w:p>
        </w:tc>
        <w:tc>
          <w:tcPr>
            <w:tcW w:w="169" w:type="dxa"/>
            <w:tcBorders>
              <w:top w:val="single" w:sz="4" w:space="0" w:color="auto"/>
            </w:tcBorders>
            <w:shd w:val="clear" w:color="auto" w:fill="auto"/>
            <w:vAlign w:val="center"/>
          </w:tcPr>
          <w:p w:rsidR="00C83F85" w:rsidRPr="007A2921" w:rsidRDefault="00C83F85">
            <w:pPr>
              <w:snapToGrid w:val="0"/>
              <w:jc w:val="center"/>
              <w:rPr>
                <w:bCs/>
                <w:color w:val="000000"/>
                <w:szCs w:val="18"/>
              </w:rPr>
            </w:pPr>
          </w:p>
        </w:tc>
        <w:tc>
          <w:tcPr>
            <w:tcW w:w="2486" w:type="dxa"/>
            <w:gridSpan w:val="2"/>
            <w:tcBorders>
              <w:top w:val="single" w:sz="4" w:space="0" w:color="auto"/>
              <w:bottom w:val="single" w:sz="4" w:space="0" w:color="000000"/>
            </w:tcBorders>
            <w:shd w:val="clear" w:color="auto" w:fill="auto"/>
            <w:vAlign w:val="center"/>
          </w:tcPr>
          <w:p w:rsidR="00C83F85" w:rsidRPr="007A2921" w:rsidRDefault="00C83F85">
            <w:pPr>
              <w:snapToGrid w:val="0"/>
              <w:jc w:val="center"/>
              <w:rPr>
                <w:bCs/>
                <w:color w:val="000000"/>
                <w:szCs w:val="18"/>
              </w:rPr>
            </w:pPr>
            <w:r w:rsidRPr="007A2921">
              <w:rPr>
                <w:bCs/>
                <w:color w:val="000000"/>
                <w:szCs w:val="18"/>
              </w:rPr>
              <w:t>SAU</w:t>
            </w:r>
            <w:r w:rsidR="00360453" w:rsidRPr="007A2921">
              <w:rPr>
                <w:bCs/>
                <w:color w:val="000000"/>
                <w:szCs w:val="18"/>
              </w:rPr>
              <w:t xml:space="preserve"> (</w:t>
            </w:r>
            <w:r w:rsidR="0061261F" w:rsidRPr="007A2921">
              <w:rPr>
                <w:bCs/>
                <w:color w:val="000000"/>
                <w:szCs w:val="18"/>
              </w:rPr>
              <w:t xml:space="preserve">in </w:t>
            </w:r>
            <w:r w:rsidR="00360453" w:rsidRPr="007A2921">
              <w:rPr>
                <w:bCs/>
                <w:color w:val="000000"/>
                <w:szCs w:val="18"/>
              </w:rPr>
              <w:t>milioni di Ha)</w:t>
            </w:r>
          </w:p>
        </w:tc>
        <w:tc>
          <w:tcPr>
            <w:tcW w:w="1005" w:type="dxa"/>
            <w:vMerge w:val="restart"/>
            <w:tcBorders>
              <w:top w:val="single" w:sz="4" w:space="0" w:color="auto"/>
            </w:tcBorders>
            <w:shd w:val="clear" w:color="auto" w:fill="auto"/>
            <w:vAlign w:val="center"/>
          </w:tcPr>
          <w:p w:rsidR="00C83F85" w:rsidRPr="007A2921" w:rsidRDefault="00C83F85" w:rsidP="0061261F">
            <w:pPr>
              <w:snapToGrid w:val="0"/>
              <w:jc w:val="center"/>
              <w:rPr>
                <w:bCs/>
                <w:color w:val="000000"/>
                <w:szCs w:val="18"/>
              </w:rPr>
            </w:pPr>
            <w:r w:rsidRPr="007A2921">
              <w:rPr>
                <w:rFonts w:ascii="Symbol" w:hAnsi="Symbol"/>
                <w:bCs/>
                <w:color w:val="000000"/>
                <w:szCs w:val="18"/>
              </w:rPr>
              <w:t></w:t>
            </w:r>
            <w:r w:rsidR="0061261F" w:rsidRPr="007A2921">
              <w:rPr>
                <w:rFonts w:ascii="Symbol" w:hAnsi="Symbol"/>
                <w:bCs/>
                <w:color w:val="000000"/>
                <w:szCs w:val="18"/>
              </w:rPr>
              <w:t></w:t>
            </w:r>
            <w:r w:rsidRPr="007A2921">
              <w:rPr>
                <w:bCs/>
                <w:color w:val="000000"/>
                <w:szCs w:val="18"/>
              </w:rPr>
              <w:t>%</w:t>
            </w:r>
          </w:p>
        </w:tc>
        <w:tc>
          <w:tcPr>
            <w:tcW w:w="169" w:type="dxa"/>
            <w:tcBorders>
              <w:top w:val="single" w:sz="4" w:space="0" w:color="auto"/>
            </w:tcBorders>
            <w:shd w:val="clear" w:color="auto" w:fill="auto"/>
            <w:vAlign w:val="center"/>
          </w:tcPr>
          <w:p w:rsidR="00C83F85" w:rsidRPr="007A2921" w:rsidRDefault="00C83F85">
            <w:pPr>
              <w:snapToGrid w:val="0"/>
              <w:jc w:val="center"/>
              <w:rPr>
                <w:bCs/>
                <w:color w:val="000000"/>
                <w:szCs w:val="18"/>
              </w:rPr>
            </w:pPr>
          </w:p>
        </w:tc>
        <w:tc>
          <w:tcPr>
            <w:tcW w:w="1920" w:type="dxa"/>
            <w:gridSpan w:val="2"/>
            <w:tcBorders>
              <w:top w:val="single" w:sz="4" w:space="0" w:color="auto"/>
              <w:bottom w:val="single" w:sz="4" w:space="0" w:color="000000"/>
            </w:tcBorders>
            <w:shd w:val="clear" w:color="auto" w:fill="auto"/>
            <w:vAlign w:val="center"/>
          </w:tcPr>
          <w:p w:rsidR="0061261F" w:rsidRPr="007A2921" w:rsidRDefault="00C83F85">
            <w:pPr>
              <w:snapToGrid w:val="0"/>
              <w:jc w:val="center"/>
              <w:rPr>
                <w:bCs/>
                <w:color w:val="000000"/>
                <w:szCs w:val="18"/>
              </w:rPr>
            </w:pPr>
            <w:r w:rsidRPr="007A2921">
              <w:rPr>
                <w:bCs/>
                <w:color w:val="000000"/>
                <w:szCs w:val="18"/>
              </w:rPr>
              <w:t xml:space="preserve">SAU </w:t>
            </w:r>
            <w:r w:rsidR="0061261F" w:rsidRPr="007A2921">
              <w:rPr>
                <w:bCs/>
                <w:color w:val="000000"/>
                <w:szCs w:val="18"/>
              </w:rPr>
              <w:t>(ettari)</w:t>
            </w:r>
          </w:p>
          <w:p w:rsidR="00C83F85" w:rsidRPr="007A2921" w:rsidRDefault="00C83F85">
            <w:pPr>
              <w:snapToGrid w:val="0"/>
              <w:jc w:val="center"/>
              <w:rPr>
                <w:bCs/>
                <w:color w:val="000000"/>
                <w:szCs w:val="18"/>
              </w:rPr>
            </w:pPr>
            <w:proofErr w:type="gramStart"/>
            <w:r w:rsidRPr="007A2921">
              <w:rPr>
                <w:bCs/>
                <w:color w:val="000000"/>
                <w:szCs w:val="18"/>
              </w:rPr>
              <w:t>per</w:t>
            </w:r>
            <w:proofErr w:type="gramEnd"/>
            <w:r w:rsidRPr="007A2921">
              <w:rPr>
                <w:bCs/>
                <w:color w:val="000000"/>
                <w:szCs w:val="18"/>
              </w:rPr>
              <w:t xml:space="preserve"> azienda</w:t>
            </w:r>
          </w:p>
        </w:tc>
        <w:tc>
          <w:tcPr>
            <w:tcW w:w="882" w:type="dxa"/>
            <w:vMerge w:val="restart"/>
            <w:tcBorders>
              <w:top w:val="single" w:sz="4" w:space="0" w:color="auto"/>
            </w:tcBorders>
            <w:shd w:val="clear" w:color="auto" w:fill="auto"/>
            <w:vAlign w:val="center"/>
          </w:tcPr>
          <w:p w:rsidR="00C83F85" w:rsidRPr="007A2921" w:rsidRDefault="00C83F85">
            <w:pPr>
              <w:snapToGrid w:val="0"/>
              <w:jc w:val="center"/>
              <w:rPr>
                <w:bCs/>
                <w:color w:val="000000"/>
                <w:szCs w:val="18"/>
              </w:rPr>
            </w:pPr>
            <w:r w:rsidRPr="007A2921">
              <w:rPr>
                <w:rFonts w:ascii="Symbol" w:hAnsi="Symbol"/>
                <w:bCs/>
                <w:color w:val="000000"/>
                <w:szCs w:val="18"/>
              </w:rPr>
              <w:t></w:t>
            </w:r>
            <w:r w:rsidRPr="007A2921">
              <w:rPr>
                <w:rFonts w:ascii="Symbol" w:hAnsi="Symbol"/>
                <w:bCs/>
                <w:color w:val="000000"/>
                <w:szCs w:val="18"/>
              </w:rPr>
              <w:t></w:t>
            </w:r>
            <w:r w:rsidRPr="007A2921">
              <w:rPr>
                <w:bCs/>
                <w:color w:val="000000"/>
                <w:szCs w:val="18"/>
              </w:rPr>
              <w:t>%</w:t>
            </w:r>
          </w:p>
        </w:tc>
      </w:tr>
      <w:tr w:rsidR="00C83F85" w:rsidRPr="007A2921" w:rsidTr="0061261F">
        <w:trPr>
          <w:trHeight w:val="454"/>
          <w:jc w:val="center"/>
        </w:trPr>
        <w:tc>
          <w:tcPr>
            <w:tcW w:w="4126" w:type="dxa"/>
            <w:vMerge/>
            <w:tcBorders>
              <w:bottom w:val="single" w:sz="4" w:space="0" w:color="000000"/>
            </w:tcBorders>
            <w:shd w:val="clear" w:color="auto" w:fill="auto"/>
            <w:vAlign w:val="center"/>
          </w:tcPr>
          <w:p w:rsidR="00C83F85" w:rsidRPr="007A2921" w:rsidRDefault="00C83F85">
            <w:pPr>
              <w:snapToGrid w:val="0"/>
              <w:jc w:val="center"/>
              <w:rPr>
                <w:b/>
                <w:bCs/>
                <w:color w:val="000000"/>
                <w:sz w:val="22"/>
                <w:szCs w:val="18"/>
              </w:rPr>
            </w:pPr>
          </w:p>
        </w:tc>
        <w:tc>
          <w:tcPr>
            <w:tcW w:w="169" w:type="dxa"/>
            <w:shd w:val="clear" w:color="auto" w:fill="auto"/>
            <w:vAlign w:val="center"/>
          </w:tcPr>
          <w:p w:rsidR="00C83F85" w:rsidRPr="007A2921" w:rsidRDefault="00C83F85">
            <w:pPr>
              <w:snapToGrid w:val="0"/>
              <w:jc w:val="center"/>
              <w:rPr>
                <w:b/>
                <w:bCs/>
                <w:color w:val="000000"/>
                <w:sz w:val="22"/>
                <w:szCs w:val="18"/>
              </w:rPr>
            </w:pPr>
          </w:p>
        </w:tc>
        <w:tc>
          <w:tcPr>
            <w:tcW w:w="1188"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Cs w:val="18"/>
              </w:rPr>
            </w:pPr>
            <w:r w:rsidRPr="007A2921">
              <w:rPr>
                <w:b/>
                <w:bCs/>
                <w:color w:val="000000"/>
                <w:szCs w:val="18"/>
              </w:rPr>
              <w:t>2010</w:t>
            </w:r>
          </w:p>
        </w:tc>
        <w:tc>
          <w:tcPr>
            <w:tcW w:w="1298"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Cs w:val="18"/>
              </w:rPr>
            </w:pPr>
            <w:r w:rsidRPr="007A2921">
              <w:rPr>
                <w:bCs/>
                <w:color w:val="000000"/>
                <w:szCs w:val="18"/>
              </w:rPr>
              <w:t>2000</w:t>
            </w:r>
          </w:p>
        </w:tc>
        <w:tc>
          <w:tcPr>
            <w:tcW w:w="857" w:type="dxa"/>
            <w:vMerge/>
            <w:tcBorders>
              <w:bottom w:val="single" w:sz="4" w:space="0" w:color="000000"/>
            </w:tcBorders>
            <w:shd w:val="clear" w:color="auto" w:fill="auto"/>
            <w:vAlign w:val="center"/>
          </w:tcPr>
          <w:p w:rsidR="00C83F85" w:rsidRPr="007A2921" w:rsidRDefault="00C83F85">
            <w:pPr>
              <w:snapToGrid w:val="0"/>
              <w:jc w:val="center"/>
              <w:rPr>
                <w:bCs/>
                <w:color w:val="000000"/>
                <w:szCs w:val="18"/>
              </w:rPr>
            </w:pPr>
          </w:p>
        </w:tc>
        <w:tc>
          <w:tcPr>
            <w:tcW w:w="169" w:type="dxa"/>
            <w:shd w:val="clear" w:color="auto" w:fill="auto"/>
            <w:vAlign w:val="center"/>
          </w:tcPr>
          <w:p w:rsidR="00C83F85" w:rsidRPr="007A2921" w:rsidRDefault="00C83F85">
            <w:pPr>
              <w:snapToGrid w:val="0"/>
              <w:jc w:val="center"/>
              <w:rPr>
                <w:bCs/>
                <w:color w:val="000000"/>
                <w:szCs w:val="18"/>
              </w:rPr>
            </w:pPr>
          </w:p>
        </w:tc>
        <w:tc>
          <w:tcPr>
            <w:tcW w:w="115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Cs w:val="18"/>
              </w:rPr>
            </w:pPr>
            <w:r w:rsidRPr="007A2921">
              <w:rPr>
                <w:b/>
                <w:bCs/>
                <w:color w:val="000000"/>
                <w:szCs w:val="18"/>
              </w:rPr>
              <w:t>2010</w:t>
            </w:r>
          </w:p>
        </w:tc>
        <w:tc>
          <w:tcPr>
            <w:tcW w:w="1334"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Cs w:val="18"/>
              </w:rPr>
            </w:pPr>
            <w:r w:rsidRPr="007A2921">
              <w:rPr>
                <w:bCs/>
                <w:color w:val="000000"/>
                <w:szCs w:val="18"/>
              </w:rPr>
              <w:t>2000</w:t>
            </w:r>
          </w:p>
        </w:tc>
        <w:tc>
          <w:tcPr>
            <w:tcW w:w="1005" w:type="dxa"/>
            <w:vMerge/>
            <w:tcBorders>
              <w:bottom w:val="single" w:sz="4" w:space="0" w:color="000000"/>
            </w:tcBorders>
            <w:shd w:val="clear" w:color="auto" w:fill="auto"/>
            <w:vAlign w:val="center"/>
          </w:tcPr>
          <w:p w:rsidR="00C83F85" w:rsidRPr="007A2921" w:rsidRDefault="00C83F85">
            <w:pPr>
              <w:snapToGrid w:val="0"/>
              <w:jc w:val="center"/>
              <w:rPr>
                <w:bCs/>
                <w:color w:val="000000"/>
                <w:szCs w:val="18"/>
              </w:rPr>
            </w:pPr>
          </w:p>
        </w:tc>
        <w:tc>
          <w:tcPr>
            <w:tcW w:w="169" w:type="dxa"/>
            <w:shd w:val="clear" w:color="auto" w:fill="auto"/>
            <w:vAlign w:val="center"/>
          </w:tcPr>
          <w:p w:rsidR="00C83F85" w:rsidRPr="007A2921" w:rsidRDefault="00C83F85">
            <w:pPr>
              <w:snapToGrid w:val="0"/>
              <w:jc w:val="center"/>
              <w:rPr>
                <w:bCs/>
                <w:color w:val="000000"/>
                <w:szCs w:val="18"/>
              </w:rPr>
            </w:pPr>
          </w:p>
        </w:tc>
        <w:tc>
          <w:tcPr>
            <w:tcW w:w="944"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Cs w:val="18"/>
              </w:rPr>
            </w:pPr>
            <w:r w:rsidRPr="007A2921">
              <w:rPr>
                <w:b/>
                <w:bCs/>
                <w:color w:val="000000"/>
                <w:szCs w:val="18"/>
              </w:rPr>
              <w:t>2010</w:t>
            </w:r>
          </w:p>
        </w:tc>
        <w:tc>
          <w:tcPr>
            <w:tcW w:w="976"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Cs/>
                <w:color w:val="000000"/>
                <w:szCs w:val="18"/>
              </w:rPr>
            </w:pPr>
            <w:r w:rsidRPr="007A2921">
              <w:rPr>
                <w:bCs/>
                <w:color w:val="000000"/>
                <w:szCs w:val="18"/>
              </w:rPr>
              <w:t>2000</w:t>
            </w:r>
          </w:p>
        </w:tc>
        <w:tc>
          <w:tcPr>
            <w:tcW w:w="882" w:type="dxa"/>
            <w:vMerge/>
            <w:tcBorders>
              <w:bottom w:val="single" w:sz="4" w:space="0" w:color="000000"/>
            </w:tcBorders>
            <w:shd w:val="clear" w:color="auto" w:fill="auto"/>
            <w:vAlign w:val="center"/>
          </w:tcPr>
          <w:p w:rsidR="00C83F85" w:rsidRPr="007A2921" w:rsidRDefault="00C83F85">
            <w:pPr>
              <w:snapToGrid w:val="0"/>
              <w:jc w:val="center"/>
              <w:rPr>
                <w:bCs/>
                <w:color w:val="000000"/>
                <w:szCs w:val="18"/>
              </w:rPr>
            </w:pPr>
          </w:p>
        </w:tc>
      </w:tr>
      <w:tr w:rsidR="00360453" w:rsidRPr="007A2921" w:rsidTr="0061261F">
        <w:trPr>
          <w:trHeight w:val="454"/>
          <w:jc w:val="center"/>
        </w:trPr>
        <w:tc>
          <w:tcPr>
            <w:tcW w:w="4126" w:type="dxa"/>
            <w:tcBorders>
              <w:top w:val="single" w:sz="4" w:space="0" w:color="000000"/>
            </w:tcBorders>
            <w:shd w:val="clear" w:color="auto" w:fill="auto"/>
            <w:vAlign w:val="center"/>
          </w:tcPr>
          <w:p w:rsidR="00360453" w:rsidRPr="007A2921" w:rsidRDefault="00360453">
            <w:pPr>
              <w:snapToGrid w:val="0"/>
              <w:jc w:val="center"/>
              <w:rPr>
                <w:color w:val="000000"/>
                <w:sz w:val="28"/>
                <w:szCs w:val="28"/>
              </w:rPr>
            </w:pPr>
            <w:r w:rsidRPr="007A2921">
              <w:rPr>
                <w:color w:val="000000"/>
                <w:sz w:val="28"/>
                <w:szCs w:val="28"/>
              </w:rPr>
              <w:t>Azienda individuale</w:t>
            </w:r>
          </w:p>
        </w:tc>
        <w:tc>
          <w:tcPr>
            <w:tcW w:w="169" w:type="dxa"/>
            <w:shd w:val="clear" w:color="auto" w:fill="auto"/>
            <w:vAlign w:val="center"/>
          </w:tcPr>
          <w:p w:rsidR="00360453" w:rsidRPr="007A2921" w:rsidRDefault="00360453">
            <w:pPr>
              <w:snapToGrid w:val="0"/>
              <w:jc w:val="center"/>
              <w:rPr>
                <w:color w:val="000000"/>
                <w:sz w:val="28"/>
                <w:szCs w:val="28"/>
              </w:rPr>
            </w:pPr>
          </w:p>
        </w:tc>
        <w:tc>
          <w:tcPr>
            <w:tcW w:w="1188"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1.557,9</w:t>
            </w:r>
          </w:p>
        </w:tc>
        <w:tc>
          <w:tcPr>
            <w:tcW w:w="1298"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2.503,8</w:t>
            </w:r>
          </w:p>
        </w:tc>
        <w:tc>
          <w:tcPr>
            <w:tcW w:w="857"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-37,8</w:t>
            </w:r>
          </w:p>
        </w:tc>
        <w:tc>
          <w:tcPr>
            <w:tcW w:w="169" w:type="dxa"/>
            <w:shd w:val="clear" w:color="auto" w:fill="auto"/>
            <w:vAlign w:val="center"/>
          </w:tcPr>
          <w:p w:rsidR="00360453" w:rsidRPr="007A2921" w:rsidRDefault="00360453">
            <w:pPr>
              <w:jc w:val="center"/>
              <w:rPr>
                <w:color w:val="000000"/>
                <w:sz w:val="28"/>
                <w:szCs w:val="28"/>
              </w:rPr>
            </w:pPr>
          </w:p>
        </w:tc>
        <w:tc>
          <w:tcPr>
            <w:tcW w:w="1152"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9,78</w:t>
            </w:r>
          </w:p>
        </w:tc>
        <w:tc>
          <w:tcPr>
            <w:tcW w:w="1334"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10,46</w:t>
            </w:r>
          </w:p>
        </w:tc>
        <w:tc>
          <w:tcPr>
            <w:tcW w:w="1005"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-6,5</w:t>
            </w:r>
          </w:p>
        </w:tc>
        <w:tc>
          <w:tcPr>
            <w:tcW w:w="169" w:type="dxa"/>
            <w:shd w:val="clear" w:color="auto" w:fill="auto"/>
            <w:vAlign w:val="center"/>
          </w:tcPr>
          <w:p w:rsidR="00360453" w:rsidRPr="007A2921" w:rsidRDefault="00360453">
            <w:pPr>
              <w:jc w:val="center"/>
              <w:rPr>
                <w:color w:val="000000"/>
                <w:sz w:val="28"/>
                <w:szCs w:val="28"/>
              </w:rPr>
            </w:pPr>
          </w:p>
        </w:tc>
        <w:tc>
          <w:tcPr>
            <w:tcW w:w="944"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6,3</w:t>
            </w:r>
          </w:p>
        </w:tc>
        <w:tc>
          <w:tcPr>
            <w:tcW w:w="976"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4,2</w:t>
            </w:r>
          </w:p>
        </w:tc>
        <w:tc>
          <w:tcPr>
            <w:tcW w:w="882"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50,3</w:t>
            </w:r>
          </w:p>
        </w:tc>
      </w:tr>
      <w:tr w:rsidR="00360453" w:rsidRPr="007A2921" w:rsidTr="0061261F">
        <w:trPr>
          <w:trHeight w:val="454"/>
          <w:jc w:val="center"/>
        </w:trPr>
        <w:tc>
          <w:tcPr>
            <w:tcW w:w="4126" w:type="dxa"/>
            <w:shd w:val="clear" w:color="auto" w:fill="auto"/>
            <w:vAlign w:val="center"/>
          </w:tcPr>
          <w:p w:rsidR="00360453" w:rsidRPr="007A2921" w:rsidRDefault="00360453">
            <w:pPr>
              <w:snapToGrid w:val="0"/>
              <w:jc w:val="center"/>
              <w:rPr>
                <w:color w:val="000000"/>
                <w:sz w:val="28"/>
                <w:szCs w:val="28"/>
              </w:rPr>
            </w:pPr>
            <w:r w:rsidRPr="007A2921">
              <w:rPr>
                <w:color w:val="000000"/>
                <w:sz w:val="28"/>
                <w:szCs w:val="28"/>
              </w:rPr>
              <w:t>Società semplice</w:t>
            </w:r>
          </w:p>
        </w:tc>
        <w:tc>
          <w:tcPr>
            <w:tcW w:w="169" w:type="dxa"/>
            <w:shd w:val="clear" w:color="auto" w:fill="auto"/>
            <w:vAlign w:val="center"/>
          </w:tcPr>
          <w:p w:rsidR="00360453" w:rsidRPr="007A2921" w:rsidRDefault="00360453">
            <w:pPr>
              <w:snapToGrid w:val="0"/>
              <w:jc w:val="center"/>
              <w:rPr>
                <w:color w:val="000000"/>
                <w:sz w:val="28"/>
                <w:szCs w:val="28"/>
              </w:rPr>
            </w:pPr>
          </w:p>
        </w:tc>
        <w:tc>
          <w:tcPr>
            <w:tcW w:w="1188" w:type="dxa"/>
            <w:shd w:val="clear" w:color="auto" w:fill="auto"/>
            <w:vAlign w:val="center"/>
          </w:tcPr>
          <w:p w:rsidR="00360453" w:rsidRPr="007A2921" w:rsidRDefault="00360453">
            <w:pPr>
              <w:jc w:val="center"/>
              <w:rPr>
                <w:color w:val="000000"/>
                <w:sz w:val="28"/>
                <w:szCs w:val="28"/>
              </w:rPr>
            </w:pPr>
            <w:r w:rsidRPr="007A2921">
              <w:rPr>
                <w:color w:val="000000"/>
                <w:sz w:val="28"/>
                <w:szCs w:val="28"/>
              </w:rPr>
              <w:t>41,7</w:t>
            </w:r>
          </w:p>
        </w:tc>
        <w:tc>
          <w:tcPr>
            <w:tcW w:w="1298" w:type="dxa"/>
            <w:shd w:val="clear" w:color="auto" w:fill="auto"/>
            <w:vAlign w:val="center"/>
          </w:tcPr>
          <w:p w:rsidR="00360453" w:rsidRPr="007A2921" w:rsidRDefault="00360453">
            <w:pPr>
              <w:jc w:val="center"/>
              <w:rPr>
                <w:color w:val="000000"/>
                <w:sz w:val="28"/>
                <w:szCs w:val="28"/>
              </w:rPr>
            </w:pPr>
            <w:r w:rsidRPr="007A2921">
              <w:rPr>
                <w:color w:val="000000"/>
                <w:sz w:val="28"/>
                <w:szCs w:val="28"/>
              </w:rPr>
              <w:t>29,3</w:t>
            </w:r>
          </w:p>
        </w:tc>
        <w:tc>
          <w:tcPr>
            <w:tcW w:w="857" w:type="dxa"/>
            <w:shd w:val="clear" w:color="auto" w:fill="auto"/>
            <w:vAlign w:val="center"/>
          </w:tcPr>
          <w:p w:rsidR="00360453" w:rsidRPr="007A2921" w:rsidRDefault="00360453">
            <w:pPr>
              <w:jc w:val="center"/>
              <w:rPr>
                <w:color w:val="000000"/>
                <w:sz w:val="28"/>
                <w:szCs w:val="28"/>
              </w:rPr>
            </w:pPr>
            <w:r w:rsidRPr="007A2921">
              <w:rPr>
                <w:color w:val="000000"/>
                <w:sz w:val="28"/>
                <w:szCs w:val="28"/>
              </w:rPr>
              <w:t>42,1</w:t>
            </w:r>
          </w:p>
        </w:tc>
        <w:tc>
          <w:tcPr>
            <w:tcW w:w="169" w:type="dxa"/>
            <w:shd w:val="clear" w:color="auto" w:fill="auto"/>
            <w:vAlign w:val="center"/>
          </w:tcPr>
          <w:p w:rsidR="00360453" w:rsidRPr="007A2921" w:rsidRDefault="00360453">
            <w:pPr>
              <w:jc w:val="center"/>
              <w:rPr>
                <w:color w:val="000000"/>
                <w:sz w:val="28"/>
                <w:szCs w:val="28"/>
              </w:rPr>
            </w:pPr>
          </w:p>
        </w:tc>
        <w:tc>
          <w:tcPr>
            <w:tcW w:w="1152" w:type="dxa"/>
            <w:shd w:val="clear" w:color="auto" w:fill="auto"/>
            <w:vAlign w:val="center"/>
          </w:tcPr>
          <w:p w:rsidR="00360453" w:rsidRPr="007A2921" w:rsidRDefault="00360453">
            <w:pPr>
              <w:jc w:val="center"/>
              <w:rPr>
                <w:color w:val="000000"/>
                <w:sz w:val="28"/>
                <w:szCs w:val="28"/>
              </w:rPr>
            </w:pPr>
            <w:r w:rsidRPr="007A2921">
              <w:rPr>
                <w:color w:val="000000"/>
                <w:sz w:val="28"/>
                <w:szCs w:val="28"/>
              </w:rPr>
              <w:t>1,63</w:t>
            </w:r>
          </w:p>
        </w:tc>
        <w:tc>
          <w:tcPr>
            <w:tcW w:w="1334" w:type="dxa"/>
            <w:shd w:val="clear" w:color="auto" w:fill="auto"/>
            <w:vAlign w:val="center"/>
          </w:tcPr>
          <w:p w:rsidR="00360453" w:rsidRPr="007A2921" w:rsidRDefault="00360453">
            <w:pPr>
              <w:jc w:val="center"/>
              <w:rPr>
                <w:color w:val="000000"/>
                <w:sz w:val="28"/>
                <w:szCs w:val="28"/>
              </w:rPr>
            </w:pPr>
            <w:r w:rsidRPr="007A2921">
              <w:rPr>
                <w:color w:val="000000"/>
                <w:sz w:val="28"/>
                <w:szCs w:val="28"/>
              </w:rPr>
              <w:t>1,06</w:t>
            </w:r>
          </w:p>
        </w:tc>
        <w:tc>
          <w:tcPr>
            <w:tcW w:w="1005" w:type="dxa"/>
            <w:shd w:val="clear" w:color="auto" w:fill="auto"/>
            <w:vAlign w:val="center"/>
          </w:tcPr>
          <w:p w:rsidR="00360453" w:rsidRPr="007A2921" w:rsidRDefault="00360453">
            <w:pPr>
              <w:jc w:val="center"/>
              <w:rPr>
                <w:color w:val="000000"/>
                <w:sz w:val="28"/>
                <w:szCs w:val="28"/>
              </w:rPr>
            </w:pPr>
            <w:r w:rsidRPr="007A2921">
              <w:rPr>
                <w:color w:val="000000"/>
                <w:sz w:val="28"/>
                <w:szCs w:val="28"/>
              </w:rPr>
              <w:t>54,0</w:t>
            </w:r>
          </w:p>
        </w:tc>
        <w:tc>
          <w:tcPr>
            <w:tcW w:w="169" w:type="dxa"/>
            <w:shd w:val="clear" w:color="auto" w:fill="auto"/>
            <w:vAlign w:val="center"/>
          </w:tcPr>
          <w:p w:rsidR="00360453" w:rsidRPr="007A2921" w:rsidRDefault="00360453">
            <w:pPr>
              <w:jc w:val="center"/>
              <w:rPr>
                <w:color w:val="000000"/>
                <w:sz w:val="28"/>
                <w:szCs w:val="28"/>
              </w:rPr>
            </w:pPr>
          </w:p>
        </w:tc>
        <w:tc>
          <w:tcPr>
            <w:tcW w:w="944" w:type="dxa"/>
            <w:shd w:val="clear" w:color="auto" w:fill="auto"/>
            <w:vAlign w:val="center"/>
          </w:tcPr>
          <w:p w:rsidR="00360453" w:rsidRPr="007A2921" w:rsidRDefault="00360453">
            <w:pPr>
              <w:jc w:val="center"/>
              <w:rPr>
                <w:color w:val="000000"/>
                <w:sz w:val="28"/>
                <w:szCs w:val="28"/>
              </w:rPr>
            </w:pPr>
            <w:r w:rsidRPr="007A2921">
              <w:rPr>
                <w:color w:val="000000"/>
                <w:sz w:val="28"/>
                <w:szCs w:val="28"/>
              </w:rPr>
              <w:t>39,1</w:t>
            </w:r>
          </w:p>
        </w:tc>
        <w:tc>
          <w:tcPr>
            <w:tcW w:w="976" w:type="dxa"/>
            <w:shd w:val="clear" w:color="auto" w:fill="auto"/>
            <w:vAlign w:val="center"/>
          </w:tcPr>
          <w:p w:rsidR="00360453" w:rsidRPr="007A2921" w:rsidRDefault="00360453">
            <w:pPr>
              <w:jc w:val="center"/>
              <w:rPr>
                <w:color w:val="000000"/>
                <w:sz w:val="28"/>
                <w:szCs w:val="28"/>
              </w:rPr>
            </w:pPr>
            <w:r w:rsidRPr="007A2921">
              <w:rPr>
                <w:color w:val="000000"/>
                <w:sz w:val="28"/>
                <w:szCs w:val="28"/>
              </w:rPr>
              <w:t>36,1</w:t>
            </w:r>
          </w:p>
        </w:tc>
        <w:tc>
          <w:tcPr>
            <w:tcW w:w="882" w:type="dxa"/>
            <w:shd w:val="clear" w:color="auto" w:fill="auto"/>
            <w:vAlign w:val="center"/>
          </w:tcPr>
          <w:p w:rsidR="00360453" w:rsidRPr="007A2921" w:rsidRDefault="00360453">
            <w:pPr>
              <w:jc w:val="center"/>
              <w:rPr>
                <w:color w:val="000000"/>
                <w:sz w:val="28"/>
                <w:szCs w:val="28"/>
              </w:rPr>
            </w:pPr>
            <w:r w:rsidRPr="007A2921">
              <w:rPr>
                <w:color w:val="000000"/>
                <w:sz w:val="28"/>
                <w:szCs w:val="28"/>
              </w:rPr>
              <w:t>8,3</w:t>
            </w:r>
          </w:p>
        </w:tc>
      </w:tr>
      <w:tr w:rsidR="00360453" w:rsidRPr="007A2921" w:rsidTr="0061261F">
        <w:trPr>
          <w:trHeight w:val="454"/>
          <w:jc w:val="center"/>
        </w:trPr>
        <w:tc>
          <w:tcPr>
            <w:tcW w:w="4126" w:type="dxa"/>
            <w:shd w:val="clear" w:color="auto" w:fill="auto"/>
            <w:vAlign w:val="center"/>
          </w:tcPr>
          <w:p w:rsidR="00360453" w:rsidRPr="007A2921" w:rsidRDefault="00360453">
            <w:pPr>
              <w:snapToGrid w:val="0"/>
              <w:jc w:val="center"/>
              <w:rPr>
                <w:color w:val="000000"/>
                <w:sz w:val="28"/>
                <w:szCs w:val="28"/>
              </w:rPr>
            </w:pPr>
            <w:r w:rsidRPr="007A2921">
              <w:rPr>
                <w:color w:val="000000"/>
                <w:sz w:val="28"/>
                <w:szCs w:val="28"/>
              </w:rPr>
              <w:t>Altra Società di persone</w:t>
            </w:r>
          </w:p>
        </w:tc>
        <w:tc>
          <w:tcPr>
            <w:tcW w:w="169" w:type="dxa"/>
            <w:shd w:val="clear" w:color="auto" w:fill="auto"/>
            <w:vAlign w:val="center"/>
          </w:tcPr>
          <w:p w:rsidR="00360453" w:rsidRPr="007A2921" w:rsidRDefault="00360453">
            <w:pPr>
              <w:snapToGrid w:val="0"/>
              <w:jc w:val="center"/>
              <w:rPr>
                <w:color w:val="000000"/>
                <w:sz w:val="28"/>
                <w:szCs w:val="28"/>
              </w:rPr>
            </w:pPr>
          </w:p>
        </w:tc>
        <w:tc>
          <w:tcPr>
            <w:tcW w:w="1188" w:type="dxa"/>
            <w:shd w:val="clear" w:color="auto" w:fill="auto"/>
            <w:vAlign w:val="center"/>
          </w:tcPr>
          <w:p w:rsidR="00360453" w:rsidRPr="007A2921" w:rsidRDefault="00360453">
            <w:pPr>
              <w:jc w:val="center"/>
              <w:rPr>
                <w:color w:val="000000"/>
                <w:sz w:val="28"/>
                <w:szCs w:val="28"/>
              </w:rPr>
            </w:pPr>
            <w:r w:rsidRPr="007A2921">
              <w:rPr>
                <w:color w:val="000000"/>
                <w:sz w:val="28"/>
                <w:szCs w:val="28"/>
              </w:rPr>
              <w:t>6,1</w:t>
            </w:r>
          </w:p>
        </w:tc>
        <w:tc>
          <w:tcPr>
            <w:tcW w:w="1298" w:type="dxa"/>
            <w:shd w:val="clear" w:color="auto" w:fill="auto"/>
            <w:vAlign w:val="center"/>
          </w:tcPr>
          <w:p w:rsidR="00360453" w:rsidRPr="007A2921" w:rsidRDefault="00360453">
            <w:pPr>
              <w:jc w:val="center"/>
              <w:rPr>
                <w:color w:val="000000"/>
                <w:sz w:val="28"/>
                <w:szCs w:val="28"/>
              </w:rPr>
            </w:pPr>
            <w:r w:rsidRPr="007A2921">
              <w:rPr>
                <w:color w:val="000000"/>
                <w:sz w:val="28"/>
                <w:szCs w:val="28"/>
              </w:rPr>
              <w:t>4,1</w:t>
            </w:r>
          </w:p>
        </w:tc>
        <w:tc>
          <w:tcPr>
            <w:tcW w:w="857" w:type="dxa"/>
            <w:shd w:val="clear" w:color="auto" w:fill="auto"/>
            <w:vAlign w:val="center"/>
          </w:tcPr>
          <w:p w:rsidR="00360453" w:rsidRPr="007A2921" w:rsidRDefault="00360453">
            <w:pPr>
              <w:jc w:val="center"/>
              <w:rPr>
                <w:color w:val="000000"/>
                <w:sz w:val="28"/>
                <w:szCs w:val="28"/>
              </w:rPr>
            </w:pPr>
            <w:r w:rsidRPr="007A2921">
              <w:rPr>
                <w:color w:val="000000"/>
                <w:sz w:val="28"/>
                <w:szCs w:val="28"/>
              </w:rPr>
              <w:t>48,1</w:t>
            </w:r>
          </w:p>
        </w:tc>
        <w:tc>
          <w:tcPr>
            <w:tcW w:w="169" w:type="dxa"/>
            <w:shd w:val="clear" w:color="auto" w:fill="auto"/>
            <w:vAlign w:val="center"/>
          </w:tcPr>
          <w:p w:rsidR="00360453" w:rsidRPr="007A2921" w:rsidRDefault="00360453">
            <w:pPr>
              <w:jc w:val="center"/>
              <w:rPr>
                <w:color w:val="000000"/>
                <w:sz w:val="28"/>
                <w:szCs w:val="28"/>
              </w:rPr>
            </w:pPr>
          </w:p>
        </w:tc>
        <w:tc>
          <w:tcPr>
            <w:tcW w:w="1152" w:type="dxa"/>
            <w:shd w:val="clear" w:color="auto" w:fill="auto"/>
            <w:vAlign w:val="center"/>
          </w:tcPr>
          <w:p w:rsidR="00360453" w:rsidRPr="007A2921" w:rsidRDefault="00360453">
            <w:pPr>
              <w:jc w:val="center"/>
              <w:rPr>
                <w:color w:val="000000"/>
                <w:sz w:val="28"/>
                <w:szCs w:val="28"/>
              </w:rPr>
            </w:pPr>
            <w:r w:rsidRPr="007A2921">
              <w:rPr>
                <w:color w:val="000000"/>
                <w:sz w:val="28"/>
                <w:szCs w:val="28"/>
              </w:rPr>
              <w:t>0,16</w:t>
            </w:r>
          </w:p>
        </w:tc>
        <w:tc>
          <w:tcPr>
            <w:tcW w:w="1334" w:type="dxa"/>
            <w:shd w:val="clear" w:color="auto" w:fill="auto"/>
            <w:vAlign w:val="center"/>
          </w:tcPr>
          <w:p w:rsidR="00360453" w:rsidRPr="007A2921" w:rsidRDefault="00360453">
            <w:pPr>
              <w:jc w:val="center"/>
              <w:rPr>
                <w:color w:val="000000"/>
                <w:sz w:val="28"/>
                <w:szCs w:val="28"/>
              </w:rPr>
            </w:pPr>
            <w:r w:rsidRPr="007A2921">
              <w:rPr>
                <w:color w:val="000000"/>
                <w:sz w:val="28"/>
                <w:szCs w:val="28"/>
              </w:rPr>
              <w:t>0,12</w:t>
            </w:r>
          </w:p>
        </w:tc>
        <w:tc>
          <w:tcPr>
            <w:tcW w:w="1005" w:type="dxa"/>
            <w:shd w:val="clear" w:color="auto" w:fill="auto"/>
            <w:vAlign w:val="center"/>
          </w:tcPr>
          <w:p w:rsidR="00360453" w:rsidRPr="007A2921" w:rsidRDefault="00360453">
            <w:pPr>
              <w:jc w:val="center"/>
              <w:rPr>
                <w:color w:val="000000"/>
                <w:sz w:val="28"/>
                <w:szCs w:val="28"/>
              </w:rPr>
            </w:pPr>
            <w:r w:rsidRPr="007A2921">
              <w:rPr>
                <w:color w:val="000000"/>
                <w:sz w:val="28"/>
                <w:szCs w:val="28"/>
              </w:rPr>
              <w:t>42,0</w:t>
            </w:r>
          </w:p>
        </w:tc>
        <w:tc>
          <w:tcPr>
            <w:tcW w:w="169" w:type="dxa"/>
            <w:shd w:val="clear" w:color="auto" w:fill="auto"/>
            <w:vAlign w:val="center"/>
          </w:tcPr>
          <w:p w:rsidR="00360453" w:rsidRPr="007A2921" w:rsidRDefault="00360453">
            <w:pPr>
              <w:jc w:val="center"/>
              <w:rPr>
                <w:color w:val="000000"/>
                <w:sz w:val="28"/>
                <w:szCs w:val="28"/>
              </w:rPr>
            </w:pPr>
          </w:p>
        </w:tc>
        <w:tc>
          <w:tcPr>
            <w:tcW w:w="944" w:type="dxa"/>
            <w:shd w:val="clear" w:color="auto" w:fill="auto"/>
            <w:vAlign w:val="center"/>
          </w:tcPr>
          <w:p w:rsidR="00360453" w:rsidRPr="007A2921" w:rsidRDefault="00360453">
            <w:pPr>
              <w:jc w:val="center"/>
              <w:rPr>
                <w:color w:val="000000"/>
                <w:sz w:val="28"/>
                <w:szCs w:val="28"/>
              </w:rPr>
            </w:pPr>
            <w:r w:rsidRPr="007A2921">
              <w:rPr>
                <w:color w:val="000000"/>
                <w:sz w:val="28"/>
                <w:szCs w:val="28"/>
              </w:rPr>
              <w:t>27,1</w:t>
            </w:r>
          </w:p>
        </w:tc>
        <w:tc>
          <w:tcPr>
            <w:tcW w:w="976" w:type="dxa"/>
            <w:shd w:val="clear" w:color="auto" w:fill="auto"/>
            <w:vAlign w:val="center"/>
          </w:tcPr>
          <w:p w:rsidR="00360453" w:rsidRPr="007A2921" w:rsidRDefault="00360453">
            <w:pPr>
              <w:jc w:val="center"/>
              <w:rPr>
                <w:color w:val="000000"/>
                <w:sz w:val="28"/>
                <w:szCs w:val="28"/>
              </w:rPr>
            </w:pPr>
            <w:r w:rsidRPr="007A2921">
              <w:rPr>
                <w:color w:val="000000"/>
                <w:sz w:val="28"/>
                <w:szCs w:val="28"/>
              </w:rPr>
              <w:t>28,2</w:t>
            </w:r>
          </w:p>
        </w:tc>
        <w:tc>
          <w:tcPr>
            <w:tcW w:w="882" w:type="dxa"/>
            <w:shd w:val="clear" w:color="auto" w:fill="auto"/>
            <w:vAlign w:val="center"/>
          </w:tcPr>
          <w:p w:rsidR="00360453" w:rsidRPr="007A2921" w:rsidRDefault="00360453">
            <w:pPr>
              <w:jc w:val="center"/>
              <w:rPr>
                <w:color w:val="000000"/>
                <w:sz w:val="28"/>
                <w:szCs w:val="28"/>
              </w:rPr>
            </w:pPr>
            <w:r w:rsidRPr="007A2921">
              <w:rPr>
                <w:color w:val="000000"/>
                <w:sz w:val="28"/>
                <w:szCs w:val="28"/>
              </w:rPr>
              <w:t>-4,1</w:t>
            </w:r>
          </w:p>
        </w:tc>
      </w:tr>
      <w:tr w:rsidR="00360453" w:rsidRPr="007A2921" w:rsidTr="0061261F">
        <w:trPr>
          <w:trHeight w:val="454"/>
          <w:jc w:val="center"/>
        </w:trPr>
        <w:tc>
          <w:tcPr>
            <w:tcW w:w="4126" w:type="dxa"/>
            <w:shd w:val="clear" w:color="auto" w:fill="auto"/>
            <w:vAlign w:val="center"/>
          </w:tcPr>
          <w:p w:rsidR="00360453" w:rsidRPr="007A2921" w:rsidRDefault="00360453">
            <w:pPr>
              <w:snapToGrid w:val="0"/>
              <w:jc w:val="center"/>
              <w:rPr>
                <w:color w:val="000000"/>
                <w:sz w:val="28"/>
                <w:szCs w:val="28"/>
              </w:rPr>
            </w:pPr>
            <w:r w:rsidRPr="007A2921">
              <w:rPr>
                <w:color w:val="000000"/>
                <w:sz w:val="28"/>
                <w:szCs w:val="28"/>
              </w:rPr>
              <w:t>Società di capitali</w:t>
            </w:r>
          </w:p>
        </w:tc>
        <w:tc>
          <w:tcPr>
            <w:tcW w:w="169" w:type="dxa"/>
            <w:shd w:val="clear" w:color="auto" w:fill="auto"/>
            <w:vAlign w:val="center"/>
          </w:tcPr>
          <w:p w:rsidR="00360453" w:rsidRPr="007A2921" w:rsidRDefault="00360453">
            <w:pPr>
              <w:snapToGrid w:val="0"/>
              <w:jc w:val="center"/>
              <w:rPr>
                <w:color w:val="000000"/>
                <w:sz w:val="28"/>
                <w:szCs w:val="28"/>
              </w:rPr>
            </w:pPr>
          </w:p>
        </w:tc>
        <w:tc>
          <w:tcPr>
            <w:tcW w:w="1188" w:type="dxa"/>
            <w:shd w:val="clear" w:color="auto" w:fill="auto"/>
            <w:vAlign w:val="center"/>
          </w:tcPr>
          <w:p w:rsidR="00360453" w:rsidRPr="007A2921" w:rsidRDefault="00360453">
            <w:pPr>
              <w:jc w:val="center"/>
              <w:rPr>
                <w:color w:val="000000"/>
                <w:sz w:val="28"/>
                <w:szCs w:val="28"/>
              </w:rPr>
            </w:pPr>
            <w:r w:rsidRPr="007A2921">
              <w:rPr>
                <w:color w:val="000000"/>
                <w:sz w:val="28"/>
                <w:szCs w:val="28"/>
              </w:rPr>
              <w:t>7,7</w:t>
            </w:r>
          </w:p>
        </w:tc>
        <w:tc>
          <w:tcPr>
            <w:tcW w:w="1298" w:type="dxa"/>
            <w:shd w:val="clear" w:color="auto" w:fill="auto"/>
            <w:vAlign w:val="center"/>
          </w:tcPr>
          <w:p w:rsidR="00360453" w:rsidRPr="007A2921" w:rsidRDefault="00360453">
            <w:pPr>
              <w:jc w:val="center"/>
              <w:rPr>
                <w:color w:val="000000"/>
                <w:sz w:val="28"/>
                <w:szCs w:val="28"/>
              </w:rPr>
            </w:pPr>
            <w:r w:rsidRPr="007A2921">
              <w:rPr>
                <w:color w:val="000000"/>
                <w:sz w:val="28"/>
                <w:szCs w:val="28"/>
              </w:rPr>
              <w:t>4,3</w:t>
            </w:r>
          </w:p>
        </w:tc>
        <w:tc>
          <w:tcPr>
            <w:tcW w:w="857" w:type="dxa"/>
            <w:shd w:val="clear" w:color="auto" w:fill="auto"/>
            <w:vAlign w:val="center"/>
          </w:tcPr>
          <w:p w:rsidR="00360453" w:rsidRPr="007A2921" w:rsidRDefault="00360453">
            <w:pPr>
              <w:jc w:val="center"/>
              <w:rPr>
                <w:color w:val="000000"/>
                <w:sz w:val="28"/>
                <w:szCs w:val="28"/>
              </w:rPr>
            </w:pPr>
            <w:r w:rsidRPr="007A2921">
              <w:rPr>
                <w:color w:val="000000"/>
                <w:sz w:val="28"/>
                <w:szCs w:val="28"/>
              </w:rPr>
              <w:t>79,9</w:t>
            </w:r>
          </w:p>
        </w:tc>
        <w:tc>
          <w:tcPr>
            <w:tcW w:w="169" w:type="dxa"/>
            <w:shd w:val="clear" w:color="auto" w:fill="auto"/>
            <w:vAlign w:val="center"/>
          </w:tcPr>
          <w:p w:rsidR="00360453" w:rsidRPr="007A2921" w:rsidRDefault="00360453">
            <w:pPr>
              <w:jc w:val="center"/>
              <w:rPr>
                <w:color w:val="000000"/>
                <w:sz w:val="28"/>
                <w:szCs w:val="28"/>
              </w:rPr>
            </w:pPr>
          </w:p>
        </w:tc>
        <w:tc>
          <w:tcPr>
            <w:tcW w:w="1152" w:type="dxa"/>
            <w:shd w:val="clear" w:color="auto" w:fill="auto"/>
            <w:vAlign w:val="center"/>
          </w:tcPr>
          <w:p w:rsidR="00360453" w:rsidRPr="007A2921" w:rsidRDefault="00360453">
            <w:pPr>
              <w:jc w:val="center"/>
              <w:rPr>
                <w:color w:val="000000"/>
                <w:sz w:val="28"/>
                <w:szCs w:val="28"/>
              </w:rPr>
            </w:pPr>
            <w:r w:rsidRPr="007A2921">
              <w:rPr>
                <w:color w:val="000000"/>
                <w:sz w:val="28"/>
                <w:szCs w:val="28"/>
              </w:rPr>
              <w:t>0,35</w:t>
            </w:r>
          </w:p>
        </w:tc>
        <w:tc>
          <w:tcPr>
            <w:tcW w:w="1334" w:type="dxa"/>
            <w:shd w:val="clear" w:color="auto" w:fill="auto"/>
            <w:vAlign w:val="center"/>
          </w:tcPr>
          <w:p w:rsidR="00360453" w:rsidRPr="007A2921" w:rsidRDefault="00360453">
            <w:pPr>
              <w:jc w:val="center"/>
              <w:rPr>
                <w:color w:val="000000"/>
                <w:sz w:val="28"/>
                <w:szCs w:val="28"/>
              </w:rPr>
            </w:pPr>
            <w:r w:rsidRPr="007A2921">
              <w:rPr>
                <w:color w:val="000000"/>
                <w:sz w:val="28"/>
                <w:szCs w:val="28"/>
              </w:rPr>
              <w:t>0,25</w:t>
            </w:r>
          </w:p>
        </w:tc>
        <w:tc>
          <w:tcPr>
            <w:tcW w:w="1005" w:type="dxa"/>
            <w:shd w:val="clear" w:color="auto" w:fill="auto"/>
            <w:vAlign w:val="center"/>
          </w:tcPr>
          <w:p w:rsidR="00360453" w:rsidRPr="007A2921" w:rsidRDefault="00360453">
            <w:pPr>
              <w:jc w:val="center"/>
              <w:rPr>
                <w:color w:val="000000"/>
                <w:sz w:val="28"/>
                <w:szCs w:val="28"/>
              </w:rPr>
            </w:pPr>
            <w:r w:rsidRPr="007A2921">
              <w:rPr>
                <w:color w:val="000000"/>
                <w:sz w:val="28"/>
                <w:szCs w:val="28"/>
              </w:rPr>
              <w:t>38,8</w:t>
            </w:r>
          </w:p>
        </w:tc>
        <w:tc>
          <w:tcPr>
            <w:tcW w:w="169" w:type="dxa"/>
            <w:shd w:val="clear" w:color="auto" w:fill="auto"/>
            <w:vAlign w:val="center"/>
          </w:tcPr>
          <w:p w:rsidR="00360453" w:rsidRPr="007A2921" w:rsidRDefault="00360453">
            <w:pPr>
              <w:jc w:val="center"/>
              <w:rPr>
                <w:color w:val="000000"/>
                <w:sz w:val="28"/>
                <w:szCs w:val="28"/>
              </w:rPr>
            </w:pPr>
          </w:p>
        </w:tc>
        <w:tc>
          <w:tcPr>
            <w:tcW w:w="944" w:type="dxa"/>
            <w:shd w:val="clear" w:color="auto" w:fill="auto"/>
            <w:vAlign w:val="center"/>
          </w:tcPr>
          <w:p w:rsidR="00360453" w:rsidRPr="007A2921" w:rsidRDefault="00360453">
            <w:pPr>
              <w:jc w:val="center"/>
              <w:rPr>
                <w:color w:val="000000"/>
                <w:sz w:val="28"/>
                <w:szCs w:val="28"/>
              </w:rPr>
            </w:pPr>
            <w:r w:rsidRPr="007A2921">
              <w:rPr>
                <w:color w:val="000000"/>
                <w:sz w:val="28"/>
                <w:szCs w:val="28"/>
              </w:rPr>
              <w:t>44,8</w:t>
            </w:r>
          </w:p>
        </w:tc>
        <w:tc>
          <w:tcPr>
            <w:tcW w:w="976" w:type="dxa"/>
            <w:shd w:val="clear" w:color="auto" w:fill="auto"/>
            <w:vAlign w:val="center"/>
          </w:tcPr>
          <w:p w:rsidR="00360453" w:rsidRPr="007A2921" w:rsidRDefault="00360453">
            <w:pPr>
              <w:jc w:val="center"/>
              <w:rPr>
                <w:color w:val="000000"/>
                <w:sz w:val="28"/>
                <w:szCs w:val="28"/>
              </w:rPr>
            </w:pPr>
            <w:r w:rsidRPr="007A2921">
              <w:rPr>
                <w:color w:val="000000"/>
                <w:sz w:val="28"/>
                <w:szCs w:val="28"/>
              </w:rPr>
              <w:t>58,1</w:t>
            </w:r>
          </w:p>
        </w:tc>
        <w:tc>
          <w:tcPr>
            <w:tcW w:w="882" w:type="dxa"/>
            <w:shd w:val="clear" w:color="auto" w:fill="auto"/>
            <w:vAlign w:val="center"/>
          </w:tcPr>
          <w:p w:rsidR="00360453" w:rsidRPr="007A2921" w:rsidRDefault="00360453">
            <w:pPr>
              <w:jc w:val="center"/>
              <w:rPr>
                <w:color w:val="000000"/>
                <w:sz w:val="28"/>
                <w:szCs w:val="28"/>
              </w:rPr>
            </w:pPr>
            <w:r w:rsidRPr="007A2921">
              <w:rPr>
                <w:color w:val="000000"/>
                <w:sz w:val="28"/>
                <w:szCs w:val="28"/>
              </w:rPr>
              <w:t>-22,8</w:t>
            </w:r>
          </w:p>
        </w:tc>
      </w:tr>
      <w:tr w:rsidR="00360453" w:rsidRPr="007A2921" w:rsidTr="0061261F">
        <w:trPr>
          <w:trHeight w:val="454"/>
          <w:jc w:val="center"/>
        </w:trPr>
        <w:tc>
          <w:tcPr>
            <w:tcW w:w="4126" w:type="dxa"/>
            <w:shd w:val="clear" w:color="auto" w:fill="auto"/>
            <w:vAlign w:val="center"/>
          </w:tcPr>
          <w:p w:rsidR="00360453" w:rsidRPr="007A2921" w:rsidRDefault="00360453">
            <w:pPr>
              <w:snapToGrid w:val="0"/>
              <w:jc w:val="center"/>
              <w:rPr>
                <w:color w:val="000000"/>
                <w:sz w:val="28"/>
                <w:szCs w:val="28"/>
              </w:rPr>
            </w:pPr>
            <w:r w:rsidRPr="007A2921">
              <w:rPr>
                <w:color w:val="000000"/>
                <w:sz w:val="28"/>
                <w:szCs w:val="28"/>
              </w:rPr>
              <w:t>Società cooperativa</w:t>
            </w:r>
          </w:p>
        </w:tc>
        <w:tc>
          <w:tcPr>
            <w:tcW w:w="169" w:type="dxa"/>
            <w:shd w:val="clear" w:color="auto" w:fill="auto"/>
            <w:vAlign w:val="center"/>
          </w:tcPr>
          <w:p w:rsidR="00360453" w:rsidRPr="007A2921" w:rsidRDefault="00360453">
            <w:pPr>
              <w:snapToGrid w:val="0"/>
              <w:jc w:val="center"/>
              <w:rPr>
                <w:color w:val="000000"/>
                <w:sz w:val="28"/>
                <w:szCs w:val="28"/>
              </w:rPr>
            </w:pPr>
          </w:p>
        </w:tc>
        <w:tc>
          <w:tcPr>
            <w:tcW w:w="1188" w:type="dxa"/>
            <w:shd w:val="clear" w:color="auto" w:fill="auto"/>
            <w:vAlign w:val="center"/>
          </w:tcPr>
          <w:p w:rsidR="00360453" w:rsidRPr="007A2921" w:rsidRDefault="00360453">
            <w:pPr>
              <w:jc w:val="center"/>
              <w:rPr>
                <w:color w:val="000000"/>
                <w:sz w:val="28"/>
                <w:szCs w:val="28"/>
              </w:rPr>
            </w:pPr>
            <w:r w:rsidRPr="007A2921">
              <w:rPr>
                <w:color w:val="000000"/>
                <w:sz w:val="28"/>
                <w:szCs w:val="28"/>
              </w:rPr>
              <w:t>3,0</w:t>
            </w:r>
          </w:p>
        </w:tc>
        <w:tc>
          <w:tcPr>
            <w:tcW w:w="1298" w:type="dxa"/>
            <w:shd w:val="clear" w:color="auto" w:fill="auto"/>
            <w:vAlign w:val="center"/>
          </w:tcPr>
          <w:p w:rsidR="00360453" w:rsidRPr="007A2921" w:rsidRDefault="00360453">
            <w:pPr>
              <w:jc w:val="center"/>
              <w:rPr>
                <w:color w:val="000000"/>
                <w:sz w:val="28"/>
                <w:szCs w:val="28"/>
              </w:rPr>
            </w:pPr>
            <w:r w:rsidRPr="007A2921">
              <w:rPr>
                <w:color w:val="000000"/>
                <w:sz w:val="28"/>
                <w:szCs w:val="28"/>
              </w:rPr>
              <w:t>1,7</w:t>
            </w:r>
          </w:p>
        </w:tc>
        <w:tc>
          <w:tcPr>
            <w:tcW w:w="857" w:type="dxa"/>
            <w:shd w:val="clear" w:color="auto" w:fill="auto"/>
            <w:vAlign w:val="center"/>
          </w:tcPr>
          <w:p w:rsidR="00360453" w:rsidRPr="007A2921" w:rsidRDefault="00360453">
            <w:pPr>
              <w:jc w:val="center"/>
              <w:rPr>
                <w:color w:val="000000"/>
                <w:sz w:val="28"/>
                <w:szCs w:val="28"/>
              </w:rPr>
            </w:pPr>
            <w:r w:rsidRPr="007A2921">
              <w:rPr>
                <w:color w:val="000000"/>
                <w:sz w:val="28"/>
                <w:szCs w:val="28"/>
              </w:rPr>
              <w:t>81,7</w:t>
            </w:r>
          </w:p>
        </w:tc>
        <w:tc>
          <w:tcPr>
            <w:tcW w:w="169" w:type="dxa"/>
            <w:shd w:val="clear" w:color="auto" w:fill="auto"/>
            <w:vAlign w:val="center"/>
          </w:tcPr>
          <w:p w:rsidR="00360453" w:rsidRPr="007A2921" w:rsidRDefault="00360453">
            <w:pPr>
              <w:jc w:val="center"/>
              <w:rPr>
                <w:color w:val="000000"/>
                <w:sz w:val="28"/>
                <w:szCs w:val="28"/>
              </w:rPr>
            </w:pPr>
          </w:p>
        </w:tc>
        <w:tc>
          <w:tcPr>
            <w:tcW w:w="1152" w:type="dxa"/>
            <w:shd w:val="clear" w:color="auto" w:fill="auto"/>
            <w:vAlign w:val="center"/>
          </w:tcPr>
          <w:p w:rsidR="00360453" w:rsidRPr="007A2921" w:rsidRDefault="00360453">
            <w:pPr>
              <w:jc w:val="center"/>
              <w:rPr>
                <w:color w:val="000000"/>
                <w:sz w:val="28"/>
                <w:szCs w:val="28"/>
              </w:rPr>
            </w:pPr>
            <w:r w:rsidRPr="007A2921">
              <w:rPr>
                <w:color w:val="000000"/>
                <w:sz w:val="28"/>
                <w:szCs w:val="28"/>
              </w:rPr>
              <w:t>0,13</w:t>
            </w:r>
          </w:p>
        </w:tc>
        <w:tc>
          <w:tcPr>
            <w:tcW w:w="1334" w:type="dxa"/>
            <w:shd w:val="clear" w:color="auto" w:fill="auto"/>
            <w:vAlign w:val="center"/>
          </w:tcPr>
          <w:p w:rsidR="00360453" w:rsidRPr="007A2921" w:rsidRDefault="00360453">
            <w:pPr>
              <w:jc w:val="center"/>
              <w:rPr>
                <w:color w:val="000000"/>
                <w:sz w:val="28"/>
                <w:szCs w:val="28"/>
              </w:rPr>
            </w:pPr>
            <w:r w:rsidRPr="007A2921">
              <w:rPr>
                <w:color w:val="000000"/>
                <w:sz w:val="28"/>
                <w:szCs w:val="28"/>
              </w:rPr>
              <w:t>0,11</w:t>
            </w:r>
          </w:p>
        </w:tc>
        <w:tc>
          <w:tcPr>
            <w:tcW w:w="1005" w:type="dxa"/>
            <w:shd w:val="clear" w:color="auto" w:fill="auto"/>
            <w:vAlign w:val="center"/>
          </w:tcPr>
          <w:p w:rsidR="00360453" w:rsidRPr="007A2921" w:rsidRDefault="00360453">
            <w:pPr>
              <w:jc w:val="center"/>
              <w:rPr>
                <w:color w:val="000000"/>
                <w:sz w:val="28"/>
                <w:szCs w:val="28"/>
              </w:rPr>
            </w:pPr>
            <w:r w:rsidRPr="007A2921">
              <w:rPr>
                <w:color w:val="000000"/>
                <w:sz w:val="28"/>
                <w:szCs w:val="28"/>
              </w:rPr>
              <w:t>11,4</w:t>
            </w:r>
          </w:p>
        </w:tc>
        <w:tc>
          <w:tcPr>
            <w:tcW w:w="169" w:type="dxa"/>
            <w:shd w:val="clear" w:color="auto" w:fill="auto"/>
            <w:vAlign w:val="center"/>
          </w:tcPr>
          <w:p w:rsidR="00360453" w:rsidRPr="007A2921" w:rsidRDefault="00360453">
            <w:pPr>
              <w:jc w:val="center"/>
              <w:rPr>
                <w:color w:val="000000"/>
                <w:sz w:val="28"/>
                <w:szCs w:val="28"/>
              </w:rPr>
            </w:pPr>
          </w:p>
        </w:tc>
        <w:tc>
          <w:tcPr>
            <w:tcW w:w="944" w:type="dxa"/>
            <w:shd w:val="clear" w:color="auto" w:fill="auto"/>
            <w:vAlign w:val="center"/>
          </w:tcPr>
          <w:p w:rsidR="00360453" w:rsidRPr="007A2921" w:rsidRDefault="00360453">
            <w:pPr>
              <w:jc w:val="center"/>
              <w:rPr>
                <w:color w:val="000000"/>
                <w:sz w:val="28"/>
                <w:szCs w:val="28"/>
              </w:rPr>
            </w:pPr>
            <w:r w:rsidRPr="007A2921">
              <w:rPr>
                <w:color w:val="000000"/>
                <w:sz w:val="28"/>
                <w:szCs w:val="28"/>
              </w:rPr>
              <w:t>42,5</w:t>
            </w:r>
          </w:p>
        </w:tc>
        <w:tc>
          <w:tcPr>
            <w:tcW w:w="976" w:type="dxa"/>
            <w:shd w:val="clear" w:color="auto" w:fill="auto"/>
            <w:vAlign w:val="center"/>
          </w:tcPr>
          <w:p w:rsidR="00360453" w:rsidRPr="007A2921" w:rsidRDefault="00360453">
            <w:pPr>
              <w:jc w:val="center"/>
              <w:rPr>
                <w:color w:val="000000"/>
                <w:sz w:val="28"/>
                <w:szCs w:val="28"/>
              </w:rPr>
            </w:pPr>
            <w:r w:rsidRPr="007A2921">
              <w:rPr>
                <w:color w:val="000000"/>
                <w:sz w:val="28"/>
                <w:szCs w:val="28"/>
              </w:rPr>
              <w:t>69,4</w:t>
            </w:r>
          </w:p>
        </w:tc>
        <w:tc>
          <w:tcPr>
            <w:tcW w:w="882" w:type="dxa"/>
            <w:shd w:val="clear" w:color="auto" w:fill="auto"/>
            <w:vAlign w:val="center"/>
          </w:tcPr>
          <w:p w:rsidR="00360453" w:rsidRPr="007A2921" w:rsidRDefault="00360453">
            <w:pPr>
              <w:jc w:val="center"/>
              <w:rPr>
                <w:color w:val="000000"/>
                <w:sz w:val="28"/>
                <w:szCs w:val="28"/>
              </w:rPr>
            </w:pPr>
            <w:r w:rsidRPr="007A2921">
              <w:rPr>
                <w:color w:val="000000"/>
                <w:sz w:val="28"/>
                <w:szCs w:val="28"/>
              </w:rPr>
              <w:t>-38,7</w:t>
            </w:r>
          </w:p>
        </w:tc>
      </w:tr>
      <w:tr w:rsidR="00360453" w:rsidRPr="007A2921" w:rsidTr="0061261F">
        <w:trPr>
          <w:trHeight w:val="454"/>
          <w:jc w:val="center"/>
        </w:trPr>
        <w:tc>
          <w:tcPr>
            <w:tcW w:w="4126" w:type="dxa"/>
            <w:tcBorders>
              <w:bottom w:val="single" w:sz="4" w:space="0" w:color="000000"/>
            </w:tcBorders>
            <w:shd w:val="clear" w:color="auto" w:fill="auto"/>
            <w:vAlign w:val="center"/>
          </w:tcPr>
          <w:p w:rsidR="00360453" w:rsidRPr="007A2921" w:rsidRDefault="00360453">
            <w:pPr>
              <w:snapToGrid w:val="0"/>
              <w:jc w:val="center"/>
              <w:rPr>
                <w:color w:val="000000"/>
                <w:sz w:val="28"/>
                <w:szCs w:val="28"/>
              </w:rPr>
            </w:pPr>
            <w:r w:rsidRPr="007A2921">
              <w:rPr>
                <w:color w:val="000000"/>
                <w:sz w:val="28"/>
                <w:szCs w:val="28"/>
              </w:rPr>
              <w:t>Altra forma giuridica</w:t>
            </w:r>
          </w:p>
        </w:tc>
        <w:tc>
          <w:tcPr>
            <w:tcW w:w="169" w:type="dxa"/>
            <w:shd w:val="clear" w:color="auto" w:fill="auto"/>
            <w:vAlign w:val="center"/>
          </w:tcPr>
          <w:p w:rsidR="00360453" w:rsidRPr="007A2921" w:rsidRDefault="00360453">
            <w:pPr>
              <w:snapToGrid w:val="0"/>
              <w:jc w:val="center"/>
              <w:rPr>
                <w:color w:val="000000"/>
                <w:sz w:val="28"/>
                <w:szCs w:val="28"/>
              </w:rPr>
            </w:pPr>
          </w:p>
        </w:tc>
        <w:tc>
          <w:tcPr>
            <w:tcW w:w="1188"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4,5</w:t>
            </w:r>
          </w:p>
        </w:tc>
        <w:tc>
          <w:tcPr>
            <w:tcW w:w="1298"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10,3</w:t>
            </w:r>
          </w:p>
        </w:tc>
        <w:tc>
          <w:tcPr>
            <w:tcW w:w="857"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-56,2</w:t>
            </w:r>
          </w:p>
        </w:tc>
        <w:tc>
          <w:tcPr>
            <w:tcW w:w="169" w:type="dxa"/>
            <w:shd w:val="clear" w:color="auto" w:fill="auto"/>
            <w:vAlign w:val="center"/>
          </w:tcPr>
          <w:p w:rsidR="00360453" w:rsidRPr="007A2921" w:rsidRDefault="00360453">
            <w:pPr>
              <w:jc w:val="center"/>
              <w:rPr>
                <w:color w:val="000000"/>
                <w:sz w:val="28"/>
                <w:szCs w:val="28"/>
              </w:rPr>
            </w:pPr>
          </w:p>
        </w:tc>
        <w:tc>
          <w:tcPr>
            <w:tcW w:w="1152"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0,80</w:t>
            </w:r>
          </w:p>
        </w:tc>
        <w:tc>
          <w:tcPr>
            <w:tcW w:w="1334"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1,21</w:t>
            </w:r>
          </w:p>
        </w:tc>
        <w:tc>
          <w:tcPr>
            <w:tcW w:w="1005"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-33,5</w:t>
            </w:r>
          </w:p>
        </w:tc>
        <w:tc>
          <w:tcPr>
            <w:tcW w:w="169" w:type="dxa"/>
            <w:shd w:val="clear" w:color="auto" w:fill="auto"/>
            <w:vAlign w:val="center"/>
          </w:tcPr>
          <w:p w:rsidR="00360453" w:rsidRPr="007A2921" w:rsidRDefault="00360453">
            <w:pPr>
              <w:jc w:val="center"/>
              <w:rPr>
                <w:color w:val="000000"/>
                <w:sz w:val="28"/>
                <w:szCs w:val="28"/>
              </w:rPr>
            </w:pPr>
          </w:p>
        </w:tc>
        <w:tc>
          <w:tcPr>
            <w:tcW w:w="944"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179,1</w:t>
            </w:r>
          </w:p>
        </w:tc>
        <w:tc>
          <w:tcPr>
            <w:tcW w:w="976"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118,0</w:t>
            </w:r>
          </w:p>
        </w:tc>
        <w:tc>
          <w:tcPr>
            <w:tcW w:w="882"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51,9</w:t>
            </w:r>
          </w:p>
        </w:tc>
      </w:tr>
      <w:tr w:rsidR="00360453" w:rsidRPr="007A2921" w:rsidTr="0061261F">
        <w:trPr>
          <w:trHeight w:val="454"/>
          <w:jc w:val="center"/>
        </w:trPr>
        <w:tc>
          <w:tcPr>
            <w:tcW w:w="4126" w:type="dxa"/>
            <w:tcBorders>
              <w:top w:val="single" w:sz="4" w:space="0" w:color="000000"/>
            </w:tcBorders>
            <w:shd w:val="clear" w:color="auto" w:fill="auto"/>
            <w:vAlign w:val="center"/>
          </w:tcPr>
          <w:p w:rsidR="00360453" w:rsidRPr="007A2921" w:rsidRDefault="00360453">
            <w:pPr>
              <w:snapToGrid w:val="0"/>
              <w:jc w:val="center"/>
              <w:rPr>
                <w:color w:val="000000"/>
                <w:sz w:val="28"/>
                <w:szCs w:val="28"/>
              </w:rPr>
            </w:pPr>
            <w:r w:rsidRPr="007A2921">
              <w:rPr>
                <w:color w:val="000000"/>
                <w:sz w:val="28"/>
                <w:szCs w:val="28"/>
              </w:rPr>
              <w:t>Conduzione diretta del coltivatore</w:t>
            </w:r>
          </w:p>
        </w:tc>
        <w:tc>
          <w:tcPr>
            <w:tcW w:w="169" w:type="dxa"/>
            <w:shd w:val="clear" w:color="auto" w:fill="auto"/>
            <w:vAlign w:val="center"/>
          </w:tcPr>
          <w:p w:rsidR="00360453" w:rsidRPr="007A2921" w:rsidRDefault="00360453">
            <w:pPr>
              <w:snapToGrid w:val="0"/>
              <w:jc w:val="center"/>
              <w:rPr>
                <w:color w:val="000000"/>
                <w:sz w:val="28"/>
                <w:szCs w:val="28"/>
              </w:rPr>
            </w:pPr>
          </w:p>
        </w:tc>
        <w:tc>
          <w:tcPr>
            <w:tcW w:w="1188"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1.546,5</w:t>
            </w:r>
          </w:p>
        </w:tc>
        <w:tc>
          <w:tcPr>
            <w:tcW w:w="1298"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2.421,9</w:t>
            </w:r>
          </w:p>
        </w:tc>
        <w:tc>
          <w:tcPr>
            <w:tcW w:w="857"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-36,1</w:t>
            </w:r>
          </w:p>
        </w:tc>
        <w:tc>
          <w:tcPr>
            <w:tcW w:w="169" w:type="dxa"/>
            <w:shd w:val="clear" w:color="auto" w:fill="auto"/>
            <w:vAlign w:val="center"/>
          </w:tcPr>
          <w:p w:rsidR="00360453" w:rsidRPr="007A2921" w:rsidRDefault="00360453">
            <w:pPr>
              <w:jc w:val="center"/>
              <w:rPr>
                <w:color w:val="000000"/>
                <w:sz w:val="28"/>
                <w:szCs w:val="28"/>
              </w:rPr>
            </w:pPr>
          </w:p>
        </w:tc>
        <w:tc>
          <w:tcPr>
            <w:tcW w:w="1152"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10,64</w:t>
            </w:r>
          </w:p>
        </w:tc>
        <w:tc>
          <w:tcPr>
            <w:tcW w:w="1334"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10,72</w:t>
            </w:r>
          </w:p>
        </w:tc>
        <w:tc>
          <w:tcPr>
            <w:tcW w:w="1005"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-0,7</w:t>
            </w:r>
          </w:p>
        </w:tc>
        <w:tc>
          <w:tcPr>
            <w:tcW w:w="169" w:type="dxa"/>
            <w:shd w:val="clear" w:color="auto" w:fill="auto"/>
            <w:vAlign w:val="center"/>
          </w:tcPr>
          <w:p w:rsidR="00360453" w:rsidRPr="007A2921" w:rsidRDefault="00360453">
            <w:pPr>
              <w:jc w:val="center"/>
              <w:rPr>
                <w:color w:val="000000"/>
                <w:sz w:val="28"/>
                <w:szCs w:val="28"/>
              </w:rPr>
            </w:pPr>
          </w:p>
        </w:tc>
        <w:tc>
          <w:tcPr>
            <w:tcW w:w="944"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6,9</w:t>
            </w:r>
          </w:p>
        </w:tc>
        <w:tc>
          <w:tcPr>
            <w:tcW w:w="976"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4,4</w:t>
            </w:r>
          </w:p>
        </w:tc>
        <w:tc>
          <w:tcPr>
            <w:tcW w:w="882" w:type="dxa"/>
            <w:tcBorders>
              <w:top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55,4</w:t>
            </w:r>
          </w:p>
        </w:tc>
      </w:tr>
      <w:tr w:rsidR="00360453" w:rsidRPr="007A2921" w:rsidTr="0061261F">
        <w:trPr>
          <w:trHeight w:val="454"/>
          <w:jc w:val="center"/>
        </w:trPr>
        <w:tc>
          <w:tcPr>
            <w:tcW w:w="4126" w:type="dxa"/>
            <w:shd w:val="clear" w:color="auto" w:fill="auto"/>
            <w:vAlign w:val="center"/>
          </w:tcPr>
          <w:p w:rsidR="00360453" w:rsidRPr="007A2921" w:rsidRDefault="00360453">
            <w:pPr>
              <w:snapToGrid w:val="0"/>
              <w:jc w:val="center"/>
              <w:rPr>
                <w:color w:val="000000"/>
                <w:sz w:val="28"/>
                <w:szCs w:val="28"/>
              </w:rPr>
            </w:pPr>
            <w:r w:rsidRPr="007A2921">
              <w:rPr>
                <w:color w:val="000000"/>
                <w:sz w:val="28"/>
                <w:szCs w:val="28"/>
              </w:rPr>
              <w:t>Conduzione con salariati</w:t>
            </w:r>
          </w:p>
        </w:tc>
        <w:tc>
          <w:tcPr>
            <w:tcW w:w="169" w:type="dxa"/>
            <w:shd w:val="clear" w:color="auto" w:fill="auto"/>
            <w:vAlign w:val="center"/>
          </w:tcPr>
          <w:p w:rsidR="00360453" w:rsidRPr="007A2921" w:rsidRDefault="00360453">
            <w:pPr>
              <w:snapToGrid w:val="0"/>
              <w:jc w:val="center"/>
              <w:rPr>
                <w:color w:val="000000"/>
                <w:sz w:val="28"/>
                <w:szCs w:val="28"/>
              </w:rPr>
            </w:pPr>
          </w:p>
        </w:tc>
        <w:tc>
          <w:tcPr>
            <w:tcW w:w="1188" w:type="dxa"/>
            <w:shd w:val="clear" w:color="auto" w:fill="auto"/>
            <w:vAlign w:val="center"/>
          </w:tcPr>
          <w:p w:rsidR="00360453" w:rsidRPr="007A2921" w:rsidRDefault="00360453">
            <w:pPr>
              <w:jc w:val="center"/>
              <w:rPr>
                <w:color w:val="000000"/>
                <w:sz w:val="28"/>
                <w:szCs w:val="28"/>
              </w:rPr>
            </w:pPr>
            <w:r w:rsidRPr="007A2921">
              <w:rPr>
                <w:color w:val="000000"/>
                <w:sz w:val="28"/>
                <w:szCs w:val="28"/>
              </w:rPr>
              <w:t>66,5</w:t>
            </w:r>
          </w:p>
        </w:tc>
        <w:tc>
          <w:tcPr>
            <w:tcW w:w="1298" w:type="dxa"/>
            <w:shd w:val="clear" w:color="auto" w:fill="auto"/>
            <w:vAlign w:val="center"/>
          </w:tcPr>
          <w:p w:rsidR="00360453" w:rsidRPr="007A2921" w:rsidRDefault="00360453">
            <w:pPr>
              <w:jc w:val="center"/>
              <w:rPr>
                <w:color w:val="000000"/>
                <w:sz w:val="28"/>
                <w:szCs w:val="28"/>
              </w:rPr>
            </w:pPr>
            <w:r w:rsidRPr="007A2921">
              <w:rPr>
                <w:color w:val="000000"/>
                <w:sz w:val="28"/>
                <w:szCs w:val="28"/>
              </w:rPr>
              <w:t>129,5</w:t>
            </w:r>
          </w:p>
        </w:tc>
        <w:tc>
          <w:tcPr>
            <w:tcW w:w="857" w:type="dxa"/>
            <w:shd w:val="clear" w:color="auto" w:fill="auto"/>
            <w:vAlign w:val="center"/>
          </w:tcPr>
          <w:p w:rsidR="00360453" w:rsidRPr="007A2921" w:rsidRDefault="00360453">
            <w:pPr>
              <w:jc w:val="center"/>
              <w:rPr>
                <w:color w:val="000000"/>
                <w:sz w:val="28"/>
                <w:szCs w:val="28"/>
              </w:rPr>
            </w:pPr>
            <w:r w:rsidRPr="007A2921">
              <w:rPr>
                <w:color w:val="000000"/>
                <w:sz w:val="28"/>
                <w:szCs w:val="28"/>
              </w:rPr>
              <w:t>-48,6</w:t>
            </w:r>
          </w:p>
        </w:tc>
        <w:tc>
          <w:tcPr>
            <w:tcW w:w="169" w:type="dxa"/>
            <w:shd w:val="clear" w:color="auto" w:fill="auto"/>
            <w:vAlign w:val="center"/>
          </w:tcPr>
          <w:p w:rsidR="00360453" w:rsidRPr="007A2921" w:rsidRDefault="00360453">
            <w:pPr>
              <w:jc w:val="center"/>
              <w:rPr>
                <w:color w:val="000000"/>
                <w:sz w:val="28"/>
                <w:szCs w:val="28"/>
              </w:rPr>
            </w:pPr>
          </w:p>
        </w:tc>
        <w:tc>
          <w:tcPr>
            <w:tcW w:w="1152" w:type="dxa"/>
            <w:shd w:val="clear" w:color="auto" w:fill="auto"/>
            <w:vAlign w:val="center"/>
          </w:tcPr>
          <w:p w:rsidR="00360453" w:rsidRPr="007A2921" w:rsidRDefault="00360453">
            <w:pPr>
              <w:jc w:val="center"/>
              <w:rPr>
                <w:color w:val="000000"/>
                <w:sz w:val="28"/>
                <w:szCs w:val="28"/>
              </w:rPr>
            </w:pPr>
            <w:r w:rsidRPr="007A2921">
              <w:rPr>
                <w:color w:val="000000"/>
                <w:sz w:val="28"/>
                <w:szCs w:val="28"/>
              </w:rPr>
              <w:t>1,49</w:t>
            </w:r>
          </w:p>
        </w:tc>
        <w:tc>
          <w:tcPr>
            <w:tcW w:w="1334" w:type="dxa"/>
            <w:shd w:val="clear" w:color="auto" w:fill="auto"/>
            <w:vAlign w:val="center"/>
          </w:tcPr>
          <w:p w:rsidR="00360453" w:rsidRPr="007A2921" w:rsidRDefault="00360453">
            <w:pPr>
              <w:jc w:val="center"/>
              <w:rPr>
                <w:color w:val="000000"/>
                <w:sz w:val="28"/>
                <w:szCs w:val="28"/>
              </w:rPr>
            </w:pPr>
            <w:r w:rsidRPr="007A2921">
              <w:rPr>
                <w:color w:val="000000"/>
                <w:sz w:val="28"/>
                <w:szCs w:val="28"/>
              </w:rPr>
              <w:t>2,46</w:t>
            </w:r>
          </w:p>
        </w:tc>
        <w:tc>
          <w:tcPr>
            <w:tcW w:w="1005" w:type="dxa"/>
            <w:shd w:val="clear" w:color="auto" w:fill="auto"/>
            <w:vAlign w:val="center"/>
          </w:tcPr>
          <w:p w:rsidR="00360453" w:rsidRPr="007A2921" w:rsidRDefault="00360453">
            <w:pPr>
              <w:jc w:val="center"/>
              <w:rPr>
                <w:color w:val="000000"/>
                <w:sz w:val="28"/>
                <w:szCs w:val="28"/>
              </w:rPr>
            </w:pPr>
            <w:r w:rsidRPr="007A2921">
              <w:rPr>
                <w:color w:val="000000"/>
                <w:sz w:val="28"/>
                <w:szCs w:val="28"/>
              </w:rPr>
              <w:t>-39,3</w:t>
            </w:r>
          </w:p>
        </w:tc>
        <w:tc>
          <w:tcPr>
            <w:tcW w:w="169" w:type="dxa"/>
            <w:shd w:val="clear" w:color="auto" w:fill="auto"/>
            <w:vAlign w:val="center"/>
          </w:tcPr>
          <w:p w:rsidR="00360453" w:rsidRPr="007A2921" w:rsidRDefault="00360453">
            <w:pPr>
              <w:jc w:val="center"/>
              <w:rPr>
                <w:color w:val="000000"/>
                <w:sz w:val="28"/>
                <w:szCs w:val="28"/>
              </w:rPr>
            </w:pPr>
          </w:p>
        </w:tc>
        <w:tc>
          <w:tcPr>
            <w:tcW w:w="944" w:type="dxa"/>
            <w:shd w:val="clear" w:color="auto" w:fill="auto"/>
            <w:vAlign w:val="center"/>
          </w:tcPr>
          <w:p w:rsidR="00360453" w:rsidRPr="007A2921" w:rsidRDefault="00360453">
            <w:pPr>
              <w:jc w:val="center"/>
              <w:rPr>
                <w:color w:val="000000"/>
                <w:sz w:val="28"/>
                <w:szCs w:val="28"/>
              </w:rPr>
            </w:pPr>
            <w:r w:rsidRPr="007A2921">
              <w:rPr>
                <w:color w:val="000000"/>
                <w:sz w:val="28"/>
                <w:szCs w:val="28"/>
              </w:rPr>
              <w:t>22,5</w:t>
            </w:r>
          </w:p>
        </w:tc>
        <w:tc>
          <w:tcPr>
            <w:tcW w:w="976" w:type="dxa"/>
            <w:shd w:val="clear" w:color="auto" w:fill="auto"/>
            <w:vAlign w:val="center"/>
          </w:tcPr>
          <w:p w:rsidR="00360453" w:rsidRPr="007A2921" w:rsidRDefault="00360453">
            <w:pPr>
              <w:jc w:val="center"/>
              <w:rPr>
                <w:color w:val="000000"/>
                <w:sz w:val="28"/>
                <w:szCs w:val="28"/>
              </w:rPr>
            </w:pPr>
            <w:r w:rsidRPr="007A2921">
              <w:rPr>
                <w:color w:val="000000"/>
                <w:sz w:val="28"/>
                <w:szCs w:val="28"/>
              </w:rPr>
              <w:t>19,0</w:t>
            </w:r>
          </w:p>
        </w:tc>
        <w:tc>
          <w:tcPr>
            <w:tcW w:w="882" w:type="dxa"/>
            <w:shd w:val="clear" w:color="auto" w:fill="auto"/>
            <w:vAlign w:val="center"/>
          </w:tcPr>
          <w:p w:rsidR="00360453" w:rsidRPr="007A2921" w:rsidRDefault="00360453">
            <w:pPr>
              <w:jc w:val="center"/>
              <w:rPr>
                <w:color w:val="000000"/>
                <w:sz w:val="28"/>
                <w:szCs w:val="28"/>
              </w:rPr>
            </w:pPr>
            <w:r w:rsidRPr="007A2921">
              <w:rPr>
                <w:color w:val="000000"/>
                <w:sz w:val="28"/>
                <w:szCs w:val="28"/>
              </w:rPr>
              <w:t>18,1</w:t>
            </w:r>
          </w:p>
        </w:tc>
      </w:tr>
      <w:tr w:rsidR="00360453" w:rsidRPr="007A2921" w:rsidTr="0061261F">
        <w:trPr>
          <w:trHeight w:val="454"/>
          <w:jc w:val="center"/>
        </w:trPr>
        <w:tc>
          <w:tcPr>
            <w:tcW w:w="4126" w:type="dxa"/>
            <w:tcBorders>
              <w:bottom w:val="single" w:sz="4" w:space="0" w:color="000000"/>
            </w:tcBorders>
            <w:shd w:val="clear" w:color="auto" w:fill="auto"/>
            <w:vAlign w:val="center"/>
          </w:tcPr>
          <w:p w:rsidR="00360453" w:rsidRPr="007A2921" w:rsidRDefault="00360453">
            <w:pPr>
              <w:snapToGrid w:val="0"/>
              <w:jc w:val="center"/>
              <w:rPr>
                <w:color w:val="000000"/>
                <w:sz w:val="28"/>
                <w:szCs w:val="28"/>
              </w:rPr>
            </w:pPr>
            <w:r w:rsidRPr="007A2921">
              <w:rPr>
                <w:color w:val="000000"/>
                <w:sz w:val="28"/>
                <w:szCs w:val="28"/>
              </w:rPr>
              <w:t>Altra forma di conduzione</w:t>
            </w:r>
          </w:p>
        </w:tc>
        <w:tc>
          <w:tcPr>
            <w:tcW w:w="169" w:type="dxa"/>
            <w:shd w:val="clear" w:color="auto" w:fill="auto"/>
            <w:vAlign w:val="center"/>
          </w:tcPr>
          <w:p w:rsidR="00360453" w:rsidRPr="007A2921" w:rsidRDefault="00360453">
            <w:pPr>
              <w:snapToGrid w:val="0"/>
              <w:jc w:val="center"/>
              <w:rPr>
                <w:color w:val="000000"/>
                <w:sz w:val="28"/>
                <w:szCs w:val="28"/>
              </w:rPr>
            </w:pPr>
          </w:p>
        </w:tc>
        <w:tc>
          <w:tcPr>
            <w:tcW w:w="1188"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7,9</w:t>
            </w:r>
          </w:p>
        </w:tc>
        <w:tc>
          <w:tcPr>
            <w:tcW w:w="1298"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2,1</w:t>
            </w:r>
          </w:p>
        </w:tc>
        <w:tc>
          <w:tcPr>
            <w:tcW w:w="857"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280,1</w:t>
            </w:r>
          </w:p>
        </w:tc>
        <w:tc>
          <w:tcPr>
            <w:tcW w:w="169" w:type="dxa"/>
            <w:shd w:val="clear" w:color="auto" w:fill="auto"/>
            <w:vAlign w:val="center"/>
          </w:tcPr>
          <w:p w:rsidR="00360453" w:rsidRPr="007A2921" w:rsidRDefault="00360453">
            <w:pPr>
              <w:jc w:val="center"/>
              <w:rPr>
                <w:color w:val="000000"/>
                <w:sz w:val="28"/>
                <w:szCs w:val="28"/>
              </w:rPr>
            </w:pPr>
          </w:p>
        </w:tc>
        <w:tc>
          <w:tcPr>
            <w:tcW w:w="1152"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0,72</w:t>
            </w:r>
          </w:p>
        </w:tc>
        <w:tc>
          <w:tcPr>
            <w:tcW w:w="1334"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0,02</w:t>
            </w:r>
          </w:p>
        </w:tc>
        <w:tc>
          <w:tcPr>
            <w:tcW w:w="1005"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3.532,3</w:t>
            </w:r>
          </w:p>
        </w:tc>
        <w:tc>
          <w:tcPr>
            <w:tcW w:w="169" w:type="dxa"/>
            <w:shd w:val="clear" w:color="auto" w:fill="auto"/>
            <w:vAlign w:val="center"/>
          </w:tcPr>
          <w:p w:rsidR="00360453" w:rsidRPr="007A2921" w:rsidRDefault="00360453">
            <w:pPr>
              <w:jc w:val="center"/>
              <w:rPr>
                <w:color w:val="000000"/>
                <w:sz w:val="28"/>
                <w:szCs w:val="28"/>
              </w:rPr>
            </w:pPr>
          </w:p>
        </w:tc>
        <w:tc>
          <w:tcPr>
            <w:tcW w:w="944"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91,0</w:t>
            </w:r>
          </w:p>
        </w:tc>
        <w:tc>
          <w:tcPr>
            <w:tcW w:w="976"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9,5</w:t>
            </w:r>
          </w:p>
        </w:tc>
        <w:tc>
          <w:tcPr>
            <w:tcW w:w="882" w:type="dxa"/>
            <w:tcBorders>
              <w:bottom w:val="single" w:sz="4" w:space="0" w:color="000000"/>
            </w:tcBorders>
            <w:shd w:val="clear" w:color="auto" w:fill="auto"/>
            <w:vAlign w:val="center"/>
          </w:tcPr>
          <w:p w:rsidR="00360453" w:rsidRPr="007A2921" w:rsidRDefault="00360453">
            <w:pPr>
              <w:jc w:val="center"/>
              <w:rPr>
                <w:color w:val="000000"/>
                <w:sz w:val="28"/>
                <w:szCs w:val="28"/>
              </w:rPr>
            </w:pPr>
            <w:r w:rsidRPr="007A2921">
              <w:rPr>
                <w:color w:val="000000"/>
                <w:sz w:val="28"/>
                <w:szCs w:val="28"/>
              </w:rPr>
              <w:t>855,6</w:t>
            </w:r>
          </w:p>
        </w:tc>
      </w:tr>
      <w:tr w:rsidR="00360453" w:rsidRPr="007A2921" w:rsidTr="0061261F">
        <w:trPr>
          <w:trHeight w:val="454"/>
          <w:jc w:val="center"/>
        </w:trPr>
        <w:tc>
          <w:tcPr>
            <w:tcW w:w="4126" w:type="dxa"/>
            <w:tcBorders>
              <w:top w:val="single" w:sz="4" w:space="0" w:color="000000"/>
              <w:bottom w:val="single" w:sz="4" w:space="0" w:color="000000"/>
            </w:tcBorders>
            <w:shd w:val="clear" w:color="auto" w:fill="auto"/>
            <w:vAlign w:val="center"/>
          </w:tcPr>
          <w:p w:rsidR="00360453" w:rsidRPr="007A2921" w:rsidRDefault="00360453">
            <w:pPr>
              <w:snapToGrid w:val="0"/>
              <w:jc w:val="center"/>
              <w:rPr>
                <w:b/>
                <w:bCs/>
                <w:color w:val="000000"/>
                <w:sz w:val="28"/>
                <w:szCs w:val="28"/>
              </w:rPr>
            </w:pPr>
            <w:r w:rsidRPr="007A2921">
              <w:rPr>
                <w:b/>
                <w:bCs/>
                <w:color w:val="000000"/>
                <w:sz w:val="28"/>
                <w:szCs w:val="28"/>
              </w:rPr>
              <w:t>Totale</w:t>
            </w:r>
          </w:p>
        </w:tc>
        <w:tc>
          <w:tcPr>
            <w:tcW w:w="169" w:type="dxa"/>
            <w:shd w:val="clear" w:color="auto" w:fill="auto"/>
            <w:vAlign w:val="center"/>
          </w:tcPr>
          <w:p w:rsidR="00360453" w:rsidRPr="007A2921" w:rsidRDefault="00360453">
            <w:pPr>
              <w:snapToGrid w:val="0"/>
              <w:jc w:val="center"/>
              <w:rPr>
                <w:b/>
                <w:bCs/>
                <w:color w:val="000000"/>
                <w:sz w:val="28"/>
                <w:szCs w:val="28"/>
              </w:rPr>
            </w:pPr>
          </w:p>
        </w:tc>
        <w:tc>
          <w:tcPr>
            <w:tcW w:w="1188" w:type="dxa"/>
            <w:tcBorders>
              <w:top w:val="single" w:sz="4" w:space="0" w:color="000000"/>
              <w:bottom w:val="single" w:sz="4" w:space="0" w:color="000000"/>
            </w:tcBorders>
            <w:shd w:val="clear" w:color="auto" w:fill="auto"/>
            <w:vAlign w:val="center"/>
          </w:tcPr>
          <w:p w:rsidR="00360453" w:rsidRPr="007A2921" w:rsidRDefault="00360453">
            <w:pPr>
              <w:jc w:val="center"/>
              <w:rPr>
                <w:b/>
                <w:bCs/>
                <w:color w:val="000000"/>
                <w:sz w:val="28"/>
                <w:szCs w:val="28"/>
              </w:rPr>
            </w:pPr>
            <w:r w:rsidRPr="007A2921">
              <w:rPr>
                <w:b/>
                <w:bCs/>
                <w:color w:val="000000"/>
                <w:sz w:val="28"/>
                <w:szCs w:val="28"/>
              </w:rPr>
              <w:t>1.620,9</w:t>
            </w:r>
          </w:p>
        </w:tc>
        <w:tc>
          <w:tcPr>
            <w:tcW w:w="1298" w:type="dxa"/>
            <w:tcBorders>
              <w:top w:val="single" w:sz="4" w:space="0" w:color="000000"/>
              <w:bottom w:val="single" w:sz="4" w:space="0" w:color="000000"/>
            </w:tcBorders>
            <w:shd w:val="clear" w:color="auto" w:fill="auto"/>
            <w:vAlign w:val="center"/>
          </w:tcPr>
          <w:p w:rsidR="00360453" w:rsidRPr="007A2921" w:rsidRDefault="00360453">
            <w:pPr>
              <w:jc w:val="center"/>
              <w:rPr>
                <w:b/>
                <w:bCs/>
                <w:color w:val="000000"/>
                <w:sz w:val="28"/>
                <w:szCs w:val="28"/>
              </w:rPr>
            </w:pPr>
            <w:r w:rsidRPr="007A2921">
              <w:rPr>
                <w:b/>
                <w:bCs/>
                <w:color w:val="000000"/>
                <w:sz w:val="28"/>
                <w:szCs w:val="28"/>
              </w:rPr>
              <w:t>2.553,5</w:t>
            </w:r>
          </w:p>
        </w:tc>
        <w:tc>
          <w:tcPr>
            <w:tcW w:w="857" w:type="dxa"/>
            <w:tcBorders>
              <w:top w:val="single" w:sz="4" w:space="0" w:color="000000"/>
              <w:bottom w:val="single" w:sz="4" w:space="0" w:color="000000"/>
            </w:tcBorders>
            <w:shd w:val="clear" w:color="auto" w:fill="auto"/>
            <w:vAlign w:val="center"/>
          </w:tcPr>
          <w:p w:rsidR="00360453" w:rsidRPr="007A2921" w:rsidRDefault="00360453">
            <w:pPr>
              <w:jc w:val="center"/>
              <w:rPr>
                <w:b/>
                <w:bCs/>
                <w:color w:val="000000"/>
                <w:sz w:val="28"/>
                <w:szCs w:val="28"/>
              </w:rPr>
            </w:pPr>
            <w:r w:rsidRPr="007A2921">
              <w:rPr>
                <w:b/>
                <w:bCs/>
                <w:color w:val="000000"/>
                <w:sz w:val="28"/>
                <w:szCs w:val="28"/>
              </w:rPr>
              <w:t>-36,5</w:t>
            </w:r>
          </w:p>
        </w:tc>
        <w:tc>
          <w:tcPr>
            <w:tcW w:w="169" w:type="dxa"/>
            <w:shd w:val="clear" w:color="auto" w:fill="auto"/>
            <w:vAlign w:val="center"/>
          </w:tcPr>
          <w:p w:rsidR="00360453" w:rsidRPr="007A2921" w:rsidRDefault="00360453">
            <w:pPr>
              <w:jc w:val="center"/>
              <w:rPr>
                <w:b/>
                <w:bCs/>
                <w:color w:val="000000"/>
                <w:sz w:val="28"/>
                <w:szCs w:val="28"/>
              </w:rPr>
            </w:pPr>
          </w:p>
        </w:tc>
        <w:tc>
          <w:tcPr>
            <w:tcW w:w="1152" w:type="dxa"/>
            <w:tcBorders>
              <w:top w:val="single" w:sz="4" w:space="0" w:color="000000"/>
              <w:bottom w:val="single" w:sz="4" w:space="0" w:color="000000"/>
            </w:tcBorders>
            <w:shd w:val="clear" w:color="auto" w:fill="auto"/>
            <w:vAlign w:val="center"/>
          </w:tcPr>
          <w:p w:rsidR="00360453" w:rsidRPr="007A2921" w:rsidRDefault="00360453">
            <w:pPr>
              <w:jc w:val="center"/>
              <w:rPr>
                <w:b/>
                <w:bCs/>
                <w:color w:val="000000"/>
                <w:sz w:val="28"/>
                <w:szCs w:val="28"/>
              </w:rPr>
            </w:pPr>
            <w:r w:rsidRPr="007A2921">
              <w:rPr>
                <w:b/>
                <w:bCs/>
                <w:color w:val="000000"/>
                <w:sz w:val="28"/>
                <w:szCs w:val="28"/>
              </w:rPr>
              <w:t>12,86</w:t>
            </w:r>
          </w:p>
        </w:tc>
        <w:tc>
          <w:tcPr>
            <w:tcW w:w="1334" w:type="dxa"/>
            <w:tcBorders>
              <w:top w:val="single" w:sz="4" w:space="0" w:color="000000"/>
              <w:bottom w:val="single" w:sz="4" w:space="0" w:color="000000"/>
            </w:tcBorders>
            <w:shd w:val="clear" w:color="auto" w:fill="auto"/>
            <w:vAlign w:val="center"/>
          </w:tcPr>
          <w:p w:rsidR="00360453" w:rsidRPr="007A2921" w:rsidRDefault="00360453">
            <w:pPr>
              <w:jc w:val="center"/>
              <w:rPr>
                <w:b/>
                <w:bCs/>
                <w:color w:val="000000"/>
                <w:sz w:val="28"/>
                <w:szCs w:val="28"/>
              </w:rPr>
            </w:pPr>
            <w:r w:rsidRPr="007A2921">
              <w:rPr>
                <w:b/>
                <w:bCs/>
                <w:color w:val="000000"/>
                <w:sz w:val="28"/>
                <w:szCs w:val="28"/>
              </w:rPr>
              <w:t>13,21</w:t>
            </w:r>
          </w:p>
        </w:tc>
        <w:tc>
          <w:tcPr>
            <w:tcW w:w="1005" w:type="dxa"/>
            <w:tcBorders>
              <w:top w:val="single" w:sz="4" w:space="0" w:color="000000"/>
              <w:bottom w:val="single" w:sz="4" w:space="0" w:color="000000"/>
            </w:tcBorders>
            <w:shd w:val="clear" w:color="auto" w:fill="auto"/>
            <w:vAlign w:val="center"/>
          </w:tcPr>
          <w:p w:rsidR="00360453" w:rsidRPr="007A2921" w:rsidRDefault="00360453">
            <w:pPr>
              <w:jc w:val="center"/>
              <w:rPr>
                <w:b/>
                <w:bCs/>
                <w:color w:val="000000"/>
                <w:sz w:val="28"/>
                <w:szCs w:val="28"/>
              </w:rPr>
            </w:pPr>
            <w:r w:rsidRPr="007A2921">
              <w:rPr>
                <w:b/>
                <w:bCs/>
                <w:color w:val="000000"/>
                <w:sz w:val="28"/>
                <w:szCs w:val="28"/>
              </w:rPr>
              <w:t>-2,7</w:t>
            </w:r>
          </w:p>
        </w:tc>
        <w:tc>
          <w:tcPr>
            <w:tcW w:w="169" w:type="dxa"/>
            <w:shd w:val="clear" w:color="auto" w:fill="auto"/>
            <w:vAlign w:val="center"/>
          </w:tcPr>
          <w:p w:rsidR="00360453" w:rsidRPr="007A2921" w:rsidRDefault="00360453">
            <w:pPr>
              <w:jc w:val="center"/>
              <w:rPr>
                <w:b/>
                <w:bCs/>
                <w:color w:val="000000"/>
                <w:sz w:val="28"/>
                <w:szCs w:val="28"/>
              </w:rPr>
            </w:pPr>
          </w:p>
        </w:tc>
        <w:tc>
          <w:tcPr>
            <w:tcW w:w="944" w:type="dxa"/>
            <w:tcBorders>
              <w:top w:val="single" w:sz="4" w:space="0" w:color="000000"/>
              <w:bottom w:val="single" w:sz="4" w:space="0" w:color="000000"/>
            </w:tcBorders>
            <w:shd w:val="clear" w:color="auto" w:fill="auto"/>
            <w:vAlign w:val="center"/>
          </w:tcPr>
          <w:p w:rsidR="00360453" w:rsidRPr="007A2921" w:rsidRDefault="00360453">
            <w:pPr>
              <w:jc w:val="center"/>
              <w:rPr>
                <w:b/>
                <w:bCs/>
                <w:color w:val="000000"/>
                <w:sz w:val="28"/>
                <w:szCs w:val="28"/>
              </w:rPr>
            </w:pPr>
            <w:r w:rsidRPr="007A2921">
              <w:rPr>
                <w:b/>
                <w:bCs/>
                <w:color w:val="000000"/>
                <w:sz w:val="28"/>
                <w:szCs w:val="28"/>
              </w:rPr>
              <w:t>7,9</w:t>
            </w:r>
          </w:p>
        </w:tc>
        <w:tc>
          <w:tcPr>
            <w:tcW w:w="976" w:type="dxa"/>
            <w:tcBorders>
              <w:top w:val="single" w:sz="4" w:space="0" w:color="000000"/>
              <w:bottom w:val="single" w:sz="4" w:space="0" w:color="000000"/>
            </w:tcBorders>
            <w:shd w:val="clear" w:color="auto" w:fill="auto"/>
            <w:vAlign w:val="center"/>
          </w:tcPr>
          <w:p w:rsidR="00360453" w:rsidRPr="007A2921" w:rsidRDefault="00360453">
            <w:pPr>
              <w:jc w:val="center"/>
              <w:rPr>
                <w:b/>
                <w:bCs/>
                <w:color w:val="000000"/>
                <w:sz w:val="28"/>
                <w:szCs w:val="28"/>
              </w:rPr>
            </w:pPr>
            <w:r w:rsidRPr="007A2921">
              <w:rPr>
                <w:b/>
                <w:bCs/>
                <w:color w:val="000000"/>
                <w:sz w:val="28"/>
                <w:szCs w:val="28"/>
              </w:rPr>
              <w:t>5,2</w:t>
            </w:r>
          </w:p>
        </w:tc>
        <w:tc>
          <w:tcPr>
            <w:tcW w:w="882" w:type="dxa"/>
            <w:tcBorders>
              <w:top w:val="single" w:sz="4" w:space="0" w:color="000000"/>
              <w:bottom w:val="single" w:sz="4" w:space="0" w:color="000000"/>
            </w:tcBorders>
            <w:shd w:val="clear" w:color="auto" w:fill="auto"/>
            <w:vAlign w:val="center"/>
          </w:tcPr>
          <w:p w:rsidR="00360453" w:rsidRPr="007A2921" w:rsidRDefault="00360453">
            <w:pPr>
              <w:jc w:val="center"/>
              <w:rPr>
                <w:b/>
                <w:bCs/>
                <w:color w:val="000000"/>
                <w:sz w:val="28"/>
                <w:szCs w:val="28"/>
              </w:rPr>
            </w:pPr>
            <w:r w:rsidRPr="007A2921">
              <w:rPr>
                <w:b/>
                <w:bCs/>
                <w:color w:val="000000"/>
                <w:sz w:val="28"/>
                <w:szCs w:val="28"/>
              </w:rPr>
              <w:t>53,4</w:t>
            </w:r>
          </w:p>
        </w:tc>
      </w:tr>
      <w:tr w:rsidR="00C83F85" w:rsidRPr="007A2921" w:rsidTr="0061261F">
        <w:trPr>
          <w:trHeight w:val="397"/>
          <w:jc w:val="center"/>
        </w:trPr>
        <w:tc>
          <w:tcPr>
            <w:tcW w:w="14269" w:type="dxa"/>
            <w:gridSpan w:val="13"/>
            <w:tcBorders>
              <w:top w:val="single" w:sz="4" w:space="0" w:color="000000"/>
            </w:tcBorders>
            <w:shd w:val="clear" w:color="auto" w:fill="auto"/>
            <w:vAlign w:val="center"/>
          </w:tcPr>
          <w:p w:rsidR="00C83F85" w:rsidRPr="007A2921" w:rsidRDefault="00C83F85" w:rsidP="00360453">
            <w:pPr>
              <w:snapToGrid w:val="0"/>
              <w:rPr>
                <w:color w:val="000000"/>
                <w:szCs w:val="20"/>
              </w:rPr>
            </w:pPr>
            <w:r w:rsidRPr="007A2921">
              <w:rPr>
                <w:i/>
                <w:iCs/>
                <w:color w:val="000000"/>
                <w:szCs w:val="20"/>
              </w:rPr>
              <w:t xml:space="preserve">Fonte: </w:t>
            </w:r>
            <w:r w:rsidRPr="007A2921">
              <w:rPr>
                <w:color w:val="000000"/>
                <w:szCs w:val="20"/>
              </w:rPr>
              <w:t>Istat, 6° e 5° Censimento generale dell'agricoltura</w:t>
            </w:r>
          </w:p>
          <w:p w:rsidR="00FE0473" w:rsidRPr="007A2921" w:rsidRDefault="00FE0473" w:rsidP="00360453">
            <w:pPr>
              <w:snapToGrid w:val="0"/>
              <w:rPr>
                <w:color w:val="000000"/>
                <w:szCs w:val="20"/>
              </w:rPr>
            </w:pPr>
          </w:p>
        </w:tc>
      </w:tr>
    </w:tbl>
    <w:p w:rsidR="00C83F85" w:rsidRPr="007A2921" w:rsidRDefault="00C83F85">
      <w:pPr>
        <w:autoSpaceDE w:val="0"/>
        <w:ind w:firstLine="284"/>
        <w:jc w:val="both"/>
      </w:pPr>
    </w:p>
    <w:p w:rsidR="00FE0473" w:rsidRPr="007A2921" w:rsidRDefault="00FE0473">
      <w:pPr>
        <w:autoSpaceDE w:val="0"/>
        <w:ind w:firstLine="284"/>
        <w:jc w:val="both"/>
        <w:sectPr w:rsidR="00FE0473" w:rsidRPr="007A2921" w:rsidSect="00360453">
          <w:footerReference w:type="default" r:id="rId19"/>
          <w:pgSz w:w="16838" w:h="11906" w:orient="landscape"/>
          <w:pgMar w:top="1418" w:right="2268" w:bottom="1418" w:left="2268" w:header="720" w:footer="1134" w:gutter="0"/>
          <w:cols w:space="720"/>
          <w:docGrid w:linePitch="360"/>
        </w:sectPr>
      </w:pPr>
    </w:p>
    <w:p w:rsidR="00FE0473" w:rsidRPr="007A2921" w:rsidRDefault="00FE0473">
      <w:pPr>
        <w:autoSpaceDE w:val="0"/>
        <w:ind w:firstLine="284"/>
        <w:jc w:val="both"/>
      </w:pPr>
    </w:p>
    <w:p w:rsidR="00C74D12" w:rsidRPr="007A2921" w:rsidRDefault="00C74D12">
      <w:pPr>
        <w:autoSpaceDE w:val="0"/>
        <w:ind w:firstLine="284"/>
        <w:jc w:val="both"/>
      </w:pPr>
    </w:p>
    <w:p w:rsidR="00C74D12" w:rsidRPr="007A2921" w:rsidRDefault="00C74D12">
      <w:pPr>
        <w:autoSpaceDE w:val="0"/>
        <w:ind w:firstLine="284"/>
        <w:jc w:val="both"/>
      </w:pPr>
    </w:p>
    <w:p w:rsidR="00C74D12" w:rsidRPr="007A2921" w:rsidRDefault="00C74D12">
      <w:pPr>
        <w:autoSpaceDE w:val="0"/>
        <w:ind w:firstLine="284"/>
        <w:jc w:val="both"/>
      </w:pPr>
    </w:p>
    <w:p w:rsidR="00C74D12" w:rsidRPr="007A2921" w:rsidRDefault="00C74D12">
      <w:pPr>
        <w:autoSpaceDE w:val="0"/>
        <w:ind w:firstLine="284"/>
        <w:jc w:val="both"/>
      </w:pPr>
    </w:p>
    <w:tbl>
      <w:tblPr>
        <w:tblW w:w="14175" w:type="dxa"/>
        <w:jc w:val="center"/>
        <w:tblLayout w:type="fixed"/>
        <w:tblCellMar>
          <w:left w:w="70" w:type="dxa"/>
          <w:right w:w="70" w:type="dxa"/>
        </w:tblCellMar>
        <w:tblLook w:val="0000"/>
      </w:tblPr>
      <w:tblGrid>
        <w:gridCol w:w="4382"/>
        <w:gridCol w:w="1436"/>
        <w:gridCol w:w="1119"/>
        <w:gridCol w:w="313"/>
        <w:gridCol w:w="1485"/>
        <w:gridCol w:w="1316"/>
        <w:gridCol w:w="313"/>
        <w:gridCol w:w="1450"/>
        <w:gridCol w:w="1211"/>
        <w:gridCol w:w="1150"/>
      </w:tblGrid>
      <w:tr w:rsidR="00C83F85" w:rsidRPr="007A2921" w:rsidTr="00FE0473">
        <w:trPr>
          <w:trHeight w:val="510"/>
          <w:jc w:val="center"/>
        </w:trPr>
        <w:tc>
          <w:tcPr>
            <w:tcW w:w="14175" w:type="dxa"/>
            <w:gridSpan w:val="10"/>
            <w:tcBorders>
              <w:top w:val="single" w:sz="4" w:space="0" w:color="auto"/>
              <w:bottom w:val="single" w:sz="4" w:space="0" w:color="000000"/>
            </w:tcBorders>
            <w:shd w:val="clear" w:color="auto" w:fill="auto"/>
            <w:vAlign w:val="center"/>
          </w:tcPr>
          <w:p w:rsidR="00C83F85" w:rsidRPr="007A2921" w:rsidRDefault="00C83F85">
            <w:pPr>
              <w:snapToGrid w:val="0"/>
              <w:rPr>
                <w:bCs/>
                <w:color w:val="000000"/>
                <w:sz w:val="28"/>
                <w:szCs w:val="16"/>
              </w:rPr>
            </w:pPr>
            <w:r w:rsidRPr="007A2921">
              <w:rPr>
                <w:bCs/>
                <w:color w:val="000000"/>
                <w:sz w:val="28"/>
                <w:szCs w:val="16"/>
              </w:rPr>
              <w:t xml:space="preserve">Tabella 2.6 – titolo di possesso dei terreni gestiti dalle aziende agricole italiane nel 2010 e variazioni sul </w:t>
            </w:r>
            <w:proofErr w:type="gramStart"/>
            <w:r w:rsidRPr="007A2921">
              <w:rPr>
                <w:bCs/>
                <w:color w:val="000000"/>
                <w:sz w:val="28"/>
                <w:szCs w:val="16"/>
              </w:rPr>
              <w:t>2000</w:t>
            </w:r>
            <w:proofErr w:type="gramEnd"/>
          </w:p>
        </w:tc>
      </w:tr>
      <w:tr w:rsidR="00C83F85" w:rsidRPr="007A2921" w:rsidTr="00FE0473">
        <w:trPr>
          <w:trHeight w:val="567"/>
          <w:jc w:val="center"/>
        </w:trPr>
        <w:tc>
          <w:tcPr>
            <w:tcW w:w="4382" w:type="dxa"/>
            <w:vMerge w:val="restart"/>
            <w:tcBorders>
              <w:top w:val="single" w:sz="4" w:space="0" w:color="000000"/>
            </w:tcBorders>
            <w:shd w:val="clear" w:color="auto" w:fill="auto"/>
            <w:vAlign w:val="center"/>
          </w:tcPr>
          <w:p w:rsidR="00C83F85" w:rsidRPr="007A2921" w:rsidRDefault="00C83F85">
            <w:pPr>
              <w:snapToGrid w:val="0"/>
              <w:jc w:val="center"/>
              <w:rPr>
                <w:bCs/>
                <w:color w:val="000000"/>
                <w:sz w:val="28"/>
                <w:szCs w:val="16"/>
              </w:rPr>
            </w:pPr>
            <w:r w:rsidRPr="007A2921">
              <w:rPr>
                <w:bCs/>
                <w:color w:val="000000"/>
                <w:sz w:val="28"/>
                <w:szCs w:val="16"/>
              </w:rPr>
              <w:t xml:space="preserve">TITOLO </w:t>
            </w:r>
            <w:proofErr w:type="spellStart"/>
            <w:r w:rsidRPr="007A2921">
              <w:rPr>
                <w:bCs/>
                <w:color w:val="000000"/>
                <w:sz w:val="28"/>
                <w:szCs w:val="16"/>
              </w:rPr>
              <w:t>DI</w:t>
            </w:r>
            <w:proofErr w:type="spellEnd"/>
            <w:r w:rsidRPr="007A2921">
              <w:rPr>
                <w:bCs/>
                <w:color w:val="000000"/>
                <w:sz w:val="28"/>
                <w:szCs w:val="16"/>
              </w:rPr>
              <w:t xml:space="preserve"> POSSESSO</w:t>
            </w:r>
          </w:p>
        </w:tc>
        <w:tc>
          <w:tcPr>
            <w:tcW w:w="1436" w:type="dxa"/>
            <w:vMerge w:val="restart"/>
            <w:tcBorders>
              <w:top w:val="single" w:sz="4" w:space="0" w:color="000000"/>
            </w:tcBorders>
            <w:shd w:val="clear" w:color="auto" w:fill="auto"/>
            <w:vAlign w:val="center"/>
          </w:tcPr>
          <w:p w:rsidR="00C83F85" w:rsidRPr="007A2921" w:rsidRDefault="00C83F85">
            <w:pPr>
              <w:snapToGrid w:val="0"/>
              <w:jc w:val="center"/>
              <w:rPr>
                <w:bCs/>
                <w:color w:val="000000"/>
                <w:sz w:val="28"/>
                <w:szCs w:val="16"/>
              </w:rPr>
            </w:pPr>
            <w:r w:rsidRPr="007A2921">
              <w:rPr>
                <w:bCs/>
                <w:color w:val="000000"/>
                <w:sz w:val="28"/>
                <w:szCs w:val="16"/>
              </w:rPr>
              <w:t>Aziende</w:t>
            </w:r>
            <w:r w:rsidR="0061261F" w:rsidRPr="007A2921">
              <w:rPr>
                <w:bCs/>
                <w:color w:val="000000"/>
                <w:sz w:val="28"/>
                <w:szCs w:val="16"/>
              </w:rPr>
              <w:t xml:space="preserve"> (in migliaia)</w:t>
            </w:r>
          </w:p>
        </w:tc>
        <w:tc>
          <w:tcPr>
            <w:tcW w:w="1119" w:type="dxa"/>
            <w:vMerge w:val="restart"/>
            <w:tcBorders>
              <w:top w:val="single" w:sz="4" w:space="0" w:color="000000"/>
            </w:tcBorders>
            <w:shd w:val="clear" w:color="auto" w:fill="auto"/>
            <w:vAlign w:val="center"/>
          </w:tcPr>
          <w:p w:rsidR="00C83F85" w:rsidRPr="007A2921" w:rsidRDefault="00C83F85">
            <w:pPr>
              <w:snapToGrid w:val="0"/>
              <w:jc w:val="center"/>
              <w:rPr>
                <w:bCs/>
                <w:color w:val="000000"/>
                <w:sz w:val="28"/>
                <w:szCs w:val="16"/>
              </w:rPr>
            </w:pPr>
            <w:r w:rsidRPr="007A2921">
              <w:rPr>
                <w:rFonts w:ascii="Symbol" w:hAnsi="Symbol"/>
                <w:bCs/>
                <w:color w:val="000000"/>
                <w:sz w:val="28"/>
                <w:szCs w:val="16"/>
              </w:rPr>
              <w:t></w:t>
            </w:r>
            <w:r w:rsidRPr="007A2921">
              <w:rPr>
                <w:bCs/>
                <w:color w:val="000000"/>
                <w:sz w:val="28"/>
                <w:szCs w:val="16"/>
              </w:rPr>
              <w:t xml:space="preserve"> % su 2000</w:t>
            </w:r>
          </w:p>
        </w:tc>
        <w:tc>
          <w:tcPr>
            <w:tcW w:w="313" w:type="dxa"/>
            <w:tcBorders>
              <w:top w:val="single" w:sz="4" w:space="0" w:color="000000"/>
            </w:tcBorders>
            <w:shd w:val="clear" w:color="auto" w:fill="auto"/>
            <w:vAlign w:val="center"/>
          </w:tcPr>
          <w:p w:rsidR="00C83F85" w:rsidRPr="007A2921" w:rsidRDefault="00C83F85">
            <w:pPr>
              <w:snapToGrid w:val="0"/>
              <w:jc w:val="center"/>
              <w:rPr>
                <w:color w:val="000000"/>
                <w:sz w:val="28"/>
                <w:szCs w:val="16"/>
              </w:rPr>
            </w:pPr>
          </w:p>
        </w:tc>
        <w:tc>
          <w:tcPr>
            <w:tcW w:w="1485" w:type="dxa"/>
            <w:vMerge w:val="restart"/>
            <w:tcBorders>
              <w:top w:val="single" w:sz="4" w:space="0" w:color="000000"/>
            </w:tcBorders>
            <w:shd w:val="clear" w:color="auto" w:fill="auto"/>
            <w:vAlign w:val="center"/>
          </w:tcPr>
          <w:p w:rsidR="0061261F" w:rsidRPr="007A2921" w:rsidRDefault="00C83F85">
            <w:pPr>
              <w:snapToGrid w:val="0"/>
              <w:jc w:val="center"/>
              <w:rPr>
                <w:bCs/>
                <w:color w:val="000000"/>
                <w:sz w:val="28"/>
                <w:szCs w:val="16"/>
              </w:rPr>
            </w:pPr>
            <w:r w:rsidRPr="007A2921">
              <w:rPr>
                <w:bCs/>
                <w:color w:val="000000"/>
                <w:sz w:val="28"/>
                <w:szCs w:val="16"/>
              </w:rPr>
              <w:t>SAU</w:t>
            </w:r>
          </w:p>
          <w:p w:rsidR="00C83F85" w:rsidRPr="007A2921" w:rsidRDefault="0061261F">
            <w:pPr>
              <w:snapToGrid w:val="0"/>
              <w:jc w:val="center"/>
              <w:rPr>
                <w:bCs/>
                <w:color w:val="000000"/>
                <w:sz w:val="28"/>
                <w:szCs w:val="16"/>
              </w:rPr>
            </w:pPr>
            <w:r w:rsidRPr="007A2921">
              <w:rPr>
                <w:bCs/>
                <w:color w:val="000000"/>
                <w:sz w:val="28"/>
                <w:szCs w:val="16"/>
              </w:rPr>
              <w:t>(in milioni di Ha)</w:t>
            </w:r>
          </w:p>
        </w:tc>
        <w:tc>
          <w:tcPr>
            <w:tcW w:w="1316" w:type="dxa"/>
            <w:vMerge w:val="restart"/>
            <w:tcBorders>
              <w:top w:val="single" w:sz="4" w:space="0" w:color="000000"/>
            </w:tcBorders>
            <w:shd w:val="clear" w:color="auto" w:fill="auto"/>
            <w:vAlign w:val="center"/>
          </w:tcPr>
          <w:p w:rsidR="00C83F85" w:rsidRPr="007A2921" w:rsidRDefault="00C83F85">
            <w:pPr>
              <w:snapToGrid w:val="0"/>
              <w:jc w:val="center"/>
              <w:rPr>
                <w:bCs/>
                <w:color w:val="000000"/>
                <w:sz w:val="28"/>
                <w:szCs w:val="16"/>
              </w:rPr>
            </w:pPr>
            <w:r w:rsidRPr="007A2921">
              <w:rPr>
                <w:rFonts w:ascii="Symbol" w:hAnsi="Symbol"/>
                <w:bCs/>
                <w:color w:val="000000"/>
                <w:sz w:val="28"/>
                <w:szCs w:val="16"/>
              </w:rPr>
              <w:t></w:t>
            </w:r>
            <w:r w:rsidRPr="007A2921">
              <w:rPr>
                <w:bCs/>
                <w:color w:val="000000"/>
                <w:sz w:val="28"/>
                <w:szCs w:val="16"/>
              </w:rPr>
              <w:t xml:space="preserve"> % su 2000</w:t>
            </w:r>
          </w:p>
        </w:tc>
        <w:tc>
          <w:tcPr>
            <w:tcW w:w="313" w:type="dxa"/>
            <w:tcBorders>
              <w:top w:val="single" w:sz="4" w:space="0" w:color="000000"/>
            </w:tcBorders>
            <w:shd w:val="clear" w:color="auto" w:fill="auto"/>
            <w:vAlign w:val="center"/>
          </w:tcPr>
          <w:p w:rsidR="00C83F85" w:rsidRPr="007A2921" w:rsidRDefault="00C83F85">
            <w:pPr>
              <w:snapToGrid w:val="0"/>
              <w:jc w:val="center"/>
              <w:rPr>
                <w:color w:val="000000"/>
                <w:sz w:val="28"/>
                <w:szCs w:val="16"/>
              </w:rPr>
            </w:pPr>
          </w:p>
        </w:tc>
        <w:tc>
          <w:tcPr>
            <w:tcW w:w="2661" w:type="dxa"/>
            <w:gridSpan w:val="2"/>
            <w:tcBorders>
              <w:top w:val="single" w:sz="4" w:space="0" w:color="000000"/>
              <w:bottom w:val="single" w:sz="4" w:space="0" w:color="auto"/>
            </w:tcBorders>
            <w:shd w:val="clear" w:color="auto" w:fill="auto"/>
            <w:vAlign w:val="center"/>
          </w:tcPr>
          <w:p w:rsidR="0061261F" w:rsidRPr="007A2921" w:rsidRDefault="00C83F85">
            <w:pPr>
              <w:snapToGrid w:val="0"/>
              <w:jc w:val="center"/>
              <w:rPr>
                <w:bCs/>
                <w:color w:val="000000"/>
                <w:sz w:val="28"/>
                <w:szCs w:val="16"/>
              </w:rPr>
            </w:pPr>
            <w:r w:rsidRPr="007A2921">
              <w:rPr>
                <w:bCs/>
                <w:color w:val="000000"/>
                <w:sz w:val="28"/>
                <w:szCs w:val="16"/>
              </w:rPr>
              <w:t xml:space="preserve">SAU </w:t>
            </w:r>
            <w:r w:rsidR="0061261F" w:rsidRPr="007A2921">
              <w:rPr>
                <w:bCs/>
                <w:color w:val="000000"/>
                <w:sz w:val="28"/>
                <w:szCs w:val="16"/>
              </w:rPr>
              <w:t>(ettari)</w:t>
            </w:r>
          </w:p>
          <w:p w:rsidR="00C83F85" w:rsidRPr="007A2921" w:rsidRDefault="00C83F85">
            <w:pPr>
              <w:snapToGrid w:val="0"/>
              <w:jc w:val="center"/>
              <w:rPr>
                <w:bCs/>
                <w:color w:val="000000"/>
                <w:sz w:val="28"/>
                <w:szCs w:val="16"/>
              </w:rPr>
            </w:pPr>
            <w:proofErr w:type="gramStart"/>
            <w:r w:rsidRPr="007A2921">
              <w:rPr>
                <w:bCs/>
                <w:color w:val="000000"/>
                <w:sz w:val="28"/>
                <w:szCs w:val="16"/>
              </w:rPr>
              <w:t>per</w:t>
            </w:r>
            <w:proofErr w:type="gramEnd"/>
            <w:r w:rsidRPr="007A2921">
              <w:rPr>
                <w:bCs/>
                <w:color w:val="000000"/>
                <w:sz w:val="28"/>
                <w:szCs w:val="16"/>
              </w:rPr>
              <w:t xml:space="preserve"> azienda</w:t>
            </w:r>
          </w:p>
        </w:tc>
        <w:tc>
          <w:tcPr>
            <w:tcW w:w="1150" w:type="dxa"/>
            <w:vMerge w:val="restart"/>
            <w:tcBorders>
              <w:top w:val="single" w:sz="4" w:space="0" w:color="000000"/>
            </w:tcBorders>
            <w:shd w:val="clear" w:color="auto" w:fill="auto"/>
            <w:vAlign w:val="center"/>
          </w:tcPr>
          <w:p w:rsidR="00C83F85" w:rsidRPr="007A2921" w:rsidRDefault="00C83F85">
            <w:pPr>
              <w:snapToGrid w:val="0"/>
              <w:jc w:val="center"/>
              <w:rPr>
                <w:bCs/>
                <w:color w:val="000000"/>
                <w:sz w:val="28"/>
                <w:szCs w:val="16"/>
              </w:rPr>
            </w:pPr>
            <w:r w:rsidRPr="007A2921">
              <w:rPr>
                <w:rFonts w:ascii="Symbol" w:hAnsi="Symbol"/>
                <w:bCs/>
                <w:color w:val="000000"/>
                <w:sz w:val="28"/>
                <w:szCs w:val="16"/>
              </w:rPr>
              <w:t></w:t>
            </w:r>
            <w:r w:rsidRPr="007A2921">
              <w:rPr>
                <w:bCs/>
                <w:color w:val="000000"/>
                <w:sz w:val="28"/>
                <w:szCs w:val="16"/>
              </w:rPr>
              <w:t xml:space="preserve"> % su 2000</w:t>
            </w:r>
          </w:p>
        </w:tc>
      </w:tr>
      <w:tr w:rsidR="00C83F85" w:rsidRPr="007A2921" w:rsidTr="00FE0473">
        <w:trPr>
          <w:trHeight w:val="510"/>
          <w:jc w:val="center"/>
        </w:trPr>
        <w:tc>
          <w:tcPr>
            <w:tcW w:w="4382" w:type="dxa"/>
            <w:vMerge/>
            <w:tcBorders>
              <w:bottom w:val="single" w:sz="4" w:space="0" w:color="000000"/>
            </w:tcBorders>
            <w:shd w:val="clear" w:color="auto" w:fill="auto"/>
            <w:vAlign w:val="center"/>
          </w:tcPr>
          <w:p w:rsidR="00C83F85" w:rsidRPr="007A2921" w:rsidRDefault="00C83F85">
            <w:pPr>
              <w:snapToGrid w:val="0"/>
              <w:jc w:val="center"/>
              <w:rPr>
                <w:bCs/>
                <w:color w:val="000000"/>
                <w:sz w:val="28"/>
                <w:szCs w:val="16"/>
              </w:rPr>
            </w:pPr>
          </w:p>
        </w:tc>
        <w:tc>
          <w:tcPr>
            <w:tcW w:w="1436" w:type="dxa"/>
            <w:vMerge/>
            <w:tcBorders>
              <w:bottom w:val="single" w:sz="4" w:space="0" w:color="000000"/>
            </w:tcBorders>
            <w:shd w:val="clear" w:color="auto" w:fill="auto"/>
            <w:vAlign w:val="center"/>
          </w:tcPr>
          <w:p w:rsidR="00C83F85" w:rsidRPr="007A2921" w:rsidRDefault="00C83F85">
            <w:pPr>
              <w:snapToGrid w:val="0"/>
              <w:jc w:val="center"/>
              <w:rPr>
                <w:bCs/>
                <w:color w:val="000000"/>
                <w:sz w:val="28"/>
                <w:szCs w:val="16"/>
              </w:rPr>
            </w:pPr>
          </w:p>
        </w:tc>
        <w:tc>
          <w:tcPr>
            <w:tcW w:w="1119" w:type="dxa"/>
            <w:vMerge/>
            <w:tcBorders>
              <w:bottom w:val="single" w:sz="4" w:space="0" w:color="000000"/>
            </w:tcBorders>
            <w:shd w:val="clear" w:color="auto" w:fill="auto"/>
            <w:vAlign w:val="center"/>
          </w:tcPr>
          <w:p w:rsidR="00C83F85" w:rsidRPr="007A2921" w:rsidRDefault="00C83F85">
            <w:pPr>
              <w:snapToGrid w:val="0"/>
              <w:jc w:val="center"/>
              <w:rPr>
                <w:bCs/>
                <w:color w:val="000000"/>
                <w:sz w:val="28"/>
                <w:szCs w:val="16"/>
              </w:rPr>
            </w:pPr>
          </w:p>
        </w:tc>
        <w:tc>
          <w:tcPr>
            <w:tcW w:w="313" w:type="dxa"/>
            <w:tcBorders>
              <w:bottom w:val="single" w:sz="4" w:space="0" w:color="000000"/>
            </w:tcBorders>
            <w:shd w:val="clear" w:color="auto" w:fill="auto"/>
            <w:vAlign w:val="center"/>
          </w:tcPr>
          <w:p w:rsidR="00C83F85" w:rsidRPr="007A2921" w:rsidRDefault="00C83F85">
            <w:pPr>
              <w:snapToGrid w:val="0"/>
              <w:jc w:val="center"/>
              <w:rPr>
                <w:color w:val="000000"/>
                <w:sz w:val="28"/>
                <w:szCs w:val="16"/>
              </w:rPr>
            </w:pPr>
          </w:p>
        </w:tc>
        <w:tc>
          <w:tcPr>
            <w:tcW w:w="1485" w:type="dxa"/>
            <w:vMerge/>
            <w:tcBorders>
              <w:bottom w:val="single" w:sz="4" w:space="0" w:color="000000"/>
            </w:tcBorders>
            <w:shd w:val="clear" w:color="auto" w:fill="auto"/>
            <w:vAlign w:val="center"/>
          </w:tcPr>
          <w:p w:rsidR="00C83F85" w:rsidRPr="007A2921" w:rsidRDefault="00C83F85">
            <w:pPr>
              <w:snapToGrid w:val="0"/>
              <w:jc w:val="center"/>
              <w:rPr>
                <w:bCs/>
                <w:color w:val="000000"/>
                <w:sz w:val="28"/>
                <w:szCs w:val="16"/>
              </w:rPr>
            </w:pPr>
          </w:p>
        </w:tc>
        <w:tc>
          <w:tcPr>
            <w:tcW w:w="1316" w:type="dxa"/>
            <w:vMerge/>
            <w:tcBorders>
              <w:bottom w:val="single" w:sz="4" w:space="0" w:color="000000"/>
            </w:tcBorders>
            <w:shd w:val="clear" w:color="auto" w:fill="auto"/>
            <w:vAlign w:val="center"/>
          </w:tcPr>
          <w:p w:rsidR="00C83F85" w:rsidRPr="007A2921" w:rsidRDefault="00C83F85">
            <w:pPr>
              <w:snapToGrid w:val="0"/>
              <w:jc w:val="center"/>
              <w:rPr>
                <w:bCs/>
                <w:color w:val="000000"/>
                <w:sz w:val="28"/>
                <w:szCs w:val="16"/>
              </w:rPr>
            </w:pPr>
          </w:p>
        </w:tc>
        <w:tc>
          <w:tcPr>
            <w:tcW w:w="313" w:type="dxa"/>
            <w:tcBorders>
              <w:bottom w:val="single" w:sz="4" w:space="0" w:color="000000"/>
            </w:tcBorders>
            <w:shd w:val="clear" w:color="auto" w:fill="auto"/>
            <w:vAlign w:val="center"/>
          </w:tcPr>
          <w:p w:rsidR="00C83F85" w:rsidRPr="007A2921" w:rsidRDefault="00C83F85">
            <w:pPr>
              <w:snapToGrid w:val="0"/>
              <w:jc w:val="center"/>
              <w:rPr>
                <w:color w:val="000000"/>
                <w:sz w:val="28"/>
                <w:szCs w:val="16"/>
              </w:rPr>
            </w:pPr>
          </w:p>
        </w:tc>
        <w:tc>
          <w:tcPr>
            <w:tcW w:w="1450" w:type="dxa"/>
            <w:tcBorders>
              <w:bottom w:val="single" w:sz="4" w:space="0" w:color="000000"/>
            </w:tcBorders>
            <w:shd w:val="clear" w:color="auto" w:fill="auto"/>
            <w:vAlign w:val="center"/>
          </w:tcPr>
          <w:p w:rsidR="00C83F85" w:rsidRPr="007A2921" w:rsidRDefault="00C83F85">
            <w:pPr>
              <w:snapToGrid w:val="0"/>
              <w:jc w:val="center"/>
              <w:rPr>
                <w:bCs/>
                <w:color w:val="000000"/>
                <w:sz w:val="28"/>
                <w:szCs w:val="16"/>
              </w:rPr>
            </w:pPr>
            <w:r w:rsidRPr="007A2921">
              <w:rPr>
                <w:bCs/>
                <w:color w:val="000000"/>
                <w:sz w:val="28"/>
                <w:szCs w:val="16"/>
              </w:rPr>
              <w:t>2010</w:t>
            </w:r>
          </w:p>
        </w:tc>
        <w:tc>
          <w:tcPr>
            <w:tcW w:w="1211" w:type="dxa"/>
            <w:tcBorders>
              <w:bottom w:val="single" w:sz="4" w:space="0" w:color="000000"/>
            </w:tcBorders>
            <w:shd w:val="clear" w:color="auto" w:fill="auto"/>
            <w:vAlign w:val="center"/>
          </w:tcPr>
          <w:p w:rsidR="00C83F85" w:rsidRPr="007A2921" w:rsidRDefault="00C83F85">
            <w:pPr>
              <w:snapToGrid w:val="0"/>
              <w:jc w:val="center"/>
              <w:rPr>
                <w:bCs/>
                <w:color w:val="000000"/>
                <w:sz w:val="28"/>
                <w:szCs w:val="16"/>
              </w:rPr>
            </w:pPr>
            <w:r w:rsidRPr="007A2921">
              <w:rPr>
                <w:bCs/>
                <w:color w:val="000000"/>
                <w:sz w:val="28"/>
                <w:szCs w:val="16"/>
              </w:rPr>
              <w:t>2000</w:t>
            </w:r>
          </w:p>
        </w:tc>
        <w:tc>
          <w:tcPr>
            <w:tcW w:w="1150" w:type="dxa"/>
            <w:vMerge/>
            <w:tcBorders>
              <w:bottom w:val="single" w:sz="4" w:space="0" w:color="000000"/>
            </w:tcBorders>
            <w:shd w:val="clear" w:color="auto" w:fill="auto"/>
            <w:vAlign w:val="center"/>
          </w:tcPr>
          <w:p w:rsidR="00C83F85" w:rsidRPr="007A2921" w:rsidRDefault="00C83F85">
            <w:pPr>
              <w:snapToGrid w:val="0"/>
              <w:jc w:val="center"/>
              <w:rPr>
                <w:bCs/>
                <w:color w:val="000000"/>
                <w:sz w:val="28"/>
                <w:szCs w:val="16"/>
              </w:rPr>
            </w:pPr>
          </w:p>
        </w:tc>
      </w:tr>
      <w:tr w:rsidR="0061261F" w:rsidRPr="007A2921" w:rsidTr="00FE0473">
        <w:trPr>
          <w:trHeight w:val="454"/>
          <w:jc w:val="center"/>
        </w:trPr>
        <w:tc>
          <w:tcPr>
            <w:tcW w:w="4382" w:type="dxa"/>
            <w:tcBorders>
              <w:top w:val="single" w:sz="4" w:space="0" w:color="000000"/>
            </w:tcBorders>
            <w:shd w:val="clear" w:color="auto" w:fill="auto"/>
            <w:vAlign w:val="center"/>
          </w:tcPr>
          <w:p w:rsidR="0061261F" w:rsidRPr="007A2921" w:rsidRDefault="0061261F">
            <w:pPr>
              <w:snapToGrid w:val="0"/>
              <w:rPr>
                <w:color w:val="000000"/>
                <w:sz w:val="28"/>
              </w:rPr>
            </w:pPr>
            <w:proofErr w:type="gramStart"/>
            <w:r w:rsidRPr="007A2921">
              <w:rPr>
                <w:color w:val="000000"/>
                <w:sz w:val="28"/>
              </w:rPr>
              <w:t>Solo proprietà</w:t>
            </w:r>
            <w:proofErr w:type="gramEnd"/>
          </w:p>
        </w:tc>
        <w:tc>
          <w:tcPr>
            <w:tcW w:w="1436" w:type="dxa"/>
            <w:tcBorders>
              <w:top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1,187.7</w:t>
            </w:r>
          </w:p>
        </w:tc>
        <w:tc>
          <w:tcPr>
            <w:tcW w:w="1119" w:type="dxa"/>
            <w:tcBorders>
              <w:top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-46.</w:t>
            </w:r>
            <w:proofErr w:type="gramStart"/>
            <w:r w:rsidRPr="007A2921">
              <w:rPr>
                <w:color w:val="000000"/>
                <w:sz w:val="28"/>
              </w:rPr>
              <w:t>5</w:t>
            </w:r>
            <w:proofErr w:type="gramEnd"/>
          </w:p>
        </w:tc>
        <w:tc>
          <w:tcPr>
            <w:tcW w:w="313" w:type="dxa"/>
            <w:tcBorders>
              <w:top w:val="single" w:sz="4" w:space="0" w:color="000000"/>
            </w:tcBorders>
            <w:shd w:val="clear" w:color="auto" w:fill="auto"/>
            <w:vAlign w:val="center"/>
          </w:tcPr>
          <w:p w:rsidR="0061261F" w:rsidRPr="007A2921" w:rsidRDefault="0061261F">
            <w:pPr>
              <w:jc w:val="center"/>
              <w:rPr>
                <w:color w:val="000000"/>
                <w:sz w:val="28"/>
              </w:rPr>
            </w:pPr>
          </w:p>
        </w:tc>
        <w:tc>
          <w:tcPr>
            <w:tcW w:w="1485" w:type="dxa"/>
            <w:tcBorders>
              <w:top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5.83</w:t>
            </w:r>
          </w:p>
        </w:tc>
        <w:tc>
          <w:tcPr>
            <w:tcW w:w="1316" w:type="dxa"/>
            <w:tcBorders>
              <w:top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-30.</w:t>
            </w:r>
            <w:proofErr w:type="gramStart"/>
            <w:r w:rsidRPr="007A2921">
              <w:rPr>
                <w:color w:val="000000"/>
                <w:sz w:val="28"/>
              </w:rPr>
              <w:t>2</w:t>
            </w:r>
            <w:proofErr w:type="gramEnd"/>
          </w:p>
        </w:tc>
        <w:tc>
          <w:tcPr>
            <w:tcW w:w="313" w:type="dxa"/>
            <w:tcBorders>
              <w:top w:val="single" w:sz="4" w:space="0" w:color="000000"/>
            </w:tcBorders>
            <w:shd w:val="clear" w:color="auto" w:fill="auto"/>
            <w:vAlign w:val="center"/>
          </w:tcPr>
          <w:p w:rsidR="0061261F" w:rsidRPr="007A2921" w:rsidRDefault="0061261F">
            <w:pPr>
              <w:jc w:val="center"/>
              <w:rPr>
                <w:color w:val="000000"/>
                <w:sz w:val="28"/>
              </w:rPr>
            </w:pPr>
          </w:p>
        </w:tc>
        <w:tc>
          <w:tcPr>
            <w:tcW w:w="1450" w:type="dxa"/>
            <w:tcBorders>
              <w:top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4.9</w:t>
            </w:r>
          </w:p>
        </w:tc>
        <w:tc>
          <w:tcPr>
            <w:tcW w:w="1211" w:type="dxa"/>
            <w:tcBorders>
              <w:top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3.8</w:t>
            </w:r>
          </w:p>
        </w:tc>
        <w:tc>
          <w:tcPr>
            <w:tcW w:w="1150" w:type="dxa"/>
            <w:tcBorders>
              <w:top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30.4</w:t>
            </w:r>
          </w:p>
        </w:tc>
      </w:tr>
      <w:tr w:rsidR="0061261F" w:rsidRPr="007A2921" w:rsidTr="00FE0473">
        <w:trPr>
          <w:trHeight w:val="454"/>
          <w:jc w:val="center"/>
        </w:trPr>
        <w:tc>
          <w:tcPr>
            <w:tcW w:w="4382" w:type="dxa"/>
            <w:shd w:val="clear" w:color="auto" w:fill="auto"/>
            <w:vAlign w:val="center"/>
          </w:tcPr>
          <w:p w:rsidR="0061261F" w:rsidRPr="007A2921" w:rsidRDefault="0061261F">
            <w:pPr>
              <w:snapToGrid w:val="0"/>
              <w:rPr>
                <w:color w:val="000000"/>
                <w:sz w:val="28"/>
              </w:rPr>
            </w:pPr>
            <w:r w:rsidRPr="007A2921">
              <w:rPr>
                <w:color w:val="000000"/>
                <w:sz w:val="28"/>
              </w:rPr>
              <w:t>Solo affitto</w:t>
            </w:r>
          </w:p>
        </w:tc>
        <w:tc>
          <w:tcPr>
            <w:tcW w:w="1436" w:type="dxa"/>
            <w:shd w:val="clear" w:color="auto" w:fill="auto"/>
            <w:vAlign w:val="center"/>
          </w:tcPr>
          <w:p w:rsidR="0061261F" w:rsidRPr="007A2921" w:rsidRDefault="0061261F">
            <w:pPr>
              <w:jc w:val="center"/>
              <w:rPr>
                <w:color w:val="000000"/>
                <w:sz w:val="28"/>
              </w:rPr>
            </w:pPr>
            <w:r w:rsidRPr="007A2921">
              <w:rPr>
                <w:color w:val="000000"/>
                <w:sz w:val="28"/>
              </w:rPr>
              <w:t>76.8</w:t>
            </w:r>
          </w:p>
        </w:tc>
        <w:tc>
          <w:tcPr>
            <w:tcW w:w="1119" w:type="dxa"/>
            <w:shd w:val="clear" w:color="auto" w:fill="auto"/>
            <w:vAlign w:val="center"/>
          </w:tcPr>
          <w:p w:rsidR="0061261F" w:rsidRPr="007A2921" w:rsidRDefault="0061261F">
            <w:pPr>
              <w:jc w:val="center"/>
              <w:rPr>
                <w:color w:val="000000"/>
                <w:sz w:val="28"/>
              </w:rPr>
            </w:pPr>
            <w:r w:rsidRPr="007A2921">
              <w:rPr>
                <w:color w:val="000000"/>
                <w:sz w:val="28"/>
              </w:rPr>
              <w:t>23.5</w:t>
            </w:r>
          </w:p>
        </w:tc>
        <w:tc>
          <w:tcPr>
            <w:tcW w:w="313" w:type="dxa"/>
            <w:shd w:val="clear" w:color="auto" w:fill="auto"/>
            <w:vAlign w:val="center"/>
          </w:tcPr>
          <w:p w:rsidR="0061261F" w:rsidRPr="007A2921" w:rsidRDefault="0061261F">
            <w:pPr>
              <w:jc w:val="center"/>
              <w:rPr>
                <w:color w:val="000000"/>
                <w:sz w:val="28"/>
              </w:rPr>
            </w:pPr>
          </w:p>
        </w:tc>
        <w:tc>
          <w:tcPr>
            <w:tcW w:w="1485" w:type="dxa"/>
            <w:shd w:val="clear" w:color="auto" w:fill="auto"/>
            <w:vAlign w:val="center"/>
          </w:tcPr>
          <w:p w:rsidR="0061261F" w:rsidRPr="007A2921" w:rsidRDefault="0061261F">
            <w:pPr>
              <w:jc w:val="center"/>
              <w:rPr>
                <w:color w:val="000000"/>
                <w:sz w:val="28"/>
              </w:rPr>
            </w:pPr>
            <w:r w:rsidRPr="007A2921">
              <w:rPr>
                <w:color w:val="000000"/>
                <w:sz w:val="28"/>
              </w:rPr>
              <w:t>1.37</w:t>
            </w:r>
          </w:p>
        </w:tc>
        <w:tc>
          <w:tcPr>
            <w:tcW w:w="1316" w:type="dxa"/>
            <w:shd w:val="clear" w:color="auto" w:fill="auto"/>
            <w:vAlign w:val="center"/>
          </w:tcPr>
          <w:p w:rsidR="0061261F" w:rsidRPr="007A2921" w:rsidRDefault="0061261F">
            <w:pPr>
              <w:jc w:val="center"/>
              <w:rPr>
                <w:color w:val="000000"/>
                <w:sz w:val="28"/>
              </w:rPr>
            </w:pPr>
            <w:r w:rsidRPr="007A2921">
              <w:rPr>
                <w:color w:val="000000"/>
                <w:sz w:val="28"/>
              </w:rPr>
              <w:t>60.5</w:t>
            </w:r>
          </w:p>
        </w:tc>
        <w:tc>
          <w:tcPr>
            <w:tcW w:w="313" w:type="dxa"/>
            <w:shd w:val="clear" w:color="auto" w:fill="auto"/>
            <w:vAlign w:val="center"/>
          </w:tcPr>
          <w:p w:rsidR="0061261F" w:rsidRPr="007A2921" w:rsidRDefault="0061261F">
            <w:pPr>
              <w:jc w:val="center"/>
              <w:rPr>
                <w:color w:val="000000"/>
                <w:sz w:val="28"/>
              </w:rPr>
            </w:pPr>
          </w:p>
        </w:tc>
        <w:tc>
          <w:tcPr>
            <w:tcW w:w="1450" w:type="dxa"/>
            <w:shd w:val="clear" w:color="auto" w:fill="auto"/>
            <w:vAlign w:val="center"/>
          </w:tcPr>
          <w:p w:rsidR="0061261F" w:rsidRPr="007A2921" w:rsidRDefault="0061261F">
            <w:pPr>
              <w:jc w:val="center"/>
              <w:rPr>
                <w:color w:val="000000"/>
                <w:sz w:val="28"/>
              </w:rPr>
            </w:pPr>
            <w:r w:rsidRPr="007A2921">
              <w:rPr>
                <w:color w:val="000000"/>
                <w:sz w:val="28"/>
              </w:rPr>
              <w:t>17.8</w:t>
            </w:r>
          </w:p>
        </w:tc>
        <w:tc>
          <w:tcPr>
            <w:tcW w:w="1211" w:type="dxa"/>
            <w:shd w:val="clear" w:color="auto" w:fill="auto"/>
            <w:vAlign w:val="center"/>
          </w:tcPr>
          <w:p w:rsidR="0061261F" w:rsidRPr="007A2921" w:rsidRDefault="0061261F">
            <w:pPr>
              <w:jc w:val="center"/>
              <w:rPr>
                <w:color w:val="000000"/>
                <w:sz w:val="28"/>
              </w:rPr>
            </w:pPr>
            <w:r w:rsidRPr="007A2921">
              <w:rPr>
                <w:color w:val="000000"/>
                <w:sz w:val="28"/>
              </w:rPr>
              <w:t>13.7</w:t>
            </w:r>
          </w:p>
        </w:tc>
        <w:tc>
          <w:tcPr>
            <w:tcW w:w="1150" w:type="dxa"/>
            <w:shd w:val="clear" w:color="auto" w:fill="auto"/>
            <w:vAlign w:val="center"/>
          </w:tcPr>
          <w:p w:rsidR="0061261F" w:rsidRPr="007A2921" w:rsidRDefault="0061261F">
            <w:pPr>
              <w:jc w:val="center"/>
              <w:rPr>
                <w:color w:val="000000"/>
                <w:sz w:val="28"/>
              </w:rPr>
            </w:pPr>
            <w:r w:rsidRPr="007A2921">
              <w:rPr>
                <w:color w:val="000000"/>
                <w:sz w:val="28"/>
              </w:rPr>
              <w:t>30.0</w:t>
            </w:r>
          </w:p>
        </w:tc>
      </w:tr>
      <w:tr w:rsidR="0061261F" w:rsidRPr="007A2921" w:rsidTr="00FE0473">
        <w:trPr>
          <w:trHeight w:val="454"/>
          <w:jc w:val="center"/>
        </w:trPr>
        <w:tc>
          <w:tcPr>
            <w:tcW w:w="4382" w:type="dxa"/>
            <w:shd w:val="clear" w:color="auto" w:fill="auto"/>
            <w:vAlign w:val="center"/>
          </w:tcPr>
          <w:p w:rsidR="0061261F" w:rsidRPr="007A2921" w:rsidRDefault="0061261F">
            <w:pPr>
              <w:snapToGrid w:val="0"/>
              <w:rPr>
                <w:color w:val="000000"/>
                <w:sz w:val="28"/>
              </w:rPr>
            </w:pPr>
            <w:r w:rsidRPr="007A2921">
              <w:rPr>
                <w:color w:val="000000"/>
                <w:sz w:val="28"/>
              </w:rPr>
              <w:t>Solo uso gratuito</w:t>
            </w:r>
          </w:p>
        </w:tc>
        <w:tc>
          <w:tcPr>
            <w:tcW w:w="1436" w:type="dxa"/>
            <w:shd w:val="clear" w:color="auto" w:fill="auto"/>
            <w:vAlign w:val="center"/>
          </w:tcPr>
          <w:p w:rsidR="0061261F" w:rsidRPr="007A2921" w:rsidRDefault="0061261F">
            <w:pPr>
              <w:jc w:val="center"/>
              <w:rPr>
                <w:color w:val="000000"/>
                <w:sz w:val="28"/>
              </w:rPr>
            </w:pPr>
            <w:r w:rsidRPr="007A2921">
              <w:rPr>
                <w:color w:val="000000"/>
                <w:sz w:val="28"/>
              </w:rPr>
              <w:t>60.9</w:t>
            </w:r>
          </w:p>
        </w:tc>
        <w:tc>
          <w:tcPr>
            <w:tcW w:w="1119" w:type="dxa"/>
            <w:shd w:val="clear" w:color="auto" w:fill="auto"/>
            <w:vAlign w:val="center"/>
          </w:tcPr>
          <w:p w:rsidR="0061261F" w:rsidRPr="007A2921" w:rsidRDefault="0061261F">
            <w:pPr>
              <w:jc w:val="center"/>
              <w:rPr>
                <w:color w:val="000000"/>
                <w:sz w:val="28"/>
              </w:rPr>
            </w:pPr>
            <w:r w:rsidRPr="007A2921">
              <w:rPr>
                <w:color w:val="000000"/>
                <w:sz w:val="28"/>
              </w:rPr>
              <w:t>69.3</w:t>
            </w:r>
          </w:p>
        </w:tc>
        <w:tc>
          <w:tcPr>
            <w:tcW w:w="313" w:type="dxa"/>
            <w:shd w:val="clear" w:color="auto" w:fill="auto"/>
            <w:vAlign w:val="center"/>
          </w:tcPr>
          <w:p w:rsidR="0061261F" w:rsidRPr="007A2921" w:rsidRDefault="0061261F">
            <w:pPr>
              <w:jc w:val="center"/>
              <w:rPr>
                <w:color w:val="000000"/>
                <w:sz w:val="28"/>
              </w:rPr>
            </w:pPr>
          </w:p>
        </w:tc>
        <w:tc>
          <w:tcPr>
            <w:tcW w:w="1485" w:type="dxa"/>
            <w:shd w:val="clear" w:color="auto" w:fill="auto"/>
            <w:vAlign w:val="center"/>
          </w:tcPr>
          <w:p w:rsidR="0061261F" w:rsidRPr="007A2921" w:rsidRDefault="0061261F">
            <w:pPr>
              <w:jc w:val="center"/>
              <w:rPr>
                <w:color w:val="000000"/>
                <w:sz w:val="28"/>
              </w:rPr>
            </w:pPr>
            <w:r w:rsidRPr="007A2921">
              <w:rPr>
                <w:color w:val="000000"/>
                <w:sz w:val="28"/>
              </w:rPr>
              <w:t>0.49</w:t>
            </w:r>
          </w:p>
        </w:tc>
        <w:tc>
          <w:tcPr>
            <w:tcW w:w="1316" w:type="dxa"/>
            <w:shd w:val="clear" w:color="auto" w:fill="auto"/>
            <w:vAlign w:val="center"/>
          </w:tcPr>
          <w:p w:rsidR="0061261F" w:rsidRPr="007A2921" w:rsidRDefault="0061261F">
            <w:pPr>
              <w:jc w:val="center"/>
              <w:rPr>
                <w:color w:val="000000"/>
                <w:sz w:val="28"/>
              </w:rPr>
            </w:pPr>
            <w:r w:rsidRPr="007A2921">
              <w:rPr>
                <w:color w:val="000000"/>
                <w:sz w:val="28"/>
              </w:rPr>
              <w:t>184.6</w:t>
            </w:r>
          </w:p>
        </w:tc>
        <w:tc>
          <w:tcPr>
            <w:tcW w:w="313" w:type="dxa"/>
            <w:shd w:val="clear" w:color="auto" w:fill="auto"/>
            <w:vAlign w:val="center"/>
          </w:tcPr>
          <w:p w:rsidR="0061261F" w:rsidRPr="007A2921" w:rsidRDefault="0061261F">
            <w:pPr>
              <w:jc w:val="center"/>
              <w:rPr>
                <w:color w:val="000000"/>
                <w:sz w:val="28"/>
              </w:rPr>
            </w:pPr>
          </w:p>
        </w:tc>
        <w:tc>
          <w:tcPr>
            <w:tcW w:w="1450" w:type="dxa"/>
            <w:shd w:val="clear" w:color="auto" w:fill="auto"/>
            <w:vAlign w:val="center"/>
          </w:tcPr>
          <w:p w:rsidR="0061261F" w:rsidRPr="007A2921" w:rsidRDefault="0061261F">
            <w:pPr>
              <w:jc w:val="center"/>
              <w:rPr>
                <w:color w:val="000000"/>
                <w:sz w:val="28"/>
              </w:rPr>
            </w:pPr>
            <w:r w:rsidRPr="007A2921">
              <w:rPr>
                <w:color w:val="000000"/>
                <w:sz w:val="28"/>
              </w:rPr>
              <w:t>8.1</w:t>
            </w:r>
          </w:p>
        </w:tc>
        <w:tc>
          <w:tcPr>
            <w:tcW w:w="1211" w:type="dxa"/>
            <w:shd w:val="clear" w:color="auto" w:fill="auto"/>
            <w:vAlign w:val="center"/>
          </w:tcPr>
          <w:p w:rsidR="0061261F" w:rsidRPr="007A2921" w:rsidRDefault="0061261F">
            <w:pPr>
              <w:jc w:val="center"/>
              <w:rPr>
                <w:color w:val="000000"/>
                <w:sz w:val="28"/>
              </w:rPr>
            </w:pPr>
            <w:r w:rsidRPr="007A2921">
              <w:rPr>
                <w:color w:val="000000"/>
                <w:sz w:val="28"/>
              </w:rPr>
              <w:t>4.8</w:t>
            </w:r>
          </w:p>
        </w:tc>
        <w:tc>
          <w:tcPr>
            <w:tcW w:w="1150" w:type="dxa"/>
            <w:shd w:val="clear" w:color="auto" w:fill="auto"/>
            <w:vAlign w:val="center"/>
          </w:tcPr>
          <w:p w:rsidR="0061261F" w:rsidRPr="007A2921" w:rsidRDefault="0061261F">
            <w:pPr>
              <w:jc w:val="center"/>
              <w:rPr>
                <w:color w:val="000000"/>
                <w:sz w:val="28"/>
              </w:rPr>
            </w:pPr>
            <w:r w:rsidRPr="007A2921">
              <w:rPr>
                <w:color w:val="000000"/>
                <w:sz w:val="28"/>
              </w:rPr>
              <w:t>68.1</w:t>
            </w:r>
          </w:p>
        </w:tc>
      </w:tr>
      <w:tr w:rsidR="0061261F" w:rsidRPr="007A2921" w:rsidTr="00FE0473">
        <w:trPr>
          <w:trHeight w:val="454"/>
          <w:jc w:val="center"/>
        </w:trPr>
        <w:tc>
          <w:tcPr>
            <w:tcW w:w="4382" w:type="dxa"/>
            <w:shd w:val="clear" w:color="auto" w:fill="auto"/>
            <w:vAlign w:val="center"/>
          </w:tcPr>
          <w:p w:rsidR="0061261F" w:rsidRPr="007A2921" w:rsidRDefault="0061261F">
            <w:pPr>
              <w:snapToGrid w:val="0"/>
              <w:rPr>
                <w:color w:val="000000"/>
                <w:sz w:val="28"/>
              </w:rPr>
            </w:pPr>
            <w:r w:rsidRPr="007A2921">
              <w:rPr>
                <w:color w:val="000000"/>
                <w:sz w:val="28"/>
              </w:rPr>
              <w:t>Proprietà e affitto</w:t>
            </w:r>
          </w:p>
        </w:tc>
        <w:tc>
          <w:tcPr>
            <w:tcW w:w="1436" w:type="dxa"/>
            <w:shd w:val="clear" w:color="auto" w:fill="auto"/>
            <w:vAlign w:val="center"/>
          </w:tcPr>
          <w:p w:rsidR="0061261F" w:rsidRPr="007A2921" w:rsidRDefault="0061261F">
            <w:pPr>
              <w:jc w:val="center"/>
              <w:rPr>
                <w:color w:val="000000"/>
                <w:sz w:val="28"/>
              </w:rPr>
            </w:pPr>
            <w:r w:rsidRPr="007A2921">
              <w:rPr>
                <w:color w:val="000000"/>
                <w:sz w:val="28"/>
              </w:rPr>
              <w:t>158.2</w:t>
            </w:r>
          </w:p>
        </w:tc>
        <w:tc>
          <w:tcPr>
            <w:tcW w:w="1119" w:type="dxa"/>
            <w:shd w:val="clear" w:color="auto" w:fill="auto"/>
            <w:vAlign w:val="center"/>
          </w:tcPr>
          <w:p w:rsidR="0061261F" w:rsidRPr="007A2921" w:rsidRDefault="0061261F">
            <w:pPr>
              <w:jc w:val="center"/>
              <w:rPr>
                <w:color w:val="000000"/>
                <w:sz w:val="28"/>
              </w:rPr>
            </w:pPr>
            <w:r w:rsidRPr="007A2921">
              <w:rPr>
                <w:color w:val="000000"/>
                <w:sz w:val="28"/>
              </w:rPr>
              <w:t>11.2</w:t>
            </w:r>
          </w:p>
        </w:tc>
        <w:tc>
          <w:tcPr>
            <w:tcW w:w="313" w:type="dxa"/>
            <w:shd w:val="clear" w:color="auto" w:fill="auto"/>
            <w:vAlign w:val="center"/>
          </w:tcPr>
          <w:p w:rsidR="0061261F" w:rsidRPr="007A2921" w:rsidRDefault="0061261F">
            <w:pPr>
              <w:jc w:val="center"/>
              <w:rPr>
                <w:color w:val="000000"/>
                <w:sz w:val="28"/>
              </w:rPr>
            </w:pPr>
          </w:p>
        </w:tc>
        <w:tc>
          <w:tcPr>
            <w:tcW w:w="1485" w:type="dxa"/>
            <w:shd w:val="clear" w:color="auto" w:fill="auto"/>
            <w:vAlign w:val="center"/>
          </w:tcPr>
          <w:p w:rsidR="0061261F" w:rsidRPr="007A2921" w:rsidRDefault="0061261F">
            <w:pPr>
              <w:jc w:val="center"/>
              <w:rPr>
                <w:color w:val="000000"/>
                <w:sz w:val="28"/>
              </w:rPr>
            </w:pPr>
            <w:r w:rsidRPr="007A2921">
              <w:rPr>
                <w:color w:val="000000"/>
                <w:sz w:val="28"/>
              </w:rPr>
              <w:t>3.50</w:t>
            </w:r>
          </w:p>
        </w:tc>
        <w:tc>
          <w:tcPr>
            <w:tcW w:w="1316" w:type="dxa"/>
            <w:shd w:val="clear" w:color="auto" w:fill="auto"/>
            <w:vAlign w:val="center"/>
          </w:tcPr>
          <w:p w:rsidR="0061261F" w:rsidRPr="007A2921" w:rsidRDefault="0061261F">
            <w:pPr>
              <w:jc w:val="center"/>
              <w:rPr>
                <w:color w:val="000000"/>
                <w:sz w:val="28"/>
              </w:rPr>
            </w:pPr>
            <w:r w:rsidRPr="007A2921">
              <w:rPr>
                <w:color w:val="000000"/>
                <w:sz w:val="28"/>
              </w:rPr>
              <w:t>19.3</w:t>
            </w:r>
          </w:p>
        </w:tc>
        <w:tc>
          <w:tcPr>
            <w:tcW w:w="313" w:type="dxa"/>
            <w:shd w:val="clear" w:color="auto" w:fill="auto"/>
            <w:vAlign w:val="center"/>
          </w:tcPr>
          <w:p w:rsidR="0061261F" w:rsidRPr="007A2921" w:rsidRDefault="0061261F">
            <w:pPr>
              <w:jc w:val="center"/>
              <w:rPr>
                <w:color w:val="000000"/>
                <w:sz w:val="28"/>
              </w:rPr>
            </w:pPr>
          </w:p>
        </w:tc>
        <w:tc>
          <w:tcPr>
            <w:tcW w:w="1450" w:type="dxa"/>
            <w:shd w:val="clear" w:color="auto" w:fill="auto"/>
            <w:vAlign w:val="center"/>
          </w:tcPr>
          <w:p w:rsidR="0061261F" w:rsidRPr="007A2921" w:rsidRDefault="0061261F">
            <w:pPr>
              <w:jc w:val="center"/>
              <w:rPr>
                <w:color w:val="000000"/>
                <w:sz w:val="28"/>
              </w:rPr>
            </w:pPr>
            <w:r w:rsidRPr="007A2921">
              <w:rPr>
                <w:color w:val="000000"/>
                <w:sz w:val="28"/>
              </w:rPr>
              <w:t>22.1</w:t>
            </w:r>
          </w:p>
        </w:tc>
        <w:tc>
          <w:tcPr>
            <w:tcW w:w="1211" w:type="dxa"/>
            <w:shd w:val="clear" w:color="auto" w:fill="auto"/>
            <w:vAlign w:val="center"/>
          </w:tcPr>
          <w:p w:rsidR="0061261F" w:rsidRPr="007A2921" w:rsidRDefault="0061261F">
            <w:pPr>
              <w:jc w:val="center"/>
              <w:rPr>
                <w:color w:val="000000"/>
                <w:sz w:val="28"/>
              </w:rPr>
            </w:pPr>
            <w:r w:rsidRPr="007A2921">
              <w:rPr>
                <w:color w:val="000000"/>
                <w:sz w:val="28"/>
              </w:rPr>
              <w:t>20.6</w:t>
            </w:r>
          </w:p>
        </w:tc>
        <w:tc>
          <w:tcPr>
            <w:tcW w:w="1150" w:type="dxa"/>
            <w:shd w:val="clear" w:color="auto" w:fill="auto"/>
            <w:vAlign w:val="center"/>
          </w:tcPr>
          <w:p w:rsidR="0061261F" w:rsidRPr="007A2921" w:rsidRDefault="0061261F">
            <w:pPr>
              <w:jc w:val="center"/>
              <w:rPr>
                <w:color w:val="000000"/>
                <w:sz w:val="28"/>
              </w:rPr>
            </w:pPr>
            <w:r w:rsidRPr="007A2921">
              <w:rPr>
                <w:color w:val="000000"/>
                <w:sz w:val="28"/>
              </w:rPr>
              <w:t>7.3</w:t>
            </w:r>
          </w:p>
        </w:tc>
      </w:tr>
      <w:tr w:rsidR="0061261F" w:rsidRPr="007A2921" w:rsidTr="00FE0473">
        <w:trPr>
          <w:trHeight w:val="454"/>
          <w:jc w:val="center"/>
        </w:trPr>
        <w:tc>
          <w:tcPr>
            <w:tcW w:w="4382" w:type="dxa"/>
            <w:shd w:val="clear" w:color="auto" w:fill="auto"/>
            <w:vAlign w:val="center"/>
          </w:tcPr>
          <w:p w:rsidR="0061261F" w:rsidRPr="007A2921" w:rsidRDefault="0061261F">
            <w:pPr>
              <w:snapToGrid w:val="0"/>
              <w:rPr>
                <w:color w:val="000000"/>
                <w:sz w:val="28"/>
              </w:rPr>
            </w:pPr>
            <w:r w:rsidRPr="007A2921">
              <w:rPr>
                <w:color w:val="000000"/>
                <w:sz w:val="28"/>
              </w:rPr>
              <w:t>Proprietà e uso gratuito</w:t>
            </w:r>
          </w:p>
        </w:tc>
        <w:tc>
          <w:tcPr>
            <w:tcW w:w="1436" w:type="dxa"/>
            <w:shd w:val="clear" w:color="auto" w:fill="auto"/>
            <w:vAlign w:val="center"/>
          </w:tcPr>
          <w:p w:rsidR="0061261F" w:rsidRPr="007A2921" w:rsidRDefault="0061261F">
            <w:pPr>
              <w:jc w:val="center"/>
              <w:rPr>
                <w:color w:val="000000"/>
                <w:sz w:val="28"/>
              </w:rPr>
            </w:pPr>
            <w:r w:rsidRPr="007A2921">
              <w:rPr>
                <w:color w:val="000000"/>
                <w:sz w:val="28"/>
              </w:rPr>
              <w:t>90.8</w:t>
            </w:r>
          </w:p>
        </w:tc>
        <w:tc>
          <w:tcPr>
            <w:tcW w:w="1119" w:type="dxa"/>
            <w:shd w:val="clear" w:color="auto" w:fill="auto"/>
            <w:vAlign w:val="center"/>
          </w:tcPr>
          <w:p w:rsidR="0061261F" w:rsidRPr="007A2921" w:rsidRDefault="0061261F">
            <w:pPr>
              <w:jc w:val="center"/>
              <w:rPr>
                <w:color w:val="000000"/>
                <w:sz w:val="28"/>
              </w:rPr>
            </w:pPr>
            <w:r w:rsidRPr="007A2921">
              <w:rPr>
                <w:color w:val="000000"/>
                <w:sz w:val="28"/>
              </w:rPr>
              <w:t>16.6</w:t>
            </w:r>
          </w:p>
        </w:tc>
        <w:tc>
          <w:tcPr>
            <w:tcW w:w="313" w:type="dxa"/>
            <w:shd w:val="clear" w:color="auto" w:fill="auto"/>
            <w:vAlign w:val="center"/>
          </w:tcPr>
          <w:p w:rsidR="0061261F" w:rsidRPr="007A2921" w:rsidRDefault="0061261F">
            <w:pPr>
              <w:jc w:val="center"/>
              <w:rPr>
                <w:color w:val="000000"/>
                <w:sz w:val="28"/>
              </w:rPr>
            </w:pPr>
          </w:p>
        </w:tc>
        <w:tc>
          <w:tcPr>
            <w:tcW w:w="1485" w:type="dxa"/>
            <w:shd w:val="clear" w:color="auto" w:fill="auto"/>
            <w:vAlign w:val="center"/>
          </w:tcPr>
          <w:p w:rsidR="0061261F" w:rsidRPr="007A2921" w:rsidRDefault="0061261F">
            <w:pPr>
              <w:jc w:val="center"/>
              <w:rPr>
                <w:color w:val="000000"/>
                <w:sz w:val="28"/>
              </w:rPr>
            </w:pPr>
            <w:r w:rsidRPr="007A2921">
              <w:rPr>
                <w:color w:val="000000"/>
                <w:sz w:val="28"/>
              </w:rPr>
              <w:t>0.63</w:t>
            </w:r>
          </w:p>
        </w:tc>
        <w:tc>
          <w:tcPr>
            <w:tcW w:w="1316" w:type="dxa"/>
            <w:shd w:val="clear" w:color="auto" w:fill="auto"/>
            <w:vAlign w:val="center"/>
          </w:tcPr>
          <w:p w:rsidR="0061261F" w:rsidRPr="007A2921" w:rsidRDefault="0061261F">
            <w:pPr>
              <w:jc w:val="center"/>
              <w:rPr>
                <w:color w:val="000000"/>
                <w:sz w:val="28"/>
              </w:rPr>
            </w:pPr>
            <w:r w:rsidRPr="007A2921">
              <w:rPr>
                <w:color w:val="000000"/>
                <w:sz w:val="28"/>
              </w:rPr>
              <w:t>19.5</w:t>
            </w:r>
          </w:p>
        </w:tc>
        <w:tc>
          <w:tcPr>
            <w:tcW w:w="313" w:type="dxa"/>
            <w:shd w:val="clear" w:color="auto" w:fill="auto"/>
            <w:vAlign w:val="center"/>
          </w:tcPr>
          <w:p w:rsidR="0061261F" w:rsidRPr="007A2921" w:rsidRDefault="0061261F">
            <w:pPr>
              <w:jc w:val="center"/>
              <w:rPr>
                <w:color w:val="000000"/>
                <w:sz w:val="28"/>
              </w:rPr>
            </w:pPr>
          </w:p>
        </w:tc>
        <w:tc>
          <w:tcPr>
            <w:tcW w:w="1450" w:type="dxa"/>
            <w:shd w:val="clear" w:color="auto" w:fill="auto"/>
            <w:vAlign w:val="center"/>
          </w:tcPr>
          <w:p w:rsidR="0061261F" w:rsidRPr="007A2921" w:rsidRDefault="0061261F">
            <w:pPr>
              <w:jc w:val="center"/>
              <w:rPr>
                <w:color w:val="000000"/>
                <w:sz w:val="28"/>
              </w:rPr>
            </w:pPr>
            <w:r w:rsidRPr="007A2921">
              <w:rPr>
                <w:color w:val="000000"/>
                <w:sz w:val="28"/>
              </w:rPr>
              <w:t>6.9</w:t>
            </w:r>
          </w:p>
        </w:tc>
        <w:tc>
          <w:tcPr>
            <w:tcW w:w="1211" w:type="dxa"/>
            <w:shd w:val="clear" w:color="auto" w:fill="auto"/>
            <w:vAlign w:val="center"/>
          </w:tcPr>
          <w:p w:rsidR="0061261F" w:rsidRPr="007A2921" w:rsidRDefault="0061261F">
            <w:pPr>
              <w:jc w:val="center"/>
              <w:rPr>
                <w:color w:val="000000"/>
                <w:sz w:val="28"/>
              </w:rPr>
            </w:pPr>
            <w:r w:rsidRPr="007A2921">
              <w:rPr>
                <w:color w:val="000000"/>
                <w:sz w:val="28"/>
              </w:rPr>
              <w:t>6.8</w:t>
            </w:r>
          </w:p>
        </w:tc>
        <w:tc>
          <w:tcPr>
            <w:tcW w:w="1150" w:type="dxa"/>
            <w:shd w:val="clear" w:color="auto" w:fill="auto"/>
            <w:vAlign w:val="center"/>
          </w:tcPr>
          <w:p w:rsidR="0061261F" w:rsidRPr="007A2921" w:rsidRDefault="0061261F">
            <w:pPr>
              <w:jc w:val="center"/>
              <w:rPr>
                <w:color w:val="000000"/>
                <w:sz w:val="28"/>
              </w:rPr>
            </w:pPr>
            <w:r w:rsidRPr="007A2921">
              <w:rPr>
                <w:color w:val="000000"/>
                <w:sz w:val="28"/>
              </w:rPr>
              <w:t>2.5</w:t>
            </w:r>
          </w:p>
        </w:tc>
      </w:tr>
      <w:tr w:rsidR="0061261F" w:rsidRPr="007A2921" w:rsidTr="00FE0473">
        <w:trPr>
          <w:trHeight w:val="454"/>
          <w:jc w:val="center"/>
        </w:trPr>
        <w:tc>
          <w:tcPr>
            <w:tcW w:w="4382" w:type="dxa"/>
            <w:shd w:val="clear" w:color="auto" w:fill="auto"/>
            <w:vAlign w:val="center"/>
          </w:tcPr>
          <w:p w:rsidR="0061261F" w:rsidRPr="007A2921" w:rsidRDefault="0061261F">
            <w:pPr>
              <w:snapToGrid w:val="0"/>
              <w:rPr>
                <w:color w:val="000000"/>
                <w:sz w:val="28"/>
              </w:rPr>
            </w:pPr>
            <w:r w:rsidRPr="007A2921">
              <w:rPr>
                <w:color w:val="000000"/>
                <w:sz w:val="28"/>
              </w:rPr>
              <w:t>Affitto e uso gratuito</w:t>
            </w:r>
          </w:p>
        </w:tc>
        <w:tc>
          <w:tcPr>
            <w:tcW w:w="1436" w:type="dxa"/>
            <w:shd w:val="clear" w:color="auto" w:fill="auto"/>
            <w:vAlign w:val="center"/>
          </w:tcPr>
          <w:p w:rsidR="0061261F" w:rsidRPr="007A2921" w:rsidRDefault="0061261F">
            <w:pPr>
              <w:jc w:val="center"/>
              <w:rPr>
                <w:color w:val="000000"/>
                <w:sz w:val="28"/>
              </w:rPr>
            </w:pPr>
            <w:r w:rsidRPr="007A2921">
              <w:rPr>
                <w:color w:val="000000"/>
                <w:sz w:val="28"/>
              </w:rPr>
              <w:t>6.6</w:t>
            </w:r>
          </w:p>
        </w:tc>
        <w:tc>
          <w:tcPr>
            <w:tcW w:w="1119" w:type="dxa"/>
            <w:shd w:val="clear" w:color="auto" w:fill="auto"/>
            <w:vAlign w:val="center"/>
          </w:tcPr>
          <w:p w:rsidR="0061261F" w:rsidRPr="007A2921" w:rsidRDefault="0061261F">
            <w:pPr>
              <w:jc w:val="center"/>
              <w:rPr>
                <w:color w:val="000000"/>
                <w:sz w:val="28"/>
              </w:rPr>
            </w:pPr>
            <w:r w:rsidRPr="007A2921">
              <w:rPr>
                <w:color w:val="000000"/>
                <w:sz w:val="28"/>
              </w:rPr>
              <w:t>97.1</w:t>
            </w:r>
          </w:p>
        </w:tc>
        <w:tc>
          <w:tcPr>
            <w:tcW w:w="313" w:type="dxa"/>
            <w:shd w:val="clear" w:color="auto" w:fill="auto"/>
            <w:vAlign w:val="center"/>
          </w:tcPr>
          <w:p w:rsidR="0061261F" w:rsidRPr="007A2921" w:rsidRDefault="0061261F">
            <w:pPr>
              <w:jc w:val="center"/>
              <w:rPr>
                <w:color w:val="000000"/>
                <w:sz w:val="28"/>
              </w:rPr>
            </w:pPr>
          </w:p>
        </w:tc>
        <w:tc>
          <w:tcPr>
            <w:tcW w:w="1485" w:type="dxa"/>
            <w:shd w:val="clear" w:color="auto" w:fill="auto"/>
            <w:vAlign w:val="center"/>
          </w:tcPr>
          <w:p w:rsidR="0061261F" w:rsidRPr="007A2921" w:rsidRDefault="0061261F">
            <w:pPr>
              <w:jc w:val="center"/>
              <w:rPr>
                <w:color w:val="000000"/>
                <w:sz w:val="28"/>
              </w:rPr>
            </w:pPr>
            <w:r w:rsidRPr="007A2921">
              <w:rPr>
                <w:color w:val="000000"/>
                <w:sz w:val="28"/>
              </w:rPr>
              <w:t>0.15</w:t>
            </w:r>
          </w:p>
        </w:tc>
        <w:tc>
          <w:tcPr>
            <w:tcW w:w="1316" w:type="dxa"/>
            <w:shd w:val="clear" w:color="auto" w:fill="auto"/>
            <w:vAlign w:val="center"/>
          </w:tcPr>
          <w:p w:rsidR="0061261F" w:rsidRPr="007A2921" w:rsidRDefault="0061261F">
            <w:pPr>
              <w:jc w:val="center"/>
              <w:rPr>
                <w:color w:val="000000"/>
                <w:sz w:val="28"/>
              </w:rPr>
            </w:pPr>
            <w:r w:rsidRPr="007A2921">
              <w:rPr>
                <w:color w:val="000000"/>
                <w:sz w:val="28"/>
              </w:rPr>
              <w:t>151.4</w:t>
            </w:r>
          </w:p>
        </w:tc>
        <w:tc>
          <w:tcPr>
            <w:tcW w:w="313" w:type="dxa"/>
            <w:shd w:val="clear" w:color="auto" w:fill="auto"/>
            <w:vAlign w:val="center"/>
          </w:tcPr>
          <w:p w:rsidR="0061261F" w:rsidRPr="007A2921" w:rsidRDefault="0061261F">
            <w:pPr>
              <w:jc w:val="center"/>
              <w:rPr>
                <w:color w:val="000000"/>
                <w:sz w:val="28"/>
              </w:rPr>
            </w:pPr>
          </w:p>
        </w:tc>
        <w:tc>
          <w:tcPr>
            <w:tcW w:w="1450" w:type="dxa"/>
            <w:shd w:val="clear" w:color="auto" w:fill="auto"/>
            <w:vAlign w:val="center"/>
          </w:tcPr>
          <w:p w:rsidR="0061261F" w:rsidRPr="007A2921" w:rsidRDefault="0061261F">
            <w:pPr>
              <w:jc w:val="center"/>
              <w:rPr>
                <w:color w:val="000000"/>
                <w:sz w:val="28"/>
              </w:rPr>
            </w:pPr>
            <w:r w:rsidRPr="007A2921">
              <w:rPr>
                <w:color w:val="000000"/>
                <w:sz w:val="28"/>
              </w:rPr>
              <w:t>23.6</w:t>
            </w:r>
          </w:p>
        </w:tc>
        <w:tc>
          <w:tcPr>
            <w:tcW w:w="1211" w:type="dxa"/>
            <w:shd w:val="clear" w:color="auto" w:fill="auto"/>
            <w:vAlign w:val="center"/>
          </w:tcPr>
          <w:p w:rsidR="0061261F" w:rsidRPr="007A2921" w:rsidRDefault="0061261F">
            <w:pPr>
              <w:jc w:val="center"/>
              <w:rPr>
                <w:color w:val="000000"/>
                <w:sz w:val="28"/>
              </w:rPr>
            </w:pPr>
            <w:r w:rsidRPr="007A2921">
              <w:rPr>
                <w:color w:val="000000"/>
                <w:sz w:val="28"/>
              </w:rPr>
              <w:t>18.5</w:t>
            </w:r>
          </w:p>
        </w:tc>
        <w:tc>
          <w:tcPr>
            <w:tcW w:w="1150" w:type="dxa"/>
            <w:shd w:val="clear" w:color="auto" w:fill="auto"/>
            <w:vAlign w:val="center"/>
          </w:tcPr>
          <w:p w:rsidR="0061261F" w:rsidRPr="007A2921" w:rsidRDefault="0061261F">
            <w:pPr>
              <w:jc w:val="center"/>
              <w:rPr>
                <w:color w:val="000000"/>
                <w:sz w:val="28"/>
              </w:rPr>
            </w:pPr>
            <w:r w:rsidRPr="007A2921">
              <w:rPr>
                <w:color w:val="000000"/>
                <w:sz w:val="28"/>
              </w:rPr>
              <w:t>27.5</w:t>
            </w:r>
          </w:p>
        </w:tc>
      </w:tr>
      <w:tr w:rsidR="0061261F" w:rsidRPr="007A2921" w:rsidTr="00FE0473">
        <w:trPr>
          <w:trHeight w:val="454"/>
          <w:jc w:val="center"/>
        </w:trPr>
        <w:tc>
          <w:tcPr>
            <w:tcW w:w="4382" w:type="dxa"/>
            <w:tcBorders>
              <w:bottom w:val="single" w:sz="4" w:space="0" w:color="000000"/>
            </w:tcBorders>
            <w:shd w:val="clear" w:color="auto" w:fill="auto"/>
            <w:vAlign w:val="center"/>
          </w:tcPr>
          <w:p w:rsidR="0061261F" w:rsidRPr="007A2921" w:rsidRDefault="0061261F">
            <w:pPr>
              <w:snapToGrid w:val="0"/>
              <w:rPr>
                <w:color w:val="000000"/>
                <w:sz w:val="28"/>
              </w:rPr>
            </w:pPr>
            <w:r w:rsidRPr="007A2921">
              <w:rPr>
                <w:color w:val="000000"/>
                <w:sz w:val="28"/>
              </w:rPr>
              <w:t>Proprietà, affitto e uso gratuito</w:t>
            </w:r>
          </w:p>
        </w:tc>
        <w:tc>
          <w:tcPr>
            <w:tcW w:w="1436" w:type="dxa"/>
            <w:tcBorders>
              <w:bottom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40.0</w:t>
            </w:r>
          </w:p>
        </w:tc>
        <w:tc>
          <w:tcPr>
            <w:tcW w:w="1119" w:type="dxa"/>
            <w:tcBorders>
              <w:bottom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208.6</w:t>
            </w:r>
          </w:p>
        </w:tc>
        <w:tc>
          <w:tcPr>
            <w:tcW w:w="313" w:type="dxa"/>
            <w:tcBorders>
              <w:bottom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 </w:t>
            </w:r>
          </w:p>
        </w:tc>
        <w:tc>
          <w:tcPr>
            <w:tcW w:w="1485" w:type="dxa"/>
            <w:tcBorders>
              <w:bottom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0.89</w:t>
            </w:r>
          </w:p>
        </w:tc>
        <w:tc>
          <w:tcPr>
            <w:tcW w:w="1316" w:type="dxa"/>
            <w:tcBorders>
              <w:bottom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186.8</w:t>
            </w:r>
          </w:p>
        </w:tc>
        <w:tc>
          <w:tcPr>
            <w:tcW w:w="313" w:type="dxa"/>
            <w:tcBorders>
              <w:bottom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 </w:t>
            </w:r>
          </w:p>
        </w:tc>
        <w:tc>
          <w:tcPr>
            <w:tcW w:w="1450" w:type="dxa"/>
            <w:tcBorders>
              <w:bottom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22.2</w:t>
            </w:r>
          </w:p>
        </w:tc>
        <w:tc>
          <w:tcPr>
            <w:tcW w:w="1211" w:type="dxa"/>
            <w:tcBorders>
              <w:bottom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23.8</w:t>
            </w:r>
          </w:p>
        </w:tc>
        <w:tc>
          <w:tcPr>
            <w:tcW w:w="1150" w:type="dxa"/>
            <w:tcBorders>
              <w:bottom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-7.</w:t>
            </w:r>
            <w:proofErr w:type="gramStart"/>
            <w:r w:rsidRPr="007A2921">
              <w:rPr>
                <w:color w:val="000000"/>
                <w:sz w:val="28"/>
              </w:rPr>
              <w:t>0</w:t>
            </w:r>
            <w:proofErr w:type="gramEnd"/>
          </w:p>
        </w:tc>
      </w:tr>
      <w:tr w:rsidR="0061261F" w:rsidRPr="007A2921" w:rsidTr="00FE0473">
        <w:trPr>
          <w:trHeight w:val="454"/>
          <w:jc w:val="center"/>
        </w:trPr>
        <w:tc>
          <w:tcPr>
            <w:tcW w:w="4382" w:type="dxa"/>
            <w:tcBorders>
              <w:top w:val="single" w:sz="4" w:space="0" w:color="000000"/>
              <w:bottom w:val="single" w:sz="4" w:space="0" w:color="000000"/>
            </w:tcBorders>
            <w:shd w:val="clear" w:color="auto" w:fill="auto"/>
            <w:vAlign w:val="center"/>
          </w:tcPr>
          <w:p w:rsidR="0061261F" w:rsidRPr="007A2921" w:rsidRDefault="0061261F">
            <w:pPr>
              <w:snapToGrid w:val="0"/>
              <w:jc w:val="center"/>
              <w:rPr>
                <w:b/>
                <w:bCs/>
                <w:color w:val="000000"/>
                <w:sz w:val="28"/>
              </w:rPr>
            </w:pPr>
            <w:r w:rsidRPr="007A2921">
              <w:rPr>
                <w:b/>
                <w:bCs/>
                <w:color w:val="000000"/>
                <w:sz w:val="28"/>
              </w:rPr>
              <w:t>Totale</w:t>
            </w:r>
          </w:p>
        </w:tc>
        <w:tc>
          <w:tcPr>
            <w:tcW w:w="1436" w:type="dxa"/>
            <w:tcBorders>
              <w:top w:val="single" w:sz="4" w:space="0" w:color="000000"/>
              <w:bottom w:val="single" w:sz="4" w:space="0" w:color="000000"/>
            </w:tcBorders>
            <w:shd w:val="clear" w:color="auto" w:fill="auto"/>
            <w:vAlign w:val="center"/>
          </w:tcPr>
          <w:p w:rsidR="0061261F" w:rsidRPr="007A2921" w:rsidRDefault="0061261F">
            <w:pPr>
              <w:jc w:val="center"/>
              <w:rPr>
                <w:b/>
                <w:bCs/>
                <w:color w:val="000000"/>
                <w:sz w:val="28"/>
              </w:rPr>
            </w:pPr>
            <w:r w:rsidRPr="007A2921">
              <w:rPr>
                <w:b/>
                <w:bCs/>
                <w:color w:val="000000"/>
                <w:sz w:val="28"/>
              </w:rPr>
              <w:t>1,620.9</w:t>
            </w:r>
          </w:p>
        </w:tc>
        <w:tc>
          <w:tcPr>
            <w:tcW w:w="1119" w:type="dxa"/>
            <w:tcBorders>
              <w:top w:val="single" w:sz="4" w:space="0" w:color="000000"/>
              <w:bottom w:val="single" w:sz="4" w:space="0" w:color="000000"/>
            </w:tcBorders>
            <w:shd w:val="clear" w:color="auto" w:fill="auto"/>
            <w:vAlign w:val="center"/>
          </w:tcPr>
          <w:p w:rsidR="0061261F" w:rsidRPr="007A2921" w:rsidRDefault="0061261F">
            <w:pPr>
              <w:jc w:val="center"/>
              <w:rPr>
                <w:b/>
                <w:bCs/>
                <w:color w:val="000000"/>
                <w:sz w:val="28"/>
              </w:rPr>
            </w:pPr>
            <w:r w:rsidRPr="007A2921">
              <w:rPr>
                <w:b/>
                <w:bCs/>
                <w:color w:val="000000"/>
                <w:sz w:val="28"/>
              </w:rPr>
              <w:t>-36.</w:t>
            </w:r>
            <w:proofErr w:type="gramStart"/>
            <w:r w:rsidRPr="007A2921">
              <w:rPr>
                <w:b/>
                <w:bCs/>
                <w:color w:val="000000"/>
                <w:sz w:val="28"/>
              </w:rPr>
              <w:t>5</w:t>
            </w:r>
            <w:proofErr w:type="gramEnd"/>
          </w:p>
        </w:tc>
        <w:tc>
          <w:tcPr>
            <w:tcW w:w="313" w:type="dxa"/>
            <w:tcBorders>
              <w:top w:val="single" w:sz="4" w:space="0" w:color="000000"/>
              <w:bottom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 </w:t>
            </w:r>
          </w:p>
        </w:tc>
        <w:tc>
          <w:tcPr>
            <w:tcW w:w="1485" w:type="dxa"/>
            <w:tcBorders>
              <w:top w:val="single" w:sz="4" w:space="0" w:color="000000"/>
              <w:bottom w:val="single" w:sz="4" w:space="0" w:color="000000"/>
            </w:tcBorders>
            <w:shd w:val="clear" w:color="auto" w:fill="auto"/>
            <w:vAlign w:val="center"/>
          </w:tcPr>
          <w:p w:rsidR="0061261F" w:rsidRPr="007A2921" w:rsidRDefault="0061261F">
            <w:pPr>
              <w:jc w:val="center"/>
              <w:rPr>
                <w:b/>
                <w:bCs/>
                <w:color w:val="000000"/>
                <w:sz w:val="28"/>
              </w:rPr>
            </w:pPr>
            <w:r w:rsidRPr="007A2921">
              <w:rPr>
                <w:b/>
                <w:bCs/>
                <w:color w:val="000000"/>
                <w:sz w:val="28"/>
              </w:rPr>
              <w:t>12.86</w:t>
            </w:r>
          </w:p>
        </w:tc>
        <w:tc>
          <w:tcPr>
            <w:tcW w:w="1316" w:type="dxa"/>
            <w:tcBorders>
              <w:top w:val="single" w:sz="4" w:space="0" w:color="000000"/>
              <w:bottom w:val="single" w:sz="4" w:space="0" w:color="000000"/>
            </w:tcBorders>
            <w:shd w:val="clear" w:color="auto" w:fill="auto"/>
            <w:vAlign w:val="center"/>
          </w:tcPr>
          <w:p w:rsidR="0061261F" w:rsidRPr="007A2921" w:rsidRDefault="0061261F">
            <w:pPr>
              <w:jc w:val="center"/>
              <w:rPr>
                <w:b/>
                <w:bCs/>
                <w:color w:val="000000"/>
                <w:sz w:val="28"/>
              </w:rPr>
            </w:pPr>
            <w:r w:rsidRPr="007A2921">
              <w:rPr>
                <w:b/>
                <w:bCs/>
                <w:color w:val="000000"/>
                <w:sz w:val="28"/>
              </w:rPr>
              <w:t>-2.</w:t>
            </w:r>
            <w:proofErr w:type="gramStart"/>
            <w:r w:rsidRPr="007A2921">
              <w:rPr>
                <w:b/>
                <w:bCs/>
                <w:color w:val="000000"/>
                <w:sz w:val="28"/>
              </w:rPr>
              <w:t>7</w:t>
            </w:r>
            <w:proofErr w:type="gramEnd"/>
          </w:p>
        </w:tc>
        <w:tc>
          <w:tcPr>
            <w:tcW w:w="313" w:type="dxa"/>
            <w:tcBorders>
              <w:top w:val="single" w:sz="4" w:space="0" w:color="000000"/>
              <w:bottom w:val="single" w:sz="4" w:space="0" w:color="000000"/>
            </w:tcBorders>
            <w:shd w:val="clear" w:color="auto" w:fill="auto"/>
            <w:vAlign w:val="center"/>
          </w:tcPr>
          <w:p w:rsidR="0061261F" w:rsidRPr="007A2921" w:rsidRDefault="0061261F">
            <w:pPr>
              <w:jc w:val="center"/>
              <w:rPr>
                <w:color w:val="000000"/>
                <w:sz w:val="28"/>
              </w:rPr>
            </w:pPr>
            <w:r w:rsidRPr="007A2921">
              <w:rPr>
                <w:color w:val="000000"/>
                <w:sz w:val="28"/>
              </w:rPr>
              <w:t> </w:t>
            </w:r>
          </w:p>
        </w:tc>
        <w:tc>
          <w:tcPr>
            <w:tcW w:w="1450" w:type="dxa"/>
            <w:tcBorders>
              <w:top w:val="single" w:sz="4" w:space="0" w:color="000000"/>
              <w:bottom w:val="single" w:sz="4" w:space="0" w:color="000000"/>
            </w:tcBorders>
            <w:shd w:val="clear" w:color="auto" w:fill="auto"/>
            <w:vAlign w:val="center"/>
          </w:tcPr>
          <w:p w:rsidR="0061261F" w:rsidRPr="007A2921" w:rsidRDefault="0061261F">
            <w:pPr>
              <w:jc w:val="center"/>
              <w:rPr>
                <w:b/>
                <w:bCs/>
                <w:color w:val="000000"/>
                <w:sz w:val="28"/>
              </w:rPr>
            </w:pPr>
            <w:r w:rsidRPr="007A2921">
              <w:rPr>
                <w:b/>
                <w:bCs/>
                <w:color w:val="000000"/>
                <w:sz w:val="28"/>
              </w:rPr>
              <w:t>7.9</w:t>
            </w:r>
          </w:p>
        </w:tc>
        <w:tc>
          <w:tcPr>
            <w:tcW w:w="1211" w:type="dxa"/>
            <w:tcBorders>
              <w:top w:val="single" w:sz="4" w:space="0" w:color="000000"/>
              <w:bottom w:val="single" w:sz="4" w:space="0" w:color="000000"/>
            </w:tcBorders>
            <w:shd w:val="clear" w:color="auto" w:fill="auto"/>
            <w:vAlign w:val="center"/>
          </w:tcPr>
          <w:p w:rsidR="0061261F" w:rsidRPr="007A2921" w:rsidRDefault="0061261F">
            <w:pPr>
              <w:jc w:val="center"/>
              <w:rPr>
                <w:b/>
                <w:bCs/>
                <w:color w:val="000000"/>
                <w:sz w:val="28"/>
              </w:rPr>
            </w:pPr>
            <w:r w:rsidRPr="007A2921">
              <w:rPr>
                <w:b/>
                <w:bCs/>
                <w:color w:val="000000"/>
                <w:sz w:val="28"/>
              </w:rPr>
              <w:t>5.2</w:t>
            </w:r>
          </w:p>
        </w:tc>
        <w:tc>
          <w:tcPr>
            <w:tcW w:w="1150" w:type="dxa"/>
            <w:tcBorders>
              <w:top w:val="single" w:sz="4" w:space="0" w:color="000000"/>
              <w:bottom w:val="single" w:sz="4" w:space="0" w:color="000000"/>
            </w:tcBorders>
            <w:shd w:val="clear" w:color="auto" w:fill="auto"/>
            <w:vAlign w:val="center"/>
          </w:tcPr>
          <w:p w:rsidR="0061261F" w:rsidRPr="007A2921" w:rsidRDefault="0061261F">
            <w:pPr>
              <w:jc w:val="center"/>
              <w:rPr>
                <w:b/>
                <w:bCs/>
                <w:color w:val="000000"/>
                <w:sz w:val="28"/>
              </w:rPr>
            </w:pPr>
            <w:r w:rsidRPr="007A2921">
              <w:rPr>
                <w:b/>
                <w:bCs/>
                <w:color w:val="000000"/>
                <w:sz w:val="28"/>
              </w:rPr>
              <w:t>53.4</w:t>
            </w:r>
          </w:p>
        </w:tc>
      </w:tr>
      <w:tr w:rsidR="00C83F85" w:rsidRPr="007A2921" w:rsidTr="00FE0473">
        <w:trPr>
          <w:trHeight w:val="288"/>
          <w:jc w:val="center"/>
        </w:trPr>
        <w:tc>
          <w:tcPr>
            <w:tcW w:w="14175" w:type="dxa"/>
            <w:gridSpan w:val="10"/>
            <w:tcBorders>
              <w:top w:val="single" w:sz="4" w:space="0" w:color="000000"/>
            </w:tcBorders>
            <w:shd w:val="clear" w:color="auto" w:fill="auto"/>
            <w:vAlign w:val="center"/>
          </w:tcPr>
          <w:p w:rsidR="00C83F85" w:rsidRPr="007A2921" w:rsidRDefault="00C83F85" w:rsidP="0061261F">
            <w:pPr>
              <w:snapToGrid w:val="0"/>
              <w:rPr>
                <w:iCs/>
                <w:color w:val="000000"/>
                <w:szCs w:val="16"/>
              </w:rPr>
            </w:pPr>
            <w:r w:rsidRPr="007A2921">
              <w:rPr>
                <w:i/>
                <w:iCs/>
                <w:color w:val="000000"/>
                <w:szCs w:val="16"/>
              </w:rPr>
              <w:t>Fonte</w:t>
            </w:r>
            <w:r w:rsidRPr="007A2921">
              <w:rPr>
                <w:iCs/>
                <w:color w:val="000000"/>
                <w:szCs w:val="16"/>
              </w:rPr>
              <w:t>: Istat, 6° e 5° Censi</w:t>
            </w:r>
            <w:r w:rsidR="0061261F" w:rsidRPr="007A2921">
              <w:rPr>
                <w:iCs/>
                <w:color w:val="000000"/>
                <w:szCs w:val="16"/>
              </w:rPr>
              <w:t>mento generale dell'agricoltura</w:t>
            </w:r>
          </w:p>
          <w:p w:rsidR="00FE0473" w:rsidRPr="007A2921" w:rsidRDefault="00FE0473" w:rsidP="0061261F">
            <w:pPr>
              <w:snapToGrid w:val="0"/>
              <w:rPr>
                <w:iCs/>
                <w:color w:val="000000"/>
                <w:szCs w:val="16"/>
              </w:rPr>
            </w:pPr>
          </w:p>
          <w:p w:rsidR="00FE0473" w:rsidRPr="007A2921" w:rsidRDefault="00FE0473" w:rsidP="00FE0473">
            <w:pPr>
              <w:autoSpaceDE w:val="0"/>
              <w:spacing w:before="60" w:line="276" w:lineRule="auto"/>
              <w:jc w:val="both"/>
              <w:rPr>
                <w:color w:val="000000"/>
                <w:szCs w:val="16"/>
              </w:rPr>
            </w:pPr>
          </w:p>
        </w:tc>
      </w:tr>
    </w:tbl>
    <w:p w:rsidR="00FE0473" w:rsidRPr="007A2921" w:rsidRDefault="00FE0473" w:rsidP="00FE0473">
      <w:pPr>
        <w:pStyle w:val="Titolo2"/>
        <w:spacing w:before="120" w:line="276" w:lineRule="auto"/>
        <w:jc w:val="left"/>
        <w:rPr>
          <w:b w:val="0"/>
          <w:i/>
        </w:rPr>
        <w:sectPr w:rsidR="00FE0473" w:rsidRPr="007A2921" w:rsidSect="00FE0473">
          <w:pgSz w:w="16838" w:h="11906" w:orient="landscape"/>
          <w:pgMar w:top="1985" w:right="2268" w:bottom="1985" w:left="2268" w:header="720" w:footer="1134" w:gutter="0"/>
          <w:cols w:space="720"/>
          <w:docGrid w:linePitch="360"/>
        </w:sectPr>
      </w:pPr>
    </w:p>
    <w:p w:rsidR="00FE0473" w:rsidRPr="007A2921" w:rsidRDefault="00FE0473" w:rsidP="00FE0473">
      <w:pPr>
        <w:pStyle w:val="Titolo2"/>
        <w:spacing w:before="120" w:line="276" w:lineRule="auto"/>
        <w:jc w:val="left"/>
        <w:rPr>
          <w:b w:val="0"/>
          <w:i/>
        </w:rPr>
      </w:pPr>
      <w:r w:rsidRPr="007A2921">
        <w:rPr>
          <w:b w:val="0"/>
          <w:i/>
        </w:rPr>
        <w:lastRenderedPageBreak/>
        <w:t>Il lavoro familiare e salariato</w:t>
      </w:r>
    </w:p>
    <w:p w:rsidR="00FE0473" w:rsidRPr="007A2921" w:rsidRDefault="00FE0473" w:rsidP="00FE0473">
      <w:pPr>
        <w:autoSpaceDE w:val="0"/>
        <w:spacing w:before="120" w:line="276" w:lineRule="auto"/>
        <w:ind w:firstLine="284"/>
        <w:jc w:val="both"/>
      </w:pPr>
      <w:r w:rsidRPr="007A2921">
        <w:t xml:space="preserve">Altri dati importanti riguardano il lavoro. La tabella 2.7 riporta l’occupazione delle varie </w:t>
      </w:r>
      <w:proofErr w:type="gramStart"/>
      <w:r w:rsidRPr="007A2921">
        <w:t>componenti</w:t>
      </w:r>
      <w:proofErr w:type="gramEnd"/>
      <w:r w:rsidRPr="007A2921">
        <w:t xml:space="preserve"> di manodopera nelle aziende e mostra che in 1,6 milioni di aziende lavorava solo il conduttore, mentre in altre 700.000 questo era affiancato dal coniuge. In altre 280.000 mila aziende erano poi impegnati anche 400.000 </w:t>
      </w:r>
      <w:r w:rsidRPr="007A2921">
        <w:rPr>
          <w:i/>
        </w:rPr>
        <w:t xml:space="preserve">altri </w:t>
      </w:r>
      <w:proofErr w:type="gramStart"/>
      <w:r w:rsidRPr="007A2921">
        <w:rPr>
          <w:i/>
        </w:rPr>
        <w:t>componenti</w:t>
      </w:r>
      <w:proofErr w:type="gramEnd"/>
      <w:r w:rsidRPr="007A2921">
        <w:rPr>
          <w:i/>
        </w:rPr>
        <w:t xml:space="preserve"> della famiglia</w:t>
      </w:r>
      <w:r w:rsidRPr="007A2921">
        <w:t xml:space="preserve"> e, infine, in altre 160.000 aziende lavoravano anche 230.000 parenti del conduttore. C’era infine il lavoro non familiare di 940.000 dipendenti in 22.000 aziende. In breve, nel 2010 l’agricoltura italiana impegnava 3,87 milioni persone in una condizione di sottoccupazione generale. Infatti, ogni azienda occupava circa 157,4 giornate di lavoro l’anno che, moltiplicate per </w:t>
      </w:r>
      <w:proofErr w:type="gramStart"/>
      <w:r w:rsidRPr="007A2921">
        <w:t>8</w:t>
      </w:r>
      <w:proofErr w:type="gramEnd"/>
      <w:r w:rsidRPr="007A2921">
        <w:t xml:space="preserve"> ore al giorno</w:t>
      </w:r>
      <w:r w:rsidRPr="007A2921">
        <w:rPr>
          <w:rStyle w:val="Rimandonotaapidipagina"/>
        </w:rPr>
        <w:footnoteReference w:id="2"/>
      </w:r>
      <w:r w:rsidRPr="007A2921">
        <w:t xml:space="preserve">, genera un’occupazione media di 1.238 ore l’anno. Questo valore è ben più basso delle 2.200 ore annue considerate come il livello di occupazione piena di </w:t>
      </w:r>
      <w:proofErr w:type="gramStart"/>
      <w:r w:rsidRPr="007A2921">
        <w:t xml:space="preserve">una </w:t>
      </w:r>
      <w:proofErr w:type="gramEnd"/>
      <w:r w:rsidRPr="007A2921">
        <w:t>Unità Lavorativa (UL).</w:t>
      </w:r>
    </w:p>
    <w:p w:rsidR="00FE0473" w:rsidRPr="007A2921" w:rsidRDefault="00FE0473" w:rsidP="00FE0473">
      <w:pPr>
        <w:autoSpaceDE w:val="0"/>
        <w:spacing w:before="60" w:line="276" w:lineRule="auto"/>
        <w:ind w:firstLine="284"/>
        <w:jc w:val="both"/>
      </w:pPr>
      <w:r w:rsidRPr="007A2921">
        <w:t>Rispetto al 2000 l’occupazione si è ridotta sia nelle persone impiegate (-32,3%), sia nel numero di giornate di lavoro (-24,8%). La diversa percentuale di riduzione ha fatto crescere del 10% il numero di giornate per occupato che, però, resta molto basso (64,8) a confermare la sottoccupazione media dei lavoratori impiegati nel settore. Queste modifiche hanno anche cambiato il peso delle tipologie di manodopera. Il lavoro dei conduttori resta preminente: 52,4% dell’occupazione aziendale contro 52,6% del 2000. L’altra manodopera familiare perde rilevanza: 28% contro 33% del 2000. Cresce l’impiego dei lavoratori dipendenti fissi e saltuari: 21,5% contro 18,6% del 2000.</w:t>
      </w:r>
    </w:p>
    <w:p w:rsidR="00FE0473" w:rsidRPr="007A2921" w:rsidRDefault="00FE0473" w:rsidP="00FE0473">
      <w:pPr>
        <w:autoSpaceDE w:val="0"/>
        <w:spacing w:before="60" w:line="276" w:lineRule="auto"/>
        <w:ind w:firstLine="284"/>
        <w:jc w:val="both"/>
      </w:pPr>
    </w:p>
    <w:p w:rsidR="00FE0473" w:rsidRPr="007A2921" w:rsidRDefault="00FE0473" w:rsidP="00FE0473">
      <w:pPr>
        <w:pStyle w:val="Titolo2"/>
        <w:spacing w:before="120" w:line="276" w:lineRule="auto"/>
        <w:jc w:val="left"/>
        <w:rPr>
          <w:b w:val="0"/>
          <w:i/>
        </w:rPr>
      </w:pPr>
      <w:r w:rsidRPr="007A2921">
        <w:rPr>
          <w:b w:val="0"/>
          <w:i/>
        </w:rPr>
        <w:t>Altri aspetti demografici e socio economici</w:t>
      </w:r>
    </w:p>
    <w:p w:rsidR="00FE0473" w:rsidRPr="007A2921" w:rsidRDefault="00FE0473" w:rsidP="00FE0473">
      <w:pPr>
        <w:autoSpaceDE w:val="0"/>
        <w:spacing w:before="120" w:line="276" w:lineRule="auto"/>
        <w:ind w:firstLine="284"/>
        <w:jc w:val="both"/>
      </w:pPr>
      <w:r w:rsidRPr="007A2921">
        <w:t xml:space="preserve">Gli ultimi cambiamenti su cui ci si sofferma riguardano il peso relativo delle conduzioni femminili e maschili, l’età e il grado d’istruzione dei capoazienda. Sia le conduzioni femminili, sia le maschili si sono ridotte rispetto al 2000; il calo delle prime (-29,6%) </w:t>
      </w:r>
      <w:proofErr w:type="gramStart"/>
      <w:r w:rsidRPr="007A2921">
        <w:t>è</w:t>
      </w:r>
      <w:proofErr w:type="gramEnd"/>
      <w:r w:rsidRPr="007A2921">
        <w:t xml:space="preserve"> però minore delle conduzioni maschili (-38,6%). Di conseguenza, è aumentata sia la quota di aziende a conduzione femminile (da 30,4% nel 2000 a 33,3% nel 2010), sia la quota di giornate lavorate dalle conduttrici (da 20,9 a 21,9%). Nonostante queste variazioni, le giornate mediamente lavorate dalle conduttrici nel 2010 restano ancora basse e non superano </w:t>
      </w:r>
      <w:proofErr w:type="gramStart"/>
      <w:r w:rsidRPr="007A2921">
        <w:t>58</w:t>
      </w:r>
      <w:proofErr w:type="gramEnd"/>
      <w:r w:rsidRPr="007A2921">
        <w:t xml:space="preserve"> rispetto a 104 prestate dai conduttori. Aumenta anche la quota delle donne tra l’altra manodopera aziendale, sia come numero di persone (da 29,0% a 30,6%), sia come giornate lavorate (da 28,9% a 29,2%).</w:t>
      </w:r>
    </w:p>
    <w:p w:rsidR="00FE0473" w:rsidRPr="007A2921" w:rsidRDefault="00FE0473" w:rsidP="00FE0473">
      <w:pPr>
        <w:autoSpaceDE w:val="0"/>
        <w:spacing w:before="120" w:line="276" w:lineRule="auto"/>
        <w:ind w:firstLine="284"/>
        <w:jc w:val="both"/>
      </w:pPr>
      <w:r w:rsidRPr="007A2921">
        <w:t xml:space="preserve">L’età dei capoazienda nell’ultimo decennio è diminuita, sia pure di poco. Infatti, è aumentata la quota di capoazienda con meno di </w:t>
      </w:r>
      <w:proofErr w:type="gramStart"/>
      <w:r w:rsidRPr="007A2921">
        <w:t>30</w:t>
      </w:r>
      <w:proofErr w:type="gramEnd"/>
      <w:r w:rsidRPr="007A2921">
        <w:t xml:space="preserve"> anni (2,5% nel 2010, contro 2,1% nel 2000) e si è abbassata la classe di età mediana,</w:t>
      </w:r>
      <w:r w:rsidRPr="007A2921">
        <w:rPr>
          <w:rStyle w:val="Caratteredellanota"/>
        </w:rPr>
        <w:footnoteReference w:id="3"/>
      </w:r>
      <w:r w:rsidRPr="007A2921">
        <w:t xml:space="preserve"> che nel 2000 era tra 60 e 64 anni e nel 2010 si è spostata tra 55 e 59 anni. È anche aumentato il livello medio </w:t>
      </w:r>
      <w:proofErr w:type="gramStart"/>
      <w:r w:rsidRPr="007A2921">
        <w:t xml:space="preserve">di </w:t>
      </w:r>
      <w:proofErr w:type="gramEnd"/>
      <w:r w:rsidRPr="007A2921">
        <w:t xml:space="preserve">istruzione. Infatti, pur restando due categorie ancora preminenti, si riduce la quota dei capoazienda senza titolo di studio (5,0%) o con licenza elementare (33,4%). Allo stesso tempo, aumenta il peso relativo degli altri titoli di studio tra cui pure quelli </w:t>
      </w:r>
      <w:proofErr w:type="gramStart"/>
      <w:r w:rsidRPr="007A2921">
        <w:t>ad</w:t>
      </w:r>
      <w:proofErr w:type="gramEnd"/>
      <w:r w:rsidRPr="007A2921">
        <w:t xml:space="preserve"> indirizzo agrario che, però, sono ancora minoritari (4,6% tra istituti tecnici e lauree).</w:t>
      </w:r>
    </w:p>
    <w:p w:rsidR="00FE0473" w:rsidRPr="007A2921" w:rsidRDefault="00FE0473" w:rsidP="00FE0473">
      <w:pPr>
        <w:autoSpaceDE w:val="0"/>
        <w:spacing w:before="120" w:line="276" w:lineRule="auto"/>
        <w:ind w:firstLine="284"/>
        <w:jc w:val="both"/>
      </w:pPr>
      <w:r w:rsidRPr="007A2921">
        <w:t xml:space="preserve">In definitiva, i capoazienda agricoli restano in prevalenza maschi </w:t>
      </w:r>
      <w:proofErr w:type="gramStart"/>
      <w:r w:rsidRPr="007A2921">
        <w:t>anziani</w:t>
      </w:r>
      <w:proofErr w:type="gramEnd"/>
      <w:r w:rsidRPr="007A2921">
        <w:t xml:space="preserve"> ma emergono vari segnale di aumento del peso delle donne, di ringiovanimento e di miglioramento del livello d’istruzione, sia pure in maniera non ancora mirata alla gestione agricola.</w:t>
      </w:r>
    </w:p>
    <w:p w:rsidR="00FE0473" w:rsidRPr="007A2921" w:rsidRDefault="00FE0473">
      <w:pPr>
        <w:jc w:val="both"/>
        <w:sectPr w:rsidR="00FE0473" w:rsidRPr="007A2921" w:rsidSect="00F6555A">
          <w:pgSz w:w="11906" w:h="16838"/>
          <w:pgMar w:top="1134" w:right="1134" w:bottom="1134" w:left="1134" w:header="737" w:footer="850" w:gutter="0"/>
          <w:cols w:space="720"/>
          <w:docGrid w:linePitch="360"/>
        </w:sectPr>
      </w:pPr>
    </w:p>
    <w:p w:rsidR="00FE0473" w:rsidRPr="007A2921" w:rsidRDefault="00FE0473">
      <w:pPr>
        <w:jc w:val="both"/>
      </w:pPr>
    </w:p>
    <w:p w:rsidR="00FE0473" w:rsidRPr="007A2921" w:rsidRDefault="00FE0473">
      <w:pPr>
        <w:jc w:val="both"/>
      </w:pPr>
    </w:p>
    <w:p w:rsidR="00FE0473" w:rsidRPr="007A2921" w:rsidRDefault="00FE0473">
      <w:pPr>
        <w:jc w:val="both"/>
      </w:pPr>
    </w:p>
    <w:tbl>
      <w:tblPr>
        <w:tblW w:w="13953" w:type="dxa"/>
        <w:jc w:val="center"/>
        <w:tblCellMar>
          <w:left w:w="70" w:type="dxa"/>
          <w:right w:w="70" w:type="dxa"/>
        </w:tblCellMar>
        <w:tblLook w:val="0000"/>
      </w:tblPr>
      <w:tblGrid>
        <w:gridCol w:w="3328"/>
        <w:gridCol w:w="200"/>
        <w:gridCol w:w="700"/>
        <w:gridCol w:w="820"/>
        <w:gridCol w:w="220"/>
        <w:gridCol w:w="700"/>
        <w:gridCol w:w="838"/>
        <w:gridCol w:w="220"/>
        <w:gridCol w:w="860"/>
        <w:gridCol w:w="956"/>
        <w:gridCol w:w="220"/>
        <w:gridCol w:w="623"/>
        <w:gridCol w:w="759"/>
        <w:gridCol w:w="220"/>
        <w:gridCol w:w="860"/>
        <w:gridCol w:w="751"/>
        <w:gridCol w:w="220"/>
        <w:gridCol w:w="702"/>
        <w:gridCol w:w="756"/>
      </w:tblGrid>
      <w:tr w:rsidR="00C83F85" w:rsidRPr="007A2921" w:rsidTr="00097E3D">
        <w:trPr>
          <w:trHeight w:val="510"/>
          <w:jc w:val="center"/>
        </w:trPr>
        <w:tc>
          <w:tcPr>
            <w:tcW w:w="13953" w:type="dxa"/>
            <w:gridSpan w:val="19"/>
            <w:tcBorders>
              <w:top w:val="single" w:sz="4" w:space="0" w:color="auto"/>
              <w:bottom w:val="single" w:sz="4" w:space="0" w:color="000000"/>
            </w:tcBorders>
            <w:shd w:val="clear" w:color="auto" w:fill="auto"/>
            <w:vAlign w:val="center"/>
          </w:tcPr>
          <w:p w:rsidR="00C83F85" w:rsidRPr="007A2921" w:rsidRDefault="00C83F85">
            <w:pPr>
              <w:snapToGrid w:val="0"/>
              <w:rPr>
                <w:color w:val="000000"/>
              </w:rPr>
            </w:pPr>
            <w:proofErr w:type="gramStart"/>
            <w:r w:rsidRPr="007A2921">
              <w:rPr>
                <w:color w:val="000000"/>
              </w:rPr>
              <w:t>Tabella 2.7 - Aziende, persone e relative giornate di lavoro per categoria di manodopera aziendale</w:t>
            </w:r>
            <w:proofErr w:type="gramEnd"/>
            <w:r w:rsidRPr="007A2921">
              <w:rPr>
                <w:color w:val="000000"/>
              </w:rPr>
              <w:t>. 2010 e variazioni sul 2000</w:t>
            </w:r>
          </w:p>
        </w:tc>
      </w:tr>
      <w:tr w:rsidR="00C83F85" w:rsidRPr="007A2921" w:rsidTr="00097E3D">
        <w:trPr>
          <w:trHeight w:val="680"/>
          <w:jc w:val="center"/>
        </w:trPr>
        <w:tc>
          <w:tcPr>
            <w:tcW w:w="3328" w:type="dxa"/>
            <w:vMerge w:val="restart"/>
            <w:tcBorders>
              <w:bottom w:val="single" w:sz="4" w:space="0" w:color="000000"/>
            </w:tcBorders>
            <w:shd w:val="clear" w:color="auto" w:fill="auto"/>
            <w:vAlign w:val="center"/>
          </w:tcPr>
          <w:p w:rsidR="00C83F85" w:rsidRPr="007A2921" w:rsidRDefault="00C83F85" w:rsidP="00C921C4">
            <w:pPr>
              <w:snapToGrid w:val="0"/>
              <w:jc w:val="center"/>
              <w:rPr>
                <w:color w:val="000000"/>
              </w:rPr>
            </w:pPr>
            <w:r w:rsidRPr="007A2921">
              <w:rPr>
                <w:color w:val="000000"/>
              </w:rPr>
              <w:t>MANODOPERA CHE LAVORA IN AZIENDA</w:t>
            </w:r>
          </w:p>
        </w:tc>
        <w:tc>
          <w:tcPr>
            <w:tcW w:w="0" w:type="auto"/>
            <w:shd w:val="clear" w:color="auto" w:fill="auto"/>
            <w:vAlign w:val="center"/>
          </w:tcPr>
          <w:p w:rsidR="00C83F85" w:rsidRPr="007A2921" w:rsidRDefault="00C83F85">
            <w:pPr>
              <w:snapToGrid w:val="0"/>
              <w:jc w:val="center"/>
              <w:rPr>
                <w:color w:val="000000"/>
              </w:rPr>
            </w:pPr>
          </w:p>
        </w:tc>
        <w:tc>
          <w:tcPr>
            <w:tcW w:w="1520" w:type="dxa"/>
            <w:gridSpan w:val="2"/>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Milioni di Aziende</w:t>
            </w:r>
          </w:p>
        </w:tc>
        <w:tc>
          <w:tcPr>
            <w:tcW w:w="0" w:type="auto"/>
            <w:shd w:val="clear" w:color="auto" w:fill="auto"/>
            <w:vAlign w:val="center"/>
          </w:tcPr>
          <w:p w:rsidR="00C83F85" w:rsidRPr="007A2921" w:rsidRDefault="00C83F85">
            <w:pPr>
              <w:snapToGrid w:val="0"/>
              <w:jc w:val="center"/>
              <w:rPr>
                <w:color w:val="000000"/>
              </w:rPr>
            </w:pPr>
          </w:p>
        </w:tc>
        <w:tc>
          <w:tcPr>
            <w:tcW w:w="1538" w:type="dxa"/>
            <w:gridSpan w:val="2"/>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Milioni di Persone</w:t>
            </w:r>
          </w:p>
        </w:tc>
        <w:tc>
          <w:tcPr>
            <w:tcW w:w="0" w:type="auto"/>
            <w:shd w:val="clear" w:color="auto" w:fill="auto"/>
            <w:vAlign w:val="center"/>
          </w:tcPr>
          <w:p w:rsidR="00C83F85" w:rsidRPr="007A2921" w:rsidRDefault="00C83F85">
            <w:pPr>
              <w:snapToGrid w:val="0"/>
              <w:jc w:val="center"/>
              <w:rPr>
                <w:color w:val="000000"/>
              </w:rPr>
            </w:pPr>
          </w:p>
        </w:tc>
        <w:tc>
          <w:tcPr>
            <w:tcW w:w="1816" w:type="dxa"/>
            <w:gridSpan w:val="2"/>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Milioni di Giornate</w:t>
            </w:r>
          </w:p>
        </w:tc>
        <w:tc>
          <w:tcPr>
            <w:tcW w:w="0" w:type="auto"/>
            <w:shd w:val="clear" w:color="auto" w:fill="auto"/>
            <w:vAlign w:val="center"/>
          </w:tcPr>
          <w:p w:rsidR="00C83F85" w:rsidRPr="007A2921" w:rsidRDefault="00C83F85">
            <w:pPr>
              <w:snapToGrid w:val="0"/>
              <w:jc w:val="center"/>
              <w:rPr>
                <w:color w:val="000000"/>
              </w:rPr>
            </w:pPr>
          </w:p>
        </w:tc>
        <w:tc>
          <w:tcPr>
            <w:tcW w:w="0" w:type="auto"/>
            <w:gridSpan w:val="2"/>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Persone per Azienda</w:t>
            </w:r>
          </w:p>
        </w:tc>
        <w:tc>
          <w:tcPr>
            <w:tcW w:w="0" w:type="auto"/>
            <w:shd w:val="clear" w:color="auto" w:fill="auto"/>
            <w:vAlign w:val="center"/>
          </w:tcPr>
          <w:p w:rsidR="00C83F85" w:rsidRPr="007A2921" w:rsidRDefault="00C83F85">
            <w:pPr>
              <w:snapToGrid w:val="0"/>
              <w:jc w:val="center"/>
              <w:rPr>
                <w:color w:val="000000"/>
              </w:rPr>
            </w:pPr>
          </w:p>
        </w:tc>
        <w:tc>
          <w:tcPr>
            <w:tcW w:w="0" w:type="auto"/>
            <w:gridSpan w:val="2"/>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Giornate per azienda</w:t>
            </w:r>
          </w:p>
        </w:tc>
        <w:tc>
          <w:tcPr>
            <w:tcW w:w="0" w:type="auto"/>
            <w:shd w:val="clear" w:color="auto" w:fill="auto"/>
            <w:vAlign w:val="center"/>
          </w:tcPr>
          <w:p w:rsidR="00C83F85" w:rsidRPr="007A2921" w:rsidRDefault="00C83F85">
            <w:pPr>
              <w:snapToGrid w:val="0"/>
              <w:jc w:val="center"/>
              <w:rPr>
                <w:color w:val="000000"/>
              </w:rPr>
            </w:pPr>
          </w:p>
        </w:tc>
        <w:tc>
          <w:tcPr>
            <w:tcW w:w="0" w:type="auto"/>
            <w:gridSpan w:val="2"/>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Giornate per persona</w:t>
            </w:r>
          </w:p>
        </w:tc>
      </w:tr>
      <w:tr w:rsidR="00C83F85" w:rsidRPr="007A2921" w:rsidTr="00097E3D">
        <w:trPr>
          <w:trHeight w:val="624"/>
          <w:jc w:val="center"/>
        </w:trPr>
        <w:tc>
          <w:tcPr>
            <w:tcW w:w="3328" w:type="dxa"/>
            <w:vMerge/>
            <w:tcBorders>
              <w:bottom w:val="single" w:sz="4" w:space="0" w:color="000000"/>
            </w:tcBorders>
            <w:shd w:val="clear" w:color="auto" w:fill="auto"/>
            <w:vAlign w:val="center"/>
          </w:tcPr>
          <w:p w:rsidR="00C83F85" w:rsidRPr="007A2921" w:rsidRDefault="00C83F85">
            <w:pPr>
              <w:snapToGrid w:val="0"/>
              <w:rPr>
                <w:color w:val="000000"/>
                <w:sz w:val="20"/>
                <w:szCs w:val="18"/>
              </w:rPr>
            </w:pPr>
          </w:p>
        </w:tc>
        <w:tc>
          <w:tcPr>
            <w:tcW w:w="0" w:type="auto"/>
            <w:shd w:val="clear" w:color="auto" w:fill="auto"/>
            <w:vAlign w:val="center"/>
          </w:tcPr>
          <w:p w:rsidR="00C83F85" w:rsidRPr="007A2921" w:rsidRDefault="00C83F85">
            <w:pPr>
              <w:snapToGrid w:val="0"/>
              <w:jc w:val="center"/>
              <w:rPr>
                <w:color w:val="000000"/>
              </w:rPr>
            </w:pPr>
          </w:p>
        </w:tc>
        <w:tc>
          <w:tcPr>
            <w:tcW w:w="0" w:type="auto"/>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2010</w:t>
            </w:r>
          </w:p>
        </w:tc>
        <w:tc>
          <w:tcPr>
            <w:tcW w:w="820" w:type="dxa"/>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rFonts w:ascii="Symbol" w:hAnsi="Symbol"/>
                <w:color w:val="000000"/>
              </w:rPr>
              <w:t></w:t>
            </w:r>
            <w:r w:rsidRPr="007A2921">
              <w:rPr>
                <w:color w:val="000000"/>
              </w:rPr>
              <w:t xml:space="preserve"> % su 2000</w:t>
            </w:r>
          </w:p>
        </w:tc>
        <w:tc>
          <w:tcPr>
            <w:tcW w:w="0" w:type="auto"/>
            <w:shd w:val="clear" w:color="auto" w:fill="auto"/>
            <w:vAlign w:val="center"/>
          </w:tcPr>
          <w:p w:rsidR="00C83F85" w:rsidRPr="007A2921" w:rsidRDefault="00C83F85">
            <w:pPr>
              <w:snapToGrid w:val="0"/>
              <w:jc w:val="center"/>
              <w:rPr>
                <w:color w:val="000000"/>
              </w:rPr>
            </w:pPr>
          </w:p>
        </w:tc>
        <w:tc>
          <w:tcPr>
            <w:tcW w:w="0" w:type="auto"/>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2010</w:t>
            </w:r>
          </w:p>
        </w:tc>
        <w:tc>
          <w:tcPr>
            <w:tcW w:w="838" w:type="dxa"/>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rFonts w:ascii="Symbol" w:hAnsi="Symbol"/>
                <w:color w:val="000000"/>
              </w:rPr>
              <w:t></w:t>
            </w:r>
            <w:r w:rsidRPr="007A2921">
              <w:rPr>
                <w:color w:val="000000"/>
              </w:rPr>
              <w:t xml:space="preserve"> % su 2000</w:t>
            </w:r>
          </w:p>
        </w:tc>
        <w:tc>
          <w:tcPr>
            <w:tcW w:w="0" w:type="auto"/>
            <w:shd w:val="clear" w:color="auto" w:fill="auto"/>
            <w:vAlign w:val="center"/>
          </w:tcPr>
          <w:p w:rsidR="00C83F85" w:rsidRPr="007A2921" w:rsidRDefault="00C83F85">
            <w:pPr>
              <w:snapToGrid w:val="0"/>
              <w:jc w:val="center"/>
              <w:rPr>
                <w:color w:val="000000"/>
              </w:rPr>
            </w:pPr>
          </w:p>
        </w:tc>
        <w:tc>
          <w:tcPr>
            <w:tcW w:w="0" w:type="auto"/>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2010</w:t>
            </w:r>
          </w:p>
        </w:tc>
        <w:tc>
          <w:tcPr>
            <w:tcW w:w="956" w:type="dxa"/>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rFonts w:ascii="Symbol" w:hAnsi="Symbol"/>
                <w:color w:val="000000"/>
              </w:rPr>
              <w:t></w:t>
            </w:r>
            <w:r w:rsidRPr="007A2921">
              <w:rPr>
                <w:color w:val="000000"/>
              </w:rPr>
              <w:t xml:space="preserve"> % su 2000</w:t>
            </w:r>
          </w:p>
        </w:tc>
        <w:tc>
          <w:tcPr>
            <w:tcW w:w="0" w:type="auto"/>
            <w:shd w:val="clear" w:color="auto" w:fill="auto"/>
            <w:vAlign w:val="center"/>
          </w:tcPr>
          <w:p w:rsidR="00C83F85" w:rsidRPr="007A2921" w:rsidRDefault="00C83F85">
            <w:pPr>
              <w:snapToGrid w:val="0"/>
              <w:jc w:val="center"/>
              <w:rPr>
                <w:color w:val="000000"/>
              </w:rPr>
            </w:pPr>
          </w:p>
        </w:tc>
        <w:tc>
          <w:tcPr>
            <w:tcW w:w="0" w:type="auto"/>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2010</w:t>
            </w:r>
          </w:p>
        </w:tc>
        <w:tc>
          <w:tcPr>
            <w:tcW w:w="0" w:type="auto"/>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rFonts w:ascii="Symbol" w:hAnsi="Symbol"/>
                <w:color w:val="000000"/>
              </w:rPr>
              <w:t></w:t>
            </w:r>
            <w:r w:rsidRPr="007A2921">
              <w:rPr>
                <w:color w:val="000000"/>
              </w:rPr>
              <w:t xml:space="preserve"> % su 2000</w:t>
            </w:r>
          </w:p>
        </w:tc>
        <w:tc>
          <w:tcPr>
            <w:tcW w:w="0" w:type="auto"/>
            <w:shd w:val="clear" w:color="auto" w:fill="auto"/>
            <w:vAlign w:val="center"/>
          </w:tcPr>
          <w:p w:rsidR="00C83F85" w:rsidRPr="007A2921" w:rsidRDefault="00C83F85">
            <w:pPr>
              <w:snapToGrid w:val="0"/>
              <w:jc w:val="center"/>
              <w:rPr>
                <w:color w:val="000000"/>
              </w:rPr>
            </w:pPr>
          </w:p>
        </w:tc>
        <w:tc>
          <w:tcPr>
            <w:tcW w:w="0" w:type="auto"/>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2010</w:t>
            </w:r>
          </w:p>
        </w:tc>
        <w:tc>
          <w:tcPr>
            <w:tcW w:w="0" w:type="auto"/>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rFonts w:ascii="Symbol" w:hAnsi="Symbol"/>
                <w:color w:val="000000"/>
              </w:rPr>
              <w:t></w:t>
            </w:r>
            <w:r w:rsidRPr="007A2921">
              <w:rPr>
                <w:color w:val="000000"/>
              </w:rPr>
              <w:t xml:space="preserve"> % su 2000</w:t>
            </w:r>
          </w:p>
        </w:tc>
        <w:tc>
          <w:tcPr>
            <w:tcW w:w="0" w:type="auto"/>
            <w:shd w:val="clear" w:color="auto" w:fill="auto"/>
            <w:vAlign w:val="center"/>
          </w:tcPr>
          <w:p w:rsidR="00C83F85" w:rsidRPr="007A2921" w:rsidRDefault="00C83F85">
            <w:pPr>
              <w:snapToGrid w:val="0"/>
              <w:jc w:val="center"/>
              <w:rPr>
                <w:color w:val="000000"/>
              </w:rPr>
            </w:pPr>
          </w:p>
        </w:tc>
        <w:tc>
          <w:tcPr>
            <w:tcW w:w="0" w:type="auto"/>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color w:val="000000"/>
              </w:rPr>
              <w:t>2010</w:t>
            </w:r>
          </w:p>
        </w:tc>
        <w:tc>
          <w:tcPr>
            <w:tcW w:w="0" w:type="auto"/>
            <w:tcBorders>
              <w:bottom w:val="single" w:sz="4" w:space="0" w:color="000000"/>
            </w:tcBorders>
            <w:shd w:val="clear" w:color="auto" w:fill="auto"/>
            <w:vAlign w:val="center"/>
          </w:tcPr>
          <w:p w:rsidR="00C83F85" w:rsidRPr="007A2921" w:rsidRDefault="00C83F85">
            <w:pPr>
              <w:snapToGrid w:val="0"/>
              <w:jc w:val="center"/>
              <w:rPr>
                <w:color w:val="000000"/>
              </w:rPr>
            </w:pPr>
            <w:r w:rsidRPr="007A2921">
              <w:rPr>
                <w:rFonts w:ascii="Symbol" w:hAnsi="Symbol"/>
                <w:color w:val="000000"/>
              </w:rPr>
              <w:t></w:t>
            </w:r>
            <w:r w:rsidRPr="007A2921">
              <w:rPr>
                <w:color w:val="000000"/>
              </w:rPr>
              <w:t xml:space="preserve"> % su 2000</w:t>
            </w:r>
          </w:p>
        </w:tc>
      </w:tr>
      <w:tr w:rsidR="00133F32" w:rsidRPr="007A2921" w:rsidTr="00097E3D">
        <w:trPr>
          <w:trHeight w:val="454"/>
          <w:jc w:val="center"/>
        </w:trPr>
        <w:tc>
          <w:tcPr>
            <w:tcW w:w="3328" w:type="dxa"/>
            <w:shd w:val="clear" w:color="auto" w:fill="auto"/>
            <w:vAlign w:val="center"/>
          </w:tcPr>
          <w:p w:rsidR="00133F32" w:rsidRPr="007A2921" w:rsidRDefault="00133F32">
            <w:pPr>
              <w:snapToGrid w:val="0"/>
              <w:rPr>
                <w:color w:val="000000"/>
              </w:rPr>
            </w:pPr>
            <w:r w:rsidRPr="007A2921">
              <w:rPr>
                <w:color w:val="000000"/>
              </w:rPr>
              <w:t>Conduttore</w:t>
            </w:r>
          </w:p>
        </w:tc>
        <w:tc>
          <w:tcPr>
            <w:tcW w:w="0" w:type="auto"/>
            <w:shd w:val="clear" w:color="auto" w:fill="auto"/>
            <w:vAlign w:val="center"/>
          </w:tcPr>
          <w:p w:rsidR="00133F32" w:rsidRPr="007A2921" w:rsidRDefault="00133F32">
            <w:pPr>
              <w:snapToGrid w:val="0"/>
              <w:jc w:val="center"/>
              <w:rPr>
                <w:color w:val="000000"/>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1,60</w:t>
            </w:r>
          </w:p>
        </w:tc>
        <w:tc>
          <w:tcPr>
            <w:tcW w:w="820" w:type="dxa"/>
            <w:shd w:val="clear" w:color="auto" w:fill="auto"/>
            <w:vAlign w:val="center"/>
          </w:tcPr>
          <w:p w:rsidR="00133F32" w:rsidRPr="007A2921" w:rsidRDefault="00133F32">
            <w:pPr>
              <w:jc w:val="center"/>
              <w:rPr>
                <w:color w:val="000000"/>
                <w:sz w:val="32"/>
              </w:rPr>
            </w:pPr>
            <w:r w:rsidRPr="007A2921">
              <w:rPr>
                <w:color w:val="000000"/>
                <w:sz w:val="32"/>
              </w:rPr>
              <w:t>-37,2</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1,60</w:t>
            </w:r>
          </w:p>
        </w:tc>
        <w:tc>
          <w:tcPr>
            <w:tcW w:w="838" w:type="dxa"/>
            <w:shd w:val="clear" w:color="auto" w:fill="auto"/>
            <w:vAlign w:val="center"/>
          </w:tcPr>
          <w:p w:rsidR="00133F32" w:rsidRPr="007A2921" w:rsidRDefault="00133F32" w:rsidP="003A5024">
            <w:pPr>
              <w:jc w:val="center"/>
              <w:rPr>
                <w:color w:val="000000"/>
                <w:sz w:val="32"/>
              </w:rPr>
            </w:pPr>
            <w:r w:rsidRPr="007A2921">
              <w:rPr>
                <w:color w:val="000000"/>
                <w:sz w:val="32"/>
              </w:rPr>
              <w:t>-37.</w:t>
            </w:r>
            <w:proofErr w:type="gramStart"/>
            <w:r w:rsidRPr="007A2921">
              <w:rPr>
                <w:color w:val="000000"/>
                <w:sz w:val="32"/>
              </w:rPr>
              <w:t>8</w:t>
            </w:r>
            <w:proofErr w:type="gramEnd"/>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131,5</w:t>
            </w:r>
          </w:p>
        </w:tc>
        <w:tc>
          <w:tcPr>
            <w:tcW w:w="956" w:type="dxa"/>
            <w:shd w:val="clear" w:color="auto" w:fill="auto"/>
            <w:vAlign w:val="center"/>
          </w:tcPr>
          <w:p w:rsidR="00133F32" w:rsidRPr="007A2921" w:rsidRDefault="00133F32">
            <w:pPr>
              <w:jc w:val="center"/>
              <w:rPr>
                <w:color w:val="000000"/>
                <w:sz w:val="32"/>
              </w:rPr>
            </w:pPr>
            <w:r w:rsidRPr="007A2921">
              <w:rPr>
                <w:color w:val="000000"/>
                <w:sz w:val="32"/>
              </w:rPr>
              <w:t>-25,1</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1,0</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-0,9</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82,0</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19,3</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82,0</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20,4</w:t>
            </w:r>
          </w:p>
        </w:tc>
      </w:tr>
      <w:tr w:rsidR="00133F32" w:rsidRPr="007A2921" w:rsidTr="00097E3D">
        <w:trPr>
          <w:trHeight w:val="454"/>
          <w:jc w:val="center"/>
        </w:trPr>
        <w:tc>
          <w:tcPr>
            <w:tcW w:w="3328" w:type="dxa"/>
            <w:shd w:val="clear" w:color="auto" w:fill="auto"/>
            <w:vAlign w:val="center"/>
          </w:tcPr>
          <w:p w:rsidR="00133F32" w:rsidRPr="007A2921" w:rsidRDefault="00133F32">
            <w:pPr>
              <w:snapToGrid w:val="0"/>
              <w:rPr>
                <w:color w:val="000000"/>
              </w:rPr>
            </w:pPr>
            <w:r w:rsidRPr="007A2921">
              <w:rPr>
                <w:color w:val="000000"/>
              </w:rPr>
              <w:t>Coniuge</w:t>
            </w:r>
          </w:p>
        </w:tc>
        <w:tc>
          <w:tcPr>
            <w:tcW w:w="0" w:type="auto"/>
            <w:shd w:val="clear" w:color="auto" w:fill="auto"/>
            <w:vAlign w:val="center"/>
          </w:tcPr>
          <w:p w:rsidR="00133F32" w:rsidRPr="007A2921" w:rsidRDefault="00133F32">
            <w:pPr>
              <w:snapToGrid w:val="0"/>
              <w:jc w:val="center"/>
              <w:rPr>
                <w:color w:val="000000"/>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0,70</w:t>
            </w:r>
          </w:p>
        </w:tc>
        <w:tc>
          <w:tcPr>
            <w:tcW w:w="820" w:type="dxa"/>
            <w:shd w:val="clear" w:color="auto" w:fill="auto"/>
            <w:vAlign w:val="center"/>
          </w:tcPr>
          <w:p w:rsidR="00133F32" w:rsidRPr="007A2921" w:rsidRDefault="00133F32">
            <w:pPr>
              <w:jc w:val="center"/>
              <w:rPr>
                <w:color w:val="000000"/>
                <w:sz w:val="32"/>
              </w:rPr>
            </w:pPr>
            <w:r w:rsidRPr="007A2921">
              <w:rPr>
                <w:color w:val="000000"/>
                <w:sz w:val="32"/>
              </w:rPr>
              <w:t>-36,0</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0,70</w:t>
            </w:r>
          </w:p>
        </w:tc>
        <w:tc>
          <w:tcPr>
            <w:tcW w:w="838" w:type="dxa"/>
            <w:shd w:val="clear" w:color="auto" w:fill="auto"/>
            <w:vAlign w:val="center"/>
          </w:tcPr>
          <w:p w:rsidR="00133F32" w:rsidRPr="007A2921" w:rsidRDefault="00133F32">
            <w:pPr>
              <w:jc w:val="center"/>
              <w:rPr>
                <w:color w:val="000000"/>
                <w:sz w:val="32"/>
              </w:rPr>
            </w:pPr>
            <w:r w:rsidRPr="007A2921">
              <w:rPr>
                <w:color w:val="000000"/>
                <w:sz w:val="32"/>
              </w:rPr>
              <w:t>-36.</w:t>
            </w:r>
            <w:proofErr w:type="gramStart"/>
            <w:r w:rsidRPr="007A2921">
              <w:rPr>
                <w:color w:val="000000"/>
                <w:sz w:val="32"/>
              </w:rPr>
              <w:t>0</w:t>
            </w:r>
            <w:proofErr w:type="gramEnd"/>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32,2</w:t>
            </w:r>
          </w:p>
        </w:tc>
        <w:tc>
          <w:tcPr>
            <w:tcW w:w="956" w:type="dxa"/>
            <w:shd w:val="clear" w:color="auto" w:fill="auto"/>
            <w:vAlign w:val="center"/>
          </w:tcPr>
          <w:p w:rsidR="00133F32" w:rsidRPr="007A2921" w:rsidRDefault="00133F32" w:rsidP="003A5024">
            <w:pPr>
              <w:jc w:val="center"/>
              <w:rPr>
                <w:color w:val="000000"/>
                <w:sz w:val="32"/>
              </w:rPr>
            </w:pPr>
            <w:r w:rsidRPr="007A2921">
              <w:rPr>
                <w:color w:val="000000"/>
                <w:sz w:val="32"/>
              </w:rPr>
              <w:t>-39,9</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1,0</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0,0</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46,3</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-6,2</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46,3</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-6,2</w:t>
            </w:r>
          </w:p>
        </w:tc>
      </w:tr>
      <w:tr w:rsidR="00133F32" w:rsidRPr="007A2921" w:rsidTr="00097E3D">
        <w:trPr>
          <w:trHeight w:val="454"/>
          <w:jc w:val="center"/>
        </w:trPr>
        <w:tc>
          <w:tcPr>
            <w:tcW w:w="3328" w:type="dxa"/>
            <w:shd w:val="clear" w:color="auto" w:fill="auto"/>
            <w:vAlign w:val="center"/>
          </w:tcPr>
          <w:p w:rsidR="00133F32" w:rsidRPr="007A2921" w:rsidRDefault="00133F32">
            <w:pPr>
              <w:snapToGrid w:val="0"/>
              <w:rPr>
                <w:color w:val="000000"/>
              </w:rPr>
            </w:pPr>
            <w:proofErr w:type="gramStart"/>
            <w:r w:rsidRPr="007A2921">
              <w:rPr>
                <w:color w:val="000000"/>
              </w:rPr>
              <w:t>Altri componenti famiglia</w:t>
            </w:r>
            <w:proofErr w:type="gramEnd"/>
          </w:p>
        </w:tc>
        <w:tc>
          <w:tcPr>
            <w:tcW w:w="0" w:type="auto"/>
            <w:shd w:val="clear" w:color="auto" w:fill="auto"/>
            <w:vAlign w:val="center"/>
          </w:tcPr>
          <w:p w:rsidR="00133F32" w:rsidRPr="007A2921" w:rsidRDefault="00133F32">
            <w:pPr>
              <w:snapToGrid w:val="0"/>
              <w:jc w:val="center"/>
              <w:rPr>
                <w:color w:val="000000"/>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0,28</w:t>
            </w:r>
          </w:p>
        </w:tc>
        <w:tc>
          <w:tcPr>
            <w:tcW w:w="820" w:type="dxa"/>
            <w:shd w:val="clear" w:color="auto" w:fill="auto"/>
            <w:vAlign w:val="center"/>
          </w:tcPr>
          <w:p w:rsidR="00133F32" w:rsidRPr="007A2921" w:rsidRDefault="00133F32">
            <w:pPr>
              <w:jc w:val="center"/>
              <w:rPr>
                <w:color w:val="000000"/>
                <w:sz w:val="32"/>
              </w:rPr>
            </w:pPr>
            <w:r w:rsidRPr="007A2921">
              <w:rPr>
                <w:color w:val="000000"/>
                <w:sz w:val="32"/>
              </w:rPr>
              <w:t>-38,5</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0,40</w:t>
            </w:r>
          </w:p>
        </w:tc>
        <w:tc>
          <w:tcPr>
            <w:tcW w:w="838" w:type="dxa"/>
            <w:shd w:val="clear" w:color="auto" w:fill="auto"/>
            <w:vAlign w:val="center"/>
          </w:tcPr>
          <w:p w:rsidR="00133F32" w:rsidRPr="007A2921" w:rsidRDefault="00133F32">
            <w:pPr>
              <w:jc w:val="center"/>
              <w:rPr>
                <w:color w:val="000000"/>
                <w:sz w:val="32"/>
              </w:rPr>
            </w:pPr>
            <w:r w:rsidRPr="007A2921">
              <w:rPr>
                <w:color w:val="000000"/>
                <w:sz w:val="32"/>
              </w:rPr>
              <w:t>-37.</w:t>
            </w:r>
            <w:proofErr w:type="gramStart"/>
            <w:r w:rsidRPr="007A2921">
              <w:rPr>
                <w:color w:val="000000"/>
                <w:sz w:val="32"/>
              </w:rPr>
              <w:t>9</w:t>
            </w:r>
            <w:proofErr w:type="gramEnd"/>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25,2</w:t>
            </w:r>
          </w:p>
        </w:tc>
        <w:tc>
          <w:tcPr>
            <w:tcW w:w="956" w:type="dxa"/>
            <w:shd w:val="clear" w:color="auto" w:fill="auto"/>
            <w:vAlign w:val="center"/>
          </w:tcPr>
          <w:p w:rsidR="00133F32" w:rsidRPr="007A2921" w:rsidRDefault="00133F32" w:rsidP="003A5024">
            <w:pPr>
              <w:jc w:val="center"/>
              <w:rPr>
                <w:color w:val="000000"/>
                <w:sz w:val="32"/>
              </w:rPr>
            </w:pPr>
            <w:r w:rsidRPr="007A2921">
              <w:rPr>
                <w:color w:val="000000"/>
                <w:sz w:val="32"/>
              </w:rPr>
              <w:t>-36,1</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1,4</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1,1</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91,0</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4,0</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63,2</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2,9</w:t>
            </w:r>
          </w:p>
        </w:tc>
      </w:tr>
      <w:tr w:rsidR="00133F32" w:rsidRPr="007A2921" w:rsidTr="00097E3D">
        <w:trPr>
          <w:trHeight w:val="454"/>
          <w:jc w:val="center"/>
        </w:trPr>
        <w:tc>
          <w:tcPr>
            <w:tcW w:w="3328" w:type="dxa"/>
            <w:tcBorders>
              <w:bottom w:val="single" w:sz="4" w:space="0" w:color="000000"/>
            </w:tcBorders>
            <w:shd w:val="clear" w:color="auto" w:fill="auto"/>
            <w:vAlign w:val="center"/>
          </w:tcPr>
          <w:p w:rsidR="00133F32" w:rsidRPr="007A2921" w:rsidRDefault="00133F32">
            <w:pPr>
              <w:snapToGrid w:val="0"/>
              <w:rPr>
                <w:color w:val="000000"/>
              </w:rPr>
            </w:pPr>
            <w:r w:rsidRPr="007A2921">
              <w:rPr>
                <w:color w:val="000000"/>
              </w:rPr>
              <w:t>Parenti del conduttore</w:t>
            </w:r>
          </w:p>
        </w:tc>
        <w:tc>
          <w:tcPr>
            <w:tcW w:w="0" w:type="auto"/>
            <w:shd w:val="clear" w:color="auto" w:fill="auto"/>
            <w:vAlign w:val="center"/>
          </w:tcPr>
          <w:p w:rsidR="00133F32" w:rsidRPr="007A2921" w:rsidRDefault="00133F32">
            <w:pPr>
              <w:snapToGrid w:val="0"/>
              <w:jc w:val="center"/>
              <w:rPr>
                <w:color w:val="000000"/>
              </w:rPr>
            </w:pPr>
          </w:p>
        </w:tc>
        <w:tc>
          <w:tcPr>
            <w:tcW w:w="0" w:type="auto"/>
            <w:tcBorders>
              <w:bottom w:val="single" w:sz="4" w:space="0" w:color="000000"/>
            </w:tcBorders>
            <w:shd w:val="clear" w:color="auto" w:fill="auto"/>
            <w:vAlign w:val="center"/>
          </w:tcPr>
          <w:p w:rsidR="00133F32" w:rsidRPr="007A2921" w:rsidRDefault="00133F32">
            <w:pPr>
              <w:jc w:val="center"/>
              <w:rPr>
                <w:color w:val="000000"/>
                <w:sz w:val="32"/>
              </w:rPr>
            </w:pPr>
            <w:r w:rsidRPr="007A2921">
              <w:rPr>
                <w:color w:val="000000"/>
                <w:sz w:val="32"/>
              </w:rPr>
              <w:t>0,16</w:t>
            </w:r>
          </w:p>
        </w:tc>
        <w:tc>
          <w:tcPr>
            <w:tcW w:w="820" w:type="dxa"/>
            <w:tcBorders>
              <w:bottom w:val="single" w:sz="4" w:space="0" w:color="000000"/>
            </w:tcBorders>
            <w:shd w:val="clear" w:color="auto" w:fill="auto"/>
            <w:vAlign w:val="center"/>
          </w:tcPr>
          <w:p w:rsidR="00133F32" w:rsidRPr="007A2921" w:rsidRDefault="00133F32">
            <w:pPr>
              <w:jc w:val="center"/>
              <w:rPr>
                <w:color w:val="000000"/>
                <w:sz w:val="32"/>
              </w:rPr>
            </w:pPr>
            <w:r w:rsidRPr="007A2921">
              <w:rPr>
                <w:color w:val="000000"/>
                <w:sz w:val="32"/>
              </w:rPr>
              <w:t>-19,4</w:t>
            </w:r>
          </w:p>
        </w:tc>
        <w:tc>
          <w:tcPr>
            <w:tcW w:w="0" w:type="auto"/>
            <w:shd w:val="clear" w:color="auto" w:fill="auto"/>
            <w:vAlign w:val="center"/>
          </w:tcPr>
          <w:p w:rsidR="00133F32" w:rsidRPr="007A2921" w:rsidRDefault="00133F32">
            <w:pPr>
              <w:jc w:val="center"/>
              <w:rPr>
                <w:color w:val="000000"/>
                <w:sz w:val="32"/>
              </w:rPr>
            </w:pPr>
          </w:p>
        </w:tc>
        <w:tc>
          <w:tcPr>
            <w:tcW w:w="0" w:type="auto"/>
            <w:tcBorders>
              <w:bottom w:val="single" w:sz="4" w:space="0" w:color="000000"/>
            </w:tcBorders>
            <w:shd w:val="clear" w:color="auto" w:fill="auto"/>
            <w:vAlign w:val="center"/>
          </w:tcPr>
          <w:p w:rsidR="00133F32" w:rsidRPr="007A2921" w:rsidRDefault="00133F32">
            <w:pPr>
              <w:jc w:val="center"/>
              <w:rPr>
                <w:color w:val="000000"/>
                <w:sz w:val="32"/>
              </w:rPr>
            </w:pPr>
            <w:r w:rsidRPr="007A2921">
              <w:rPr>
                <w:color w:val="000000"/>
                <w:sz w:val="32"/>
              </w:rPr>
              <w:t>0,23</w:t>
            </w:r>
          </w:p>
        </w:tc>
        <w:tc>
          <w:tcPr>
            <w:tcW w:w="838" w:type="dxa"/>
            <w:tcBorders>
              <w:bottom w:val="single" w:sz="4" w:space="0" w:color="000000"/>
            </w:tcBorders>
            <w:shd w:val="clear" w:color="auto" w:fill="auto"/>
            <w:vAlign w:val="center"/>
          </w:tcPr>
          <w:p w:rsidR="00133F32" w:rsidRPr="007A2921" w:rsidRDefault="00133F32">
            <w:pPr>
              <w:jc w:val="center"/>
              <w:rPr>
                <w:color w:val="000000"/>
                <w:sz w:val="32"/>
              </w:rPr>
            </w:pPr>
            <w:r w:rsidRPr="007A2921">
              <w:rPr>
                <w:color w:val="000000"/>
                <w:sz w:val="32"/>
              </w:rPr>
              <w:t>-15.</w:t>
            </w:r>
            <w:proofErr w:type="gramStart"/>
            <w:r w:rsidRPr="007A2921">
              <w:rPr>
                <w:color w:val="000000"/>
                <w:sz w:val="32"/>
              </w:rPr>
              <w:t>7</w:t>
            </w:r>
            <w:proofErr w:type="gramEnd"/>
          </w:p>
        </w:tc>
        <w:tc>
          <w:tcPr>
            <w:tcW w:w="0" w:type="auto"/>
            <w:shd w:val="clear" w:color="auto" w:fill="auto"/>
            <w:vAlign w:val="center"/>
          </w:tcPr>
          <w:p w:rsidR="00133F32" w:rsidRPr="007A2921" w:rsidRDefault="00133F32">
            <w:pPr>
              <w:jc w:val="center"/>
              <w:rPr>
                <w:color w:val="000000"/>
                <w:sz w:val="32"/>
              </w:rPr>
            </w:pPr>
          </w:p>
        </w:tc>
        <w:tc>
          <w:tcPr>
            <w:tcW w:w="0" w:type="auto"/>
            <w:tcBorders>
              <w:bottom w:val="single" w:sz="4" w:space="0" w:color="000000"/>
            </w:tcBorders>
            <w:shd w:val="clear" w:color="auto" w:fill="auto"/>
            <w:vAlign w:val="center"/>
          </w:tcPr>
          <w:p w:rsidR="00133F32" w:rsidRPr="007A2921" w:rsidRDefault="00133F32">
            <w:pPr>
              <w:jc w:val="center"/>
              <w:rPr>
                <w:color w:val="000000"/>
                <w:sz w:val="32"/>
              </w:rPr>
            </w:pPr>
            <w:r w:rsidRPr="007A2921">
              <w:rPr>
                <w:color w:val="000000"/>
                <w:sz w:val="32"/>
              </w:rPr>
              <w:t>11,9</w:t>
            </w:r>
          </w:p>
        </w:tc>
        <w:tc>
          <w:tcPr>
            <w:tcW w:w="956" w:type="dxa"/>
            <w:tcBorders>
              <w:bottom w:val="single" w:sz="4" w:space="0" w:color="000000"/>
            </w:tcBorders>
            <w:shd w:val="clear" w:color="auto" w:fill="auto"/>
            <w:vAlign w:val="center"/>
          </w:tcPr>
          <w:p w:rsidR="00133F32" w:rsidRPr="007A2921" w:rsidRDefault="00133F32" w:rsidP="003A5024">
            <w:pPr>
              <w:jc w:val="center"/>
              <w:rPr>
                <w:color w:val="000000"/>
                <w:sz w:val="32"/>
              </w:rPr>
            </w:pPr>
            <w:r w:rsidRPr="007A2921">
              <w:rPr>
                <w:color w:val="000000"/>
                <w:sz w:val="32"/>
              </w:rPr>
              <w:t>-22,4</w:t>
            </w:r>
          </w:p>
        </w:tc>
        <w:tc>
          <w:tcPr>
            <w:tcW w:w="0" w:type="auto"/>
            <w:shd w:val="clear" w:color="auto" w:fill="auto"/>
            <w:vAlign w:val="center"/>
          </w:tcPr>
          <w:p w:rsidR="00133F32" w:rsidRPr="007A2921" w:rsidRDefault="00133F32">
            <w:pPr>
              <w:jc w:val="center"/>
              <w:rPr>
                <w:color w:val="000000"/>
                <w:sz w:val="32"/>
              </w:rPr>
            </w:pPr>
          </w:p>
        </w:tc>
        <w:tc>
          <w:tcPr>
            <w:tcW w:w="0" w:type="auto"/>
            <w:tcBorders>
              <w:bottom w:val="single" w:sz="4" w:space="0" w:color="000000"/>
            </w:tcBorders>
            <w:shd w:val="clear" w:color="auto" w:fill="auto"/>
            <w:vAlign w:val="center"/>
          </w:tcPr>
          <w:p w:rsidR="00133F32" w:rsidRPr="007A2921" w:rsidRDefault="00133F32">
            <w:pPr>
              <w:jc w:val="center"/>
              <w:rPr>
                <w:color w:val="000000"/>
                <w:sz w:val="32"/>
              </w:rPr>
            </w:pPr>
            <w:r w:rsidRPr="007A2921">
              <w:rPr>
                <w:color w:val="000000"/>
                <w:sz w:val="32"/>
              </w:rPr>
              <w:t>1,4</w:t>
            </w:r>
          </w:p>
        </w:tc>
        <w:tc>
          <w:tcPr>
            <w:tcW w:w="0" w:type="auto"/>
            <w:tcBorders>
              <w:bottom w:val="single" w:sz="4" w:space="0" w:color="000000"/>
            </w:tcBorders>
            <w:shd w:val="clear" w:color="auto" w:fill="auto"/>
            <w:vAlign w:val="center"/>
          </w:tcPr>
          <w:p w:rsidR="00133F32" w:rsidRPr="007A2921" w:rsidRDefault="00133F32">
            <w:pPr>
              <w:jc w:val="center"/>
              <w:rPr>
                <w:color w:val="000000"/>
                <w:sz w:val="32"/>
              </w:rPr>
            </w:pPr>
            <w:r w:rsidRPr="007A2921">
              <w:rPr>
                <w:color w:val="000000"/>
                <w:sz w:val="32"/>
              </w:rPr>
              <w:t>4,6</w:t>
            </w:r>
          </w:p>
        </w:tc>
        <w:tc>
          <w:tcPr>
            <w:tcW w:w="0" w:type="auto"/>
            <w:shd w:val="clear" w:color="auto" w:fill="auto"/>
            <w:vAlign w:val="center"/>
          </w:tcPr>
          <w:p w:rsidR="00133F32" w:rsidRPr="007A2921" w:rsidRDefault="00133F32">
            <w:pPr>
              <w:jc w:val="center"/>
              <w:rPr>
                <w:color w:val="000000"/>
                <w:sz w:val="32"/>
              </w:rPr>
            </w:pPr>
          </w:p>
        </w:tc>
        <w:tc>
          <w:tcPr>
            <w:tcW w:w="0" w:type="auto"/>
            <w:tcBorders>
              <w:bottom w:val="single" w:sz="4" w:space="0" w:color="000000"/>
            </w:tcBorders>
            <w:shd w:val="clear" w:color="auto" w:fill="auto"/>
            <w:vAlign w:val="center"/>
          </w:tcPr>
          <w:p w:rsidR="00133F32" w:rsidRPr="007A2921" w:rsidRDefault="00133F32">
            <w:pPr>
              <w:jc w:val="center"/>
              <w:rPr>
                <w:color w:val="000000"/>
                <w:sz w:val="32"/>
              </w:rPr>
            </w:pPr>
            <w:r w:rsidRPr="007A2921">
              <w:rPr>
                <w:color w:val="000000"/>
                <w:sz w:val="32"/>
              </w:rPr>
              <w:t>74,0</w:t>
            </w:r>
          </w:p>
        </w:tc>
        <w:tc>
          <w:tcPr>
            <w:tcW w:w="0" w:type="auto"/>
            <w:tcBorders>
              <w:bottom w:val="single" w:sz="4" w:space="0" w:color="000000"/>
            </w:tcBorders>
            <w:shd w:val="clear" w:color="auto" w:fill="auto"/>
            <w:vAlign w:val="center"/>
          </w:tcPr>
          <w:p w:rsidR="00133F32" w:rsidRPr="007A2921" w:rsidRDefault="00133F32">
            <w:pPr>
              <w:jc w:val="center"/>
              <w:rPr>
                <w:color w:val="000000"/>
                <w:sz w:val="32"/>
              </w:rPr>
            </w:pPr>
            <w:r w:rsidRPr="007A2921">
              <w:rPr>
                <w:color w:val="000000"/>
                <w:sz w:val="32"/>
              </w:rPr>
              <w:t>-3,6</w:t>
            </w:r>
          </w:p>
        </w:tc>
        <w:tc>
          <w:tcPr>
            <w:tcW w:w="0" w:type="auto"/>
            <w:shd w:val="clear" w:color="auto" w:fill="auto"/>
            <w:vAlign w:val="center"/>
          </w:tcPr>
          <w:p w:rsidR="00133F32" w:rsidRPr="007A2921" w:rsidRDefault="00133F32">
            <w:pPr>
              <w:jc w:val="center"/>
              <w:rPr>
                <w:color w:val="000000"/>
                <w:sz w:val="32"/>
              </w:rPr>
            </w:pPr>
          </w:p>
        </w:tc>
        <w:tc>
          <w:tcPr>
            <w:tcW w:w="0" w:type="auto"/>
            <w:tcBorders>
              <w:bottom w:val="single" w:sz="4" w:space="0" w:color="000000"/>
            </w:tcBorders>
            <w:shd w:val="clear" w:color="auto" w:fill="auto"/>
            <w:vAlign w:val="center"/>
          </w:tcPr>
          <w:p w:rsidR="00133F32" w:rsidRPr="007A2921" w:rsidRDefault="00133F32">
            <w:pPr>
              <w:jc w:val="center"/>
              <w:rPr>
                <w:color w:val="000000"/>
                <w:sz w:val="32"/>
              </w:rPr>
            </w:pPr>
            <w:r w:rsidRPr="007A2921">
              <w:rPr>
                <w:color w:val="000000"/>
                <w:sz w:val="32"/>
              </w:rPr>
              <w:t>51,1</w:t>
            </w:r>
          </w:p>
        </w:tc>
        <w:tc>
          <w:tcPr>
            <w:tcW w:w="0" w:type="auto"/>
            <w:tcBorders>
              <w:bottom w:val="single" w:sz="4" w:space="0" w:color="000000"/>
            </w:tcBorders>
            <w:shd w:val="clear" w:color="auto" w:fill="auto"/>
            <w:vAlign w:val="center"/>
          </w:tcPr>
          <w:p w:rsidR="00133F32" w:rsidRPr="007A2921" w:rsidRDefault="00133F32">
            <w:pPr>
              <w:jc w:val="center"/>
              <w:rPr>
                <w:color w:val="000000"/>
                <w:sz w:val="32"/>
              </w:rPr>
            </w:pPr>
            <w:r w:rsidRPr="007A2921">
              <w:rPr>
                <w:color w:val="000000"/>
                <w:sz w:val="32"/>
              </w:rPr>
              <w:t>-7,9</w:t>
            </w:r>
          </w:p>
        </w:tc>
      </w:tr>
      <w:tr w:rsidR="00133F32" w:rsidRPr="007A2921" w:rsidTr="00097E3D">
        <w:trPr>
          <w:trHeight w:val="454"/>
          <w:jc w:val="center"/>
        </w:trPr>
        <w:tc>
          <w:tcPr>
            <w:tcW w:w="3328" w:type="dxa"/>
            <w:shd w:val="clear" w:color="auto" w:fill="auto"/>
            <w:vAlign w:val="center"/>
          </w:tcPr>
          <w:p w:rsidR="00133F32" w:rsidRPr="007A2921" w:rsidRDefault="00133F32">
            <w:pPr>
              <w:snapToGrid w:val="0"/>
              <w:rPr>
                <w:bCs/>
                <w:color w:val="000000"/>
              </w:rPr>
            </w:pPr>
            <w:r w:rsidRPr="007A2921">
              <w:rPr>
                <w:bCs/>
                <w:color w:val="000000"/>
              </w:rPr>
              <w:t>Manodopera familiare</w:t>
            </w:r>
          </w:p>
        </w:tc>
        <w:tc>
          <w:tcPr>
            <w:tcW w:w="0" w:type="auto"/>
            <w:shd w:val="clear" w:color="auto" w:fill="auto"/>
            <w:vAlign w:val="center"/>
          </w:tcPr>
          <w:p w:rsidR="00133F32" w:rsidRPr="007A2921" w:rsidRDefault="00133F32">
            <w:pPr>
              <w:snapToGrid w:val="0"/>
              <w:jc w:val="center"/>
              <w:rPr>
                <w:color w:val="000000"/>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1,60</w:t>
            </w:r>
          </w:p>
        </w:tc>
        <w:tc>
          <w:tcPr>
            <w:tcW w:w="820" w:type="dxa"/>
            <w:shd w:val="clear" w:color="auto" w:fill="auto"/>
            <w:vAlign w:val="center"/>
          </w:tcPr>
          <w:p w:rsidR="00133F32" w:rsidRPr="007A2921" w:rsidRDefault="00133F32">
            <w:pPr>
              <w:jc w:val="center"/>
              <w:rPr>
                <w:color w:val="000000"/>
                <w:sz w:val="32"/>
              </w:rPr>
            </w:pPr>
            <w:r w:rsidRPr="007A2921">
              <w:rPr>
                <w:color w:val="000000"/>
                <w:sz w:val="32"/>
              </w:rPr>
              <w:t>-37,2</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2,93</w:t>
            </w:r>
          </w:p>
        </w:tc>
        <w:tc>
          <w:tcPr>
            <w:tcW w:w="838" w:type="dxa"/>
            <w:shd w:val="clear" w:color="auto" w:fill="auto"/>
            <w:vAlign w:val="center"/>
          </w:tcPr>
          <w:p w:rsidR="00133F32" w:rsidRPr="007A2921" w:rsidRDefault="00133F32">
            <w:pPr>
              <w:jc w:val="center"/>
              <w:rPr>
                <w:color w:val="000000"/>
                <w:sz w:val="32"/>
              </w:rPr>
            </w:pPr>
            <w:r w:rsidRPr="007A2921">
              <w:rPr>
                <w:color w:val="000000"/>
                <w:sz w:val="32"/>
              </w:rPr>
              <w:t>-36.</w:t>
            </w:r>
            <w:proofErr w:type="gramStart"/>
            <w:r w:rsidRPr="007A2921">
              <w:rPr>
                <w:color w:val="000000"/>
                <w:sz w:val="32"/>
              </w:rPr>
              <w:t>0</w:t>
            </w:r>
            <w:proofErr w:type="gramEnd"/>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200,9</w:t>
            </w:r>
          </w:p>
        </w:tc>
        <w:tc>
          <w:tcPr>
            <w:tcW w:w="956" w:type="dxa"/>
            <w:shd w:val="clear" w:color="auto" w:fill="auto"/>
            <w:vAlign w:val="center"/>
          </w:tcPr>
          <w:p w:rsidR="00133F32" w:rsidRPr="007A2921" w:rsidRDefault="00133F32" w:rsidP="003A5024">
            <w:pPr>
              <w:jc w:val="center"/>
              <w:rPr>
                <w:color w:val="000000"/>
                <w:sz w:val="32"/>
              </w:rPr>
            </w:pPr>
            <w:r w:rsidRPr="007A2921">
              <w:rPr>
                <w:color w:val="000000"/>
                <w:sz w:val="32"/>
              </w:rPr>
              <w:t>-29,3</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1,8</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1,9</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125,3</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12,6</w:t>
            </w:r>
          </w:p>
        </w:tc>
        <w:tc>
          <w:tcPr>
            <w:tcW w:w="0" w:type="auto"/>
            <w:shd w:val="clear" w:color="auto" w:fill="auto"/>
            <w:vAlign w:val="center"/>
          </w:tcPr>
          <w:p w:rsidR="00133F32" w:rsidRPr="007A2921" w:rsidRDefault="00133F32">
            <w:pPr>
              <w:jc w:val="center"/>
              <w:rPr>
                <w:color w:val="000000"/>
                <w:sz w:val="32"/>
              </w:rPr>
            </w:pP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68,5</w:t>
            </w:r>
          </w:p>
        </w:tc>
        <w:tc>
          <w:tcPr>
            <w:tcW w:w="0" w:type="auto"/>
            <w:shd w:val="clear" w:color="auto" w:fill="auto"/>
            <w:vAlign w:val="center"/>
          </w:tcPr>
          <w:p w:rsidR="00133F32" w:rsidRPr="007A2921" w:rsidRDefault="00133F32">
            <w:pPr>
              <w:jc w:val="center"/>
              <w:rPr>
                <w:color w:val="000000"/>
                <w:sz w:val="32"/>
              </w:rPr>
            </w:pPr>
            <w:r w:rsidRPr="007A2921">
              <w:rPr>
                <w:color w:val="000000"/>
                <w:sz w:val="32"/>
              </w:rPr>
              <w:t>10,6</w:t>
            </w:r>
          </w:p>
        </w:tc>
      </w:tr>
      <w:tr w:rsidR="00133F32" w:rsidRPr="007A2921" w:rsidTr="00097E3D">
        <w:trPr>
          <w:trHeight w:val="454"/>
          <w:jc w:val="center"/>
        </w:trPr>
        <w:tc>
          <w:tcPr>
            <w:tcW w:w="3328" w:type="dxa"/>
            <w:tcBorders>
              <w:bottom w:val="single" w:sz="4" w:space="0" w:color="auto"/>
            </w:tcBorders>
            <w:shd w:val="clear" w:color="auto" w:fill="auto"/>
            <w:vAlign w:val="center"/>
          </w:tcPr>
          <w:p w:rsidR="00133F32" w:rsidRPr="007A2921" w:rsidRDefault="00133F32">
            <w:pPr>
              <w:snapToGrid w:val="0"/>
              <w:rPr>
                <w:bCs/>
                <w:color w:val="000000"/>
              </w:rPr>
            </w:pPr>
            <w:r w:rsidRPr="007A2921">
              <w:rPr>
                <w:bCs/>
                <w:color w:val="000000"/>
              </w:rPr>
              <w:t>Altra manodopera aziendale</w:t>
            </w:r>
          </w:p>
        </w:tc>
        <w:tc>
          <w:tcPr>
            <w:tcW w:w="0" w:type="auto"/>
            <w:tcBorders>
              <w:bottom w:val="single" w:sz="4" w:space="0" w:color="auto"/>
            </w:tcBorders>
            <w:shd w:val="clear" w:color="auto" w:fill="auto"/>
            <w:vAlign w:val="center"/>
          </w:tcPr>
          <w:p w:rsidR="00133F32" w:rsidRPr="007A2921" w:rsidRDefault="00133F32">
            <w:pPr>
              <w:snapToGrid w:val="0"/>
              <w:jc w:val="center"/>
              <w:rPr>
                <w:color w:val="000000"/>
              </w:rPr>
            </w:pP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0,22</w:t>
            </w:r>
          </w:p>
        </w:tc>
        <w:tc>
          <w:tcPr>
            <w:tcW w:w="820" w:type="dxa"/>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-45,0</w:t>
            </w: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0,94</w:t>
            </w:r>
          </w:p>
        </w:tc>
        <w:tc>
          <w:tcPr>
            <w:tcW w:w="838" w:type="dxa"/>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-17.</w:t>
            </w:r>
            <w:proofErr w:type="gramStart"/>
            <w:r w:rsidRPr="007A2921">
              <w:rPr>
                <w:color w:val="000000"/>
                <w:sz w:val="32"/>
              </w:rPr>
              <w:t>1</w:t>
            </w:r>
            <w:proofErr w:type="gramEnd"/>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49,9</w:t>
            </w:r>
          </w:p>
        </w:tc>
        <w:tc>
          <w:tcPr>
            <w:tcW w:w="956" w:type="dxa"/>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0,8</w:t>
            </w: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4,2</w:t>
            </w: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81,7</w:t>
            </w: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225,1</w:t>
            </w: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83,2</w:t>
            </w: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53,2</w:t>
            </w:r>
          </w:p>
        </w:tc>
        <w:tc>
          <w:tcPr>
            <w:tcW w:w="0" w:type="auto"/>
            <w:tcBorders>
              <w:bottom w:val="single" w:sz="4" w:space="0" w:color="auto"/>
            </w:tcBorders>
            <w:shd w:val="clear" w:color="auto" w:fill="auto"/>
            <w:vAlign w:val="center"/>
          </w:tcPr>
          <w:p w:rsidR="00133F32" w:rsidRPr="007A2921" w:rsidRDefault="00133F32">
            <w:pPr>
              <w:jc w:val="center"/>
              <w:rPr>
                <w:color w:val="000000"/>
                <w:sz w:val="32"/>
              </w:rPr>
            </w:pPr>
            <w:r w:rsidRPr="007A2921">
              <w:rPr>
                <w:color w:val="000000"/>
                <w:sz w:val="32"/>
              </w:rPr>
              <w:t>21,6</w:t>
            </w:r>
          </w:p>
        </w:tc>
      </w:tr>
      <w:tr w:rsidR="00133F32" w:rsidRPr="007A2921" w:rsidTr="00097E3D">
        <w:trPr>
          <w:trHeight w:val="454"/>
          <w:jc w:val="center"/>
        </w:trPr>
        <w:tc>
          <w:tcPr>
            <w:tcW w:w="3328" w:type="dxa"/>
            <w:tcBorders>
              <w:top w:val="single" w:sz="4" w:space="0" w:color="auto"/>
              <w:bottom w:val="single" w:sz="4" w:space="0" w:color="000000"/>
            </w:tcBorders>
            <w:shd w:val="clear" w:color="auto" w:fill="auto"/>
            <w:vAlign w:val="center"/>
          </w:tcPr>
          <w:p w:rsidR="00133F32" w:rsidRPr="007A2921" w:rsidRDefault="00133F32">
            <w:pPr>
              <w:snapToGrid w:val="0"/>
              <w:rPr>
                <w:b/>
                <w:bCs/>
                <w:color w:val="000000"/>
              </w:rPr>
            </w:pPr>
            <w:r w:rsidRPr="007A2921">
              <w:rPr>
                <w:b/>
                <w:bCs/>
                <w:color w:val="000000"/>
              </w:rPr>
              <w:t>Totale manodopera aziendale</w:t>
            </w:r>
          </w:p>
        </w:tc>
        <w:tc>
          <w:tcPr>
            <w:tcW w:w="0" w:type="auto"/>
            <w:tcBorders>
              <w:top w:val="single" w:sz="4" w:space="0" w:color="auto"/>
              <w:bottom w:val="single" w:sz="4" w:space="0" w:color="000000"/>
            </w:tcBorders>
            <w:shd w:val="clear" w:color="auto" w:fill="auto"/>
            <w:vAlign w:val="center"/>
          </w:tcPr>
          <w:p w:rsidR="00133F32" w:rsidRPr="007A2921" w:rsidRDefault="00133F32">
            <w:pPr>
              <w:snapToGrid w:val="0"/>
              <w:jc w:val="center"/>
              <w:rPr>
                <w:b/>
                <w:color w:val="000000"/>
              </w:rPr>
            </w:pPr>
            <w:r w:rsidRPr="007A2921">
              <w:rPr>
                <w:b/>
                <w:color w:val="000000"/>
              </w:rPr>
              <w:t> </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1,62</w:t>
            </w:r>
          </w:p>
        </w:tc>
        <w:tc>
          <w:tcPr>
            <w:tcW w:w="820" w:type="dxa"/>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-36,5</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 </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3,87</w:t>
            </w:r>
          </w:p>
        </w:tc>
        <w:tc>
          <w:tcPr>
            <w:tcW w:w="838" w:type="dxa"/>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-32.</w:t>
            </w:r>
            <w:proofErr w:type="gramStart"/>
            <w:r w:rsidRPr="007A2921">
              <w:rPr>
                <w:b/>
                <w:color w:val="000000"/>
                <w:sz w:val="32"/>
              </w:rPr>
              <w:t>3</w:t>
            </w:r>
            <w:proofErr w:type="gramEnd"/>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 </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250,8</w:t>
            </w:r>
          </w:p>
        </w:tc>
        <w:tc>
          <w:tcPr>
            <w:tcW w:w="956" w:type="dxa"/>
            <w:tcBorders>
              <w:top w:val="single" w:sz="4" w:space="0" w:color="auto"/>
              <w:bottom w:val="single" w:sz="4" w:space="0" w:color="000000"/>
            </w:tcBorders>
            <w:shd w:val="clear" w:color="auto" w:fill="auto"/>
            <w:vAlign w:val="center"/>
          </w:tcPr>
          <w:p w:rsidR="00133F32" w:rsidRPr="007A2921" w:rsidRDefault="00133F32" w:rsidP="003A5024">
            <w:pPr>
              <w:jc w:val="center"/>
              <w:rPr>
                <w:b/>
                <w:color w:val="000000"/>
                <w:sz w:val="32"/>
              </w:rPr>
            </w:pPr>
            <w:r w:rsidRPr="007A2921">
              <w:rPr>
                <w:b/>
                <w:color w:val="000000"/>
                <w:sz w:val="32"/>
              </w:rPr>
              <w:t>-24,8</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 </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2,4</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6,7</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 </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154,7</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18,5</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 </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64,8</w:t>
            </w:r>
          </w:p>
        </w:tc>
        <w:tc>
          <w:tcPr>
            <w:tcW w:w="0" w:type="auto"/>
            <w:tcBorders>
              <w:top w:val="single" w:sz="4" w:space="0" w:color="auto"/>
              <w:bottom w:val="single" w:sz="4" w:space="0" w:color="000000"/>
            </w:tcBorders>
            <w:shd w:val="clear" w:color="auto" w:fill="auto"/>
            <w:vAlign w:val="center"/>
          </w:tcPr>
          <w:p w:rsidR="00133F32" w:rsidRPr="007A2921" w:rsidRDefault="00133F32">
            <w:pPr>
              <w:jc w:val="center"/>
              <w:rPr>
                <w:b/>
                <w:color w:val="000000"/>
                <w:sz w:val="32"/>
              </w:rPr>
            </w:pPr>
            <w:r w:rsidRPr="007A2921">
              <w:rPr>
                <w:b/>
                <w:color w:val="000000"/>
                <w:sz w:val="32"/>
              </w:rPr>
              <w:t>11,0</w:t>
            </w:r>
          </w:p>
        </w:tc>
      </w:tr>
      <w:tr w:rsidR="00C83F85" w:rsidRPr="007A2921" w:rsidTr="00097E3D">
        <w:trPr>
          <w:trHeight w:val="454"/>
          <w:jc w:val="center"/>
        </w:trPr>
        <w:tc>
          <w:tcPr>
            <w:tcW w:w="13953" w:type="dxa"/>
            <w:gridSpan w:val="19"/>
            <w:shd w:val="clear" w:color="auto" w:fill="auto"/>
            <w:vAlign w:val="center"/>
          </w:tcPr>
          <w:p w:rsidR="00C83F85" w:rsidRPr="007A2921" w:rsidRDefault="00C83F85">
            <w:pPr>
              <w:snapToGrid w:val="0"/>
              <w:rPr>
                <w:color w:val="000000"/>
              </w:rPr>
            </w:pPr>
            <w:r w:rsidRPr="007A2921">
              <w:rPr>
                <w:i/>
                <w:iCs/>
                <w:color w:val="000000"/>
              </w:rPr>
              <w:t xml:space="preserve">Fonte: </w:t>
            </w:r>
            <w:r w:rsidRPr="007A2921">
              <w:rPr>
                <w:color w:val="000000"/>
              </w:rPr>
              <w:t xml:space="preserve">Istat, 6° e 5° Censimento generale dell'agricoltura - dati delle </w:t>
            </w:r>
            <w:proofErr w:type="gramStart"/>
            <w:r w:rsidRPr="007A2921">
              <w:rPr>
                <w:color w:val="000000"/>
              </w:rPr>
              <w:t>16</w:t>
            </w:r>
            <w:proofErr w:type="gramEnd"/>
            <w:r w:rsidRPr="007A2921">
              <w:rPr>
                <w:color w:val="000000"/>
              </w:rPr>
              <w:t xml:space="preserve"> Regioni e Province autonome ad alta partecipazione</w:t>
            </w:r>
          </w:p>
        </w:tc>
      </w:tr>
    </w:tbl>
    <w:p w:rsidR="00C83F85" w:rsidRPr="007A2921" w:rsidRDefault="00C83F85">
      <w:pPr>
        <w:sectPr w:rsidR="00C83F85" w:rsidRPr="007A2921" w:rsidSect="00FE0473">
          <w:pgSz w:w="16838" w:h="11906" w:orient="landscape"/>
          <w:pgMar w:top="1985" w:right="2268" w:bottom="1985" w:left="2268" w:header="720" w:footer="1134" w:gutter="0"/>
          <w:cols w:space="720"/>
          <w:docGrid w:linePitch="360"/>
        </w:sectPr>
      </w:pPr>
    </w:p>
    <w:p w:rsidR="00C83F85" w:rsidRPr="007A2921" w:rsidRDefault="00C83F85" w:rsidP="005A0D32">
      <w:pPr>
        <w:pStyle w:val="Titolo2"/>
        <w:spacing w:before="120" w:line="276" w:lineRule="auto"/>
        <w:jc w:val="left"/>
      </w:pPr>
      <w:r w:rsidRPr="007A2921">
        <w:lastRenderedPageBreak/>
        <w:t>Imprese i</w:t>
      </w:r>
      <w:r w:rsidR="000668DA" w:rsidRPr="007A2921">
        <w:t xml:space="preserve">ndividuali e </w:t>
      </w:r>
      <w:proofErr w:type="gramStart"/>
      <w:r w:rsidR="000668DA" w:rsidRPr="007A2921">
        <w:t>imprese</w:t>
      </w:r>
      <w:proofErr w:type="gramEnd"/>
      <w:r w:rsidR="000668DA" w:rsidRPr="007A2921">
        <w:t xml:space="preserve"> collettive</w:t>
      </w:r>
    </w:p>
    <w:p w:rsidR="00C83F85" w:rsidRPr="007A2921" w:rsidRDefault="00C83F85" w:rsidP="005A0D32">
      <w:pPr>
        <w:autoSpaceDE w:val="0"/>
        <w:spacing w:before="120" w:line="276" w:lineRule="auto"/>
        <w:ind w:firstLine="284"/>
        <w:jc w:val="both"/>
      </w:pPr>
      <w:r w:rsidRPr="007A2921">
        <w:t xml:space="preserve">La presentazione di questi risultati ha messo in luce che un aspetto molto importante per valutare l’assetto delle conduzioni agricole e il loro cambiamento, riguarda la forma giuridica di gestione. In particolare, la tabella </w:t>
      </w:r>
      <w:proofErr w:type="gramStart"/>
      <w:r w:rsidRPr="007A2921">
        <w:t>2.5</w:t>
      </w:r>
      <w:proofErr w:type="gramEnd"/>
      <w:r w:rsidRPr="007A2921">
        <w:t xml:space="preserve"> ha messo in evidenza il numero delle </w:t>
      </w:r>
      <w:r w:rsidRPr="007A2921">
        <w:rPr>
          <w:i/>
        </w:rPr>
        <w:t>imprese individuali</w:t>
      </w:r>
      <w:r w:rsidRPr="007A2921">
        <w:t xml:space="preserve"> e quello delle </w:t>
      </w:r>
      <w:r w:rsidRPr="007A2921">
        <w:rPr>
          <w:i/>
        </w:rPr>
        <w:t>società</w:t>
      </w:r>
      <w:r w:rsidRPr="007A2921">
        <w:t xml:space="preserve"> o </w:t>
      </w:r>
      <w:r w:rsidRPr="007A2921">
        <w:rPr>
          <w:i/>
        </w:rPr>
        <w:t>imprese collettive</w:t>
      </w:r>
      <w:r w:rsidRPr="007A2921">
        <w:t xml:space="preserve">. Nelle </w:t>
      </w:r>
      <w:r w:rsidRPr="007A2921">
        <w:rPr>
          <w:i/>
        </w:rPr>
        <w:t>imprese individuali</w:t>
      </w:r>
      <w:r w:rsidRPr="007A2921">
        <w:t xml:space="preserve"> le scelte sulle attività correnti e sulle strategie aziendali, oltre alle responsabilità giuridiche e ai vantaggi che ne conseguono, ricadono su un unico soggetto, che è l’imprenditore. La normativa italiana indica che l’impresa agricola individuale è un soggetto di diritto che s’identifica con il suo titolare. Nella realtà italiana, il titolare dell’impresa di solito è coadiuvato da membri della famiglia nella conduzione delle attività e nelle scelte da compiere. Nelle </w:t>
      </w:r>
      <w:r w:rsidRPr="007A2921">
        <w:rPr>
          <w:i/>
        </w:rPr>
        <w:t>società</w:t>
      </w:r>
      <w:r w:rsidRPr="007A2921">
        <w:t xml:space="preserve"> o </w:t>
      </w:r>
      <w:r w:rsidRPr="007A2921">
        <w:rPr>
          <w:i/>
        </w:rPr>
        <w:t>imprese collettive</w:t>
      </w:r>
      <w:r w:rsidRPr="007A2921">
        <w:t>, le decisioni sono prese da un organismo che amministra l’attività in nome di un’entità collettiva, ossia del gruppo di soggetti, individui o enti, che costituiscono la società collettiva.</w:t>
      </w:r>
    </w:p>
    <w:p w:rsidR="005A0D32" w:rsidRPr="007A2921" w:rsidRDefault="00C83F85" w:rsidP="005A0D32">
      <w:pPr>
        <w:autoSpaceDE w:val="0"/>
        <w:spacing w:before="120" w:line="276" w:lineRule="auto"/>
        <w:ind w:firstLine="284"/>
        <w:jc w:val="both"/>
      </w:pPr>
      <w:r w:rsidRPr="007A2921">
        <w:t>Le caratteristiche di questi tipi d’impresa si possono rappresentare ponendo l’attenzione sui rapporti tra l’impresa, il lavoro utilizzato e i capitali impiegati. Inoltre, è utile riferirsi al titolo di possesso del capitale che è precipuo dell’attività agricola, ossia della terra.</w:t>
      </w:r>
    </w:p>
    <w:p w:rsidR="00C83F85" w:rsidRPr="007A2921" w:rsidRDefault="00C83F85" w:rsidP="005A0D32">
      <w:pPr>
        <w:autoSpaceDE w:val="0"/>
        <w:spacing w:before="120" w:line="276" w:lineRule="auto"/>
        <w:ind w:firstLine="284"/>
        <w:jc w:val="both"/>
      </w:pPr>
      <w:r w:rsidRPr="007A2921">
        <w:t xml:space="preserve">Lo schema che segue riassume questa ripartizione delle imprese agricole individuali e la integra considerando anche il titolo di possesso del terreno coltivato. </w:t>
      </w:r>
    </w:p>
    <w:p w:rsidR="00C83F85" w:rsidRPr="007A2921" w:rsidRDefault="00C83F85">
      <w:pPr>
        <w:pStyle w:val="Corpotesto"/>
        <w:spacing w:line="240" w:lineRule="auto"/>
        <w:ind w:firstLine="284"/>
      </w:pPr>
    </w:p>
    <w:tbl>
      <w:tblPr>
        <w:tblW w:w="0" w:type="auto"/>
        <w:jc w:val="center"/>
        <w:tblLayout w:type="fixed"/>
        <w:tblCellMar>
          <w:left w:w="70" w:type="dxa"/>
          <w:right w:w="70" w:type="dxa"/>
        </w:tblCellMar>
        <w:tblLook w:val="0000"/>
      </w:tblPr>
      <w:tblGrid>
        <w:gridCol w:w="1134"/>
        <w:gridCol w:w="486"/>
        <w:gridCol w:w="696"/>
        <w:gridCol w:w="486"/>
        <w:gridCol w:w="3615"/>
      </w:tblGrid>
      <w:tr w:rsidR="00C83F85" w:rsidRPr="007A2921" w:rsidTr="00275CFD">
        <w:trPr>
          <w:trHeight w:val="283"/>
          <w:jc w:val="center"/>
        </w:trPr>
        <w:tc>
          <w:tcPr>
            <w:tcW w:w="6417" w:type="dxa"/>
            <w:gridSpan w:val="5"/>
            <w:shd w:val="clear" w:color="auto" w:fill="auto"/>
            <w:vAlign w:val="center"/>
          </w:tcPr>
          <w:p w:rsidR="00C83F85" w:rsidRPr="007A2921" w:rsidRDefault="00C83F85">
            <w:pPr>
              <w:snapToGrid w:val="0"/>
              <w:jc w:val="center"/>
              <w:rPr>
                <w:sz w:val="20"/>
                <w:szCs w:val="20"/>
              </w:rPr>
            </w:pPr>
            <w:r w:rsidRPr="007A2921">
              <w:rPr>
                <w:sz w:val="20"/>
                <w:szCs w:val="20"/>
              </w:rPr>
              <w:t>IMPRESE AGRICOLE INDIVIDUALI</w:t>
            </w:r>
          </w:p>
        </w:tc>
      </w:tr>
      <w:tr w:rsidR="00C83F85" w:rsidRPr="007A2921" w:rsidTr="00275CFD">
        <w:trPr>
          <w:trHeight w:val="283"/>
          <w:jc w:val="center"/>
        </w:trPr>
        <w:tc>
          <w:tcPr>
            <w:tcW w:w="1134" w:type="dxa"/>
            <w:vMerge w:val="restart"/>
            <w:shd w:val="clear" w:color="auto" w:fill="auto"/>
            <w:vAlign w:val="center"/>
          </w:tcPr>
          <w:p w:rsidR="00C83F85" w:rsidRPr="007A2921" w:rsidRDefault="00C83F85">
            <w:pPr>
              <w:snapToGrid w:val="0"/>
              <w:jc w:val="center"/>
              <w:rPr>
                <w:sz w:val="20"/>
                <w:szCs w:val="20"/>
              </w:rPr>
            </w:pPr>
            <w:r w:rsidRPr="007A2921">
              <w:rPr>
                <w:sz w:val="20"/>
                <w:szCs w:val="20"/>
              </w:rPr>
              <w:t>Imprese coltivatrici</w:t>
            </w:r>
          </w:p>
        </w:tc>
        <w:tc>
          <w:tcPr>
            <w:tcW w:w="486" w:type="dxa"/>
            <w:vMerge w:val="restart"/>
            <w:shd w:val="clear" w:color="auto" w:fill="auto"/>
            <w:vAlign w:val="center"/>
          </w:tcPr>
          <w:p w:rsidR="00C83F85" w:rsidRPr="007A2921" w:rsidRDefault="00C83F85">
            <w:pPr>
              <w:snapToGrid w:val="0"/>
              <w:jc w:val="center"/>
              <w:rPr>
                <w:sz w:val="72"/>
                <w:szCs w:val="72"/>
              </w:rPr>
            </w:pPr>
            <w:r w:rsidRPr="007A2921">
              <w:rPr>
                <w:sz w:val="72"/>
                <w:szCs w:val="72"/>
              </w:rPr>
              <w:t>{</w:t>
            </w:r>
          </w:p>
        </w:tc>
        <w:tc>
          <w:tcPr>
            <w:tcW w:w="696" w:type="dxa"/>
            <w:vMerge w:val="restart"/>
            <w:shd w:val="clear" w:color="auto" w:fill="auto"/>
            <w:vAlign w:val="center"/>
          </w:tcPr>
          <w:p w:rsidR="00C83F85" w:rsidRPr="007A2921" w:rsidRDefault="00C83F85">
            <w:pPr>
              <w:snapToGrid w:val="0"/>
              <w:jc w:val="center"/>
              <w:rPr>
                <w:sz w:val="20"/>
                <w:szCs w:val="20"/>
              </w:rPr>
            </w:pPr>
            <w:proofErr w:type="gramStart"/>
            <w:r w:rsidRPr="007A2921">
              <w:rPr>
                <w:sz w:val="20"/>
                <w:szCs w:val="20"/>
              </w:rPr>
              <w:t>pieno</w:t>
            </w:r>
            <w:proofErr w:type="gramEnd"/>
            <w:r w:rsidRPr="007A2921">
              <w:rPr>
                <w:sz w:val="20"/>
                <w:szCs w:val="20"/>
              </w:rPr>
              <w:t xml:space="preserve"> tempo</w:t>
            </w:r>
          </w:p>
        </w:tc>
        <w:tc>
          <w:tcPr>
            <w:tcW w:w="486" w:type="dxa"/>
            <w:vMerge w:val="restart"/>
            <w:shd w:val="clear" w:color="auto" w:fill="auto"/>
            <w:vAlign w:val="center"/>
          </w:tcPr>
          <w:p w:rsidR="00C83F85" w:rsidRPr="007A2921" w:rsidRDefault="00C83F85">
            <w:pPr>
              <w:snapToGrid w:val="0"/>
              <w:jc w:val="center"/>
              <w:rPr>
                <w:sz w:val="72"/>
                <w:szCs w:val="72"/>
              </w:rPr>
            </w:pPr>
            <w:r w:rsidRPr="007A2921">
              <w:rPr>
                <w:sz w:val="72"/>
                <w:szCs w:val="72"/>
              </w:rPr>
              <w:t>{</w:t>
            </w:r>
          </w:p>
        </w:tc>
        <w:tc>
          <w:tcPr>
            <w:tcW w:w="3615" w:type="dxa"/>
            <w:shd w:val="clear" w:color="auto" w:fill="auto"/>
            <w:vAlign w:val="center"/>
          </w:tcPr>
          <w:p w:rsidR="00C83F85" w:rsidRPr="007A2921" w:rsidRDefault="00C83F85" w:rsidP="00275CFD">
            <w:pPr>
              <w:snapToGrid w:val="0"/>
              <w:rPr>
                <w:sz w:val="20"/>
                <w:szCs w:val="20"/>
              </w:rPr>
            </w:pPr>
            <w:proofErr w:type="gramStart"/>
            <w:r w:rsidRPr="007A2921">
              <w:rPr>
                <w:sz w:val="20"/>
                <w:szCs w:val="20"/>
              </w:rPr>
              <w:t>su</w:t>
            </w:r>
            <w:proofErr w:type="gramEnd"/>
            <w:r w:rsidRPr="007A2921">
              <w:rPr>
                <w:sz w:val="20"/>
                <w:szCs w:val="20"/>
              </w:rPr>
              <w:t xml:space="preserve"> terreni in proprietà</w:t>
            </w:r>
          </w:p>
        </w:tc>
      </w:tr>
      <w:tr w:rsidR="00C83F85" w:rsidRPr="007A2921" w:rsidTr="00275CFD">
        <w:trPr>
          <w:trHeight w:val="283"/>
          <w:jc w:val="center"/>
        </w:trPr>
        <w:tc>
          <w:tcPr>
            <w:tcW w:w="1134" w:type="dxa"/>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jc w:val="center"/>
              <w:rPr>
                <w:sz w:val="20"/>
                <w:szCs w:val="20"/>
              </w:rPr>
            </w:pPr>
          </w:p>
        </w:tc>
        <w:tc>
          <w:tcPr>
            <w:tcW w:w="696" w:type="dxa"/>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3615" w:type="dxa"/>
            <w:shd w:val="clear" w:color="auto" w:fill="auto"/>
            <w:vAlign w:val="center"/>
          </w:tcPr>
          <w:p w:rsidR="00C83F85" w:rsidRPr="007A2921" w:rsidRDefault="00C83F85">
            <w:pPr>
              <w:snapToGrid w:val="0"/>
              <w:rPr>
                <w:sz w:val="20"/>
                <w:szCs w:val="20"/>
              </w:rPr>
            </w:pPr>
            <w:proofErr w:type="gramStart"/>
            <w:r w:rsidRPr="007A2921">
              <w:rPr>
                <w:sz w:val="20"/>
                <w:szCs w:val="20"/>
              </w:rPr>
              <w:t>su</w:t>
            </w:r>
            <w:proofErr w:type="gramEnd"/>
            <w:r w:rsidRPr="007A2921">
              <w:rPr>
                <w:sz w:val="20"/>
                <w:szCs w:val="20"/>
              </w:rPr>
              <w:t xml:space="preserve"> terreni gestiti in affitto (o in altre forme)</w:t>
            </w:r>
          </w:p>
        </w:tc>
      </w:tr>
      <w:tr w:rsidR="00C83F85" w:rsidRPr="007A2921" w:rsidTr="00275CFD">
        <w:trPr>
          <w:trHeight w:val="283"/>
          <w:jc w:val="center"/>
        </w:trPr>
        <w:tc>
          <w:tcPr>
            <w:tcW w:w="1134" w:type="dxa"/>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696" w:type="dxa"/>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3615" w:type="dxa"/>
            <w:shd w:val="clear" w:color="auto" w:fill="auto"/>
            <w:vAlign w:val="center"/>
          </w:tcPr>
          <w:p w:rsidR="00C83F85" w:rsidRPr="007A2921" w:rsidRDefault="00C83F85">
            <w:pPr>
              <w:snapToGrid w:val="0"/>
              <w:rPr>
                <w:sz w:val="20"/>
                <w:szCs w:val="20"/>
              </w:rPr>
            </w:pPr>
            <w:proofErr w:type="gramStart"/>
            <w:r w:rsidRPr="007A2921">
              <w:rPr>
                <w:sz w:val="20"/>
                <w:szCs w:val="20"/>
              </w:rPr>
              <w:t>miste</w:t>
            </w:r>
            <w:proofErr w:type="gramEnd"/>
          </w:p>
        </w:tc>
      </w:tr>
      <w:tr w:rsidR="00C83F85" w:rsidRPr="007A2921" w:rsidTr="00275CFD">
        <w:trPr>
          <w:trHeight w:val="23"/>
          <w:jc w:val="center"/>
        </w:trPr>
        <w:tc>
          <w:tcPr>
            <w:tcW w:w="1134" w:type="dxa"/>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696" w:type="dxa"/>
            <w:shd w:val="clear" w:color="auto" w:fill="auto"/>
            <w:vAlign w:val="center"/>
          </w:tcPr>
          <w:p w:rsidR="00C83F85" w:rsidRPr="007A2921" w:rsidRDefault="00C83F85">
            <w:pPr>
              <w:snapToGrid w:val="0"/>
              <w:jc w:val="center"/>
              <w:rPr>
                <w:sz w:val="20"/>
                <w:szCs w:val="20"/>
              </w:rPr>
            </w:pPr>
          </w:p>
        </w:tc>
        <w:tc>
          <w:tcPr>
            <w:tcW w:w="486" w:type="dxa"/>
            <w:shd w:val="clear" w:color="auto" w:fill="auto"/>
            <w:vAlign w:val="center"/>
          </w:tcPr>
          <w:p w:rsidR="00C83F85" w:rsidRPr="007A2921" w:rsidRDefault="00C83F85">
            <w:pPr>
              <w:snapToGrid w:val="0"/>
              <w:jc w:val="center"/>
              <w:rPr>
                <w:sz w:val="20"/>
                <w:szCs w:val="20"/>
              </w:rPr>
            </w:pPr>
          </w:p>
        </w:tc>
        <w:tc>
          <w:tcPr>
            <w:tcW w:w="3615" w:type="dxa"/>
            <w:shd w:val="clear" w:color="auto" w:fill="auto"/>
            <w:vAlign w:val="center"/>
          </w:tcPr>
          <w:p w:rsidR="00C83F85" w:rsidRPr="007A2921" w:rsidRDefault="00C83F85">
            <w:pPr>
              <w:snapToGrid w:val="0"/>
              <w:rPr>
                <w:sz w:val="20"/>
                <w:szCs w:val="20"/>
              </w:rPr>
            </w:pPr>
          </w:p>
        </w:tc>
      </w:tr>
      <w:tr w:rsidR="00C83F85" w:rsidRPr="007A2921" w:rsidTr="00275CFD">
        <w:trPr>
          <w:trHeight w:val="283"/>
          <w:jc w:val="center"/>
        </w:trPr>
        <w:tc>
          <w:tcPr>
            <w:tcW w:w="1134" w:type="dxa"/>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696" w:type="dxa"/>
            <w:vMerge w:val="restart"/>
            <w:shd w:val="clear" w:color="auto" w:fill="auto"/>
            <w:vAlign w:val="center"/>
          </w:tcPr>
          <w:p w:rsidR="00C83F85" w:rsidRPr="007A2921" w:rsidRDefault="00C83F85">
            <w:pPr>
              <w:snapToGrid w:val="0"/>
              <w:jc w:val="center"/>
              <w:rPr>
                <w:sz w:val="20"/>
                <w:szCs w:val="20"/>
              </w:rPr>
            </w:pPr>
            <w:proofErr w:type="gramStart"/>
            <w:r w:rsidRPr="007A2921">
              <w:rPr>
                <w:sz w:val="20"/>
                <w:szCs w:val="20"/>
              </w:rPr>
              <w:t>part-time</w:t>
            </w:r>
            <w:proofErr w:type="gramEnd"/>
          </w:p>
        </w:tc>
        <w:tc>
          <w:tcPr>
            <w:tcW w:w="486" w:type="dxa"/>
            <w:vMerge w:val="restart"/>
            <w:shd w:val="clear" w:color="auto" w:fill="auto"/>
            <w:vAlign w:val="center"/>
          </w:tcPr>
          <w:p w:rsidR="00C83F85" w:rsidRPr="007A2921" w:rsidRDefault="00C83F85">
            <w:pPr>
              <w:snapToGrid w:val="0"/>
              <w:jc w:val="center"/>
              <w:rPr>
                <w:sz w:val="72"/>
                <w:szCs w:val="72"/>
              </w:rPr>
            </w:pPr>
            <w:r w:rsidRPr="007A2921">
              <w:rPr>
                <w:sz w:val="72"/>
                <w:szCs w:val="72"/>
              </w:rPr>
              <w:t>{</w:t>
            </w:r>
          </w:p>
        </w:tc>
        <w:tc>
          <w:tcPr>
            <w:tcW w:w="3615" w:type="dxa"/>
            <w:shd w:val="clear" w:color="auto" w:fill="auto"/>
            <w:vAlign w:val="center"/>
          </w:tcPr>
          <w:p w:rsidR="00C83F85" w:rsidRPr="007A2921" w:rsidRDefault="00C83F85">
            <w:pPr>
              <w:snapToGrid w:val="0"/>
              <w:rPr>
                <w:sz w:val="20"/>
                <w:szCs w:val="20"/>
              </w:rPr>
            </w:pPr>
            <w:proofErr w:type="gramStart"/>
            <w:r w:rsidRPr="007A2921">
              <w:rPr>
                <w:sz w:val="20"/>
                <w:szCs w:val="20"/>
              </w:rPr>
              <w:t>su</w:t>
            </w:r>
            <w:proofErr w:type="gramEnd"/>
            <w:r w:rsidRPr="007A2921">
              <w:rPr>
                <w:sz w:val="20"/>
                <w:szCs w:val="20"/>
              </w:rPr>
              <w:t xml:space="preserve"> terreni in proprietà</w:t>
            </w:r>
          </w:p>
        </w:tc>
      </w:tr>
      <w:tr w:rsidR="00C83F85" w:rsidRPr="007A2921" w:rsidTr="00275CFD">
        <w:trPr>
          <w:trHeight w:val="283"/>
          <w:jc w:val="center"/>
        </w:trPr>
        <w:tc>
          <w:tcPr>
            <w:tcW w:w="1134" w:type="dxa"/>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696" w:type="dxa"/>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3615" w:type="dxa"/>
            <w:shd w:val="clear" w:color="auto" w:fill="auto"/>
            <w:vAlign w:val="center"/>
          </w:tcPr>
          <w:p w:rsidR="00C83F85" w:rsidRPr="007A2921" w:rsidRDefault="00C83F85">
            <w:pPr>
              <w:snapToGrid w:val="0"/>
              <w:rPr>
                <w:sz w:val="20"/>
                <w:szCs w:val="20"/>
              </w:rPr>
            </w:pPr>
            <w:proofErr w:type="gramStart"/>
            <w:r w:rsidRPr="007A2921">
              <w:rPr>
                <w:sz w:val="20"/>
                <w:szCs w:val="20"/>
              </w:rPr>
              <w:t>su</w:t>
            </w:r>
            <w:proofErr w:type="gramEnd"/>
            <w:r w:rsidRPr="007A2921">
              <w:rPr>
                <w:sz w:val="20"/>
                <w:szCs w:val="20"/>
              </w:rPr>
              <w:t xml:space="preserve"> terreni gestiti in affitto (o in altre forme)</w:t>
            </w:r>
          </w:p>
        </w:tc>
      </w:tr>
      <w:tr w:rsidR="00C83F85" w:rsidRPr="007A2921" w:rsidTr="00275CFD">
        <w:trPr>
          <w:trHeight w:val="283"/>
          <w:jc w:val="center"/>
        </w:trPr>
        <w:tc>
          <w:tcPr>
            <w:tcW w:w="1134" w:type="dxa"/>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jc w:val="center"/>
              <w:rPr>
                <w:sz w:val="20"/>
                <w:szCs w:val="20"/>
              </w:rPr>
            </w:pPr>
          </w:p>
        </w:tc>
        <w:tc>
          <w:tcPr>
            <w:tcW w:w="696" w:type="dxa"/>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3615" w:type="dxa"/>
            <w:shd w:val="clear" w:color="auto" w:fill="auto"/>
            <w:vAlign w:val="center"/>
          </w:tcPr>
          <w:p w:rsidR="00C83F85" w:rsidRPr="007A2921" w:rsidRDefault="00C83F85">
            <w:pPr>
              <w:snapToGrid w:val="0"/>
              <w:rPr>
                <w:sz w:val="20"/>
                <w:szCs w:val="20"/>
              </w:rPr>
            </w:pPr>
            <w:proofErr w:type="gramStart"/>
            <w:r w:rsidRPr="007A2921">
              <w:rPr>
                <w:sz w:val="20"/>
                <w:szCs w:val="20"/>
              </w:rPr>
              <w:t>miste</w:t>
            </w:r>
            <w:proofErr w:type="gramEnd"/>
          </w:p>
        </w:tc>
      </w:tr>
      <w:tr w:rsidR="00C83F85" w:rsidRPr="007A2921" w:rsidTr="00275CFD">
        <w:trPr>
          <w:trHeight w:val="227"/>
          <w:jc w:val="center"/>
        </w:trPr>
        <w:tc>
          <w:tcPr>
            <w:tcW w:w="6417" w:type="dxa"/>
            <w:gridSpan w:val="5"/>
            <w:shd w:val="clear" w:color="auto" w:fill="auto"/>
            <w:vAlign w:val="center"/>
          </w:tcPr>
          <w:p w:rsidR="00C83F85" w:rsidRPr="007A2921" w:rsidRDefault="00C83F85">
            <w:pPr>
              <w:snapToGrid w:val="0"/>
              <w:rPr>
                <w:sz w:val="20"/>
                <w:szCs w:val="20"/>
              </w:rPr>
            </w:pPr>
          </w:p>
        </w:tc>
      </w:tr>
      <w:tr w:rsidR="00C83F85" w:rsidRPr="007A2921" w:rsidTr="00275CFD">
        <w:trPr>
          <w:trHeight w:val="283"/>
          <w:jc w:val="center"/>
        </w:trPr>
        <w:tc>
          <w:tcPr>
            <w:tcW w:w="2316" w:type="dxa"/>
            <w:gridSpan w:val="3"/>
            <w:vMerge w:val="restart"/>
            <w:shd w:val="clear" w:color="auto" w:fill="auto"/>
            <w:vAlign w:val="center"/>
          </w:tcPr>
          <w:p w:rsidR="00C83F85" w:rsidRPr="007A2921" w:rsidRDefault="00C83F85">
            <w:pPr>
              <w:snapToGrid w:val="0"/>
              <w:jc w:val="center"/>
              <w:rPr>
                <w:sz w:val="20"/>
                <w:szCs w:val="20"/>
              </w:rPr>
            </w:pPr>
            <w:r w:rsidRPr="007A2921">
              <w:rPr>
                <w:sz w:val="20"/>
                <w:szCs w:val="20"/>
              </w:rPr>
              <w:t>Imprese</w:t>
            </w:r>
          </w:p>
          <w:p w:rsidR="00C83F85" w:rsidRPr="007A2921" w:rsidRDefault="00C83F85">
            <w:pPr>
              <w:jc w:val="center"/>
              <w:rPr>
                <w:sz w:val="20"/>
                <w:szCs w:val="20"/>
              </w:rPr>
            </w:pPr>
            <w:r w:rsidRPr="007A2921">
              <w:rPr>
                <w:sz w:val="20"/>
                <w:szCs w:val="20"/>
              </w:rPr>
              <w:t>Coltivatrici e di capitali</w:t>
            </w:r>
          </w:p>
        </w:tc>
        <w:tc>
          <w:tcPr>
            <w:tcW w:w="486" w:type="dxa"/>
            <w:vMerge w:val="restart"/>
            <w:shd w:val="clear" w:color="auto" w:fill="auto"/>
            <w:vAlign w:val="center"/>
          </w:tcPr>
          <w:p w:rsidR="00C83F85" w:rsidRPr="007A2921" w:rsidRDefault="00C83F85">
            <w:pPr>
              <w:snapToGrid w:val="0"/>
              <w:jc w:val="center"/>
              <w:rPr>
                <w:sz w:val="72"/>
                <w:szCs w:val="72"/>
              </w:rPr>
            </w:pPr>
            <w:r w:rsidRPr="007A2921">
              <w:rPr>
                <w:sz w:val="72"/>
                <w:szCs w:val="72"/>
              </w:rPr>
              <w:t>{</w:t>
            </w:r>
          </w:p>
        </w:tc>
        <w:tc>
          <w:tcPr>
            <w:tcW w:w="3615" w:type="dxa"/>
            <w:shd w:val="clear" w:color="auto" w:fill="auto"/>
            <w:vAlign w:val="center"/>
          </w:tcPr>
          <w:p w:rsidR="00C83F85" w:rsidRPr="007A2921" w:rsidRDefault="00C83F85">
            <w:pPr>
              <w:snapToGrid w:val="0"/>
              <w:rPr>
                <w:sz w:val="20"/>
                <w:szCs w:val="20"/>
              </w:rPr>
            </w:pPr>
            <w:proofErr w:type="gramStart"/>
            <w:r w:rsidRPr="007A2921">
              <w:rPr>
                <w:sz w:val="20"/>
                <w:szCs w:val="20"/>
              </w:rPr>
              <w:t>su</w:t>
            </w:r>
            <w:proofErr w:type="gramEnd"/>
            <w:r w:rsidRPr="007A2921">
              <w:rPr>
                <w:sz w:val="20"/>
                <w:szCs w:val="20"/>
              </w:rPr>
              <w:t xml:space="preserve"> terreni in proprietà</w:t>
            </w:r>
          </w:p>
        </w:tc>
      </w:tr>
      <w:tr w:rsidR="00C83F85" w:rsidRPr="007A2921" w:rsidTr="00275CFD">
        <w:trPr>
          <w:trHeight w:val="283"/>
          <w:jc w:val="center"/>
        </w:trPr>
        <w:tc>
          <w:tcPr>
            <w:tcW w:w="2316" w:type="dxa"/>
            <w:gridSpan w:val="3"/>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3615" w:type="dxa"/>
            <w:shd w:val="clear" w:color="auto" w:fill="auto"/>
            <w:vAlign w:val="center"/>
          </w:tcPr>
          <w:p w:rsidR="00C83F85" w:rsidRPr="007A2921" w:rsidRDefault="00C83F85">
            <w:pPr>
              <w:snapToGrid w:val="0"/>
              <w:rPr>
                <w:sz w:val="20"/>
                <w:szCs w:val="20"/>
              </w:rPr>
            </w:pPr>
            <w:proofErr w:type="gramStart"/>
            <w:r w:rsidRPr="007A2921">
              <w:rPr>
                <w:sz w:val="20"/>
                <w:szCs w:val="20"/>
              </w:rPr>
              <w:t>su</w:t>
            </w:r>
            <w:proofErr w:type="gramEnd"/>
            <w:r w:rsidRPr="007A2921">
              <w:rPr>
                <w:sz w:val="20"/>
                <w:szCs w:val="20"/>
              </w:rPr>
              <w:t xml:space="preserve"> terreni gestiti in affitto (o in altre forme)</w:t>
            </w:r>
          </w:p>
        </w:tc>
      </w:tr>
      <w:tr w:rsidR="00C83F85" w:rsidRPr="007A2921" w:rsidTr="00275CFD">
        <w:trPr>
          <w:trHeight w:val="283"/>
          <w:jc w:val="center"/>
        </w:trPr>
        <w:tc>
          <w:tcPr>
            <w:tcW w:w="2316" w:type="dxa"/>
            <w:gridSpan w:val="3"/>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3615" w:type="dxa"/>
            <w:shd w:val="clear" w:color="auto" w:fill="auto"/>
            <w:vAlign w:val="center"/>
          </w:tcPr>
          <w:p w:rsidR="00C83F85" w:rsidRPr="007A2921" w:rsidRDefault="00C83F85">
            <w:pPr>
              <w:snapToGrid w:val="0"/>
              <w:rPr>
                <w:sz w:val="20"/>
                <w:szCs w:val="20"/>
              </w:rPr>
            </w:pPr>
            <w:proofErr w:type="gramStart"/>
            <w:r w:rsidRPr="007A2921">
              <w:rPr>
                <w:sz w:val="20"/>
                <w:szCs w:val="20"/>
              </w:rPr>
              <w:t>miste</w:t>
            </w:r>
            <w:proofErr w:type="gramEnd"/>
          </w:p>
        </w:tc>
      </w:tr>
      <w:tr w:rsidR="00C83F85" w:rsidRPr="007A2921" w:rsidTr="00275CFD">
        <w:trPr>
          <w:trHeight w:val="23"/>
          <w:jc w:val="center"/>
        </w:trPr>
        <w:tc>
          <w:tcPr>
            <w:tcW w:w="6417" w:type="dxa"/>
            <w:gridSpan w:val="5"/>
            <w:shd w:val="clear" w:color="auto" w:fill="auto"/>
            <w:vAlign w:val="center"/>
          </w:tcPr>
          <w:p w:rsidR="00C83F85" w:rsidRPr="007A2921" w:rsidRDefault="00C83F85">
            <w:pPr>
              <w:snapToGrid w:val="0"/>
              <w:rPr>
                <w:sz w:val="20"/>
                <w:szCs w:val="20"/>
              </w:rPr>
            </w:pPr>
          </w:p>
        </w:tc>
      </w:tr>
      <w:tr w:rsidR="00C83F85" w:rsidRPr="007A2921" w:rsidTr="00275CFD">
        <w:trPr>
          <w:trHeight w:val="283"/>
          <w:jc w:val="center"/>
        </w:trPr>
        <w:tc>
          <w:tcPr>
            <w:tcW w:w="2316" w:type="dxa"/>
            <w:gridSpan w:val="3"/>
            <w:vMerge w:val="restart"/>
            <w:shd w:val="clear" w:color="auto" w:fill="auto"/>
            <w:vAlign w:val="center"/>
          </w:tcPr>
          <w:p w:rsidR="00C83F85" w:rsidRPr="007A2921" w:rsidRDefault="00C83F85">
            <w:pPr>
              <w:snapToGrid w:val="0"/>
              <w:jc w:val="center"/>
              <w:rPr>
                <w:sz w:val="20"/>
                <w:szCs w:val="20"/>
              </w:rPr>
            </w:pPr>
            <w:r w:rsidRPr="007A2921">
              <w:rPr>
                <w:sz w:val="20"/>
                <w:szCs w:val="20"/>
              </w:rPr>
              <w:t>Imprese</w:t>
            </w:r>
          </w:p>
          <w:p w:rsidR="00C83F85" w:rsidRPr="007A2921" w:rsidRDefault="00C83F85">
            <w:pPr>
              <w:jc w:val="center"/>
              <w:rPr>
                <w:sz w:val="20"/>
                <w:szCs w:val="20"/>
              </w:rPr>
            </w:pPr>
            <w:proofErr w:type="gramStart"/>
            <w:r w:rsidRPr="007A2921">
              <w:rPr>
                <w:sz w:val="20"/>
                <w:szCs w:val="20"/>
              </w:rPr>
              <w:t>di</w:t>
            </w:r>
            <w:proofErr w:type="gramEnd"/>
            <w:r w:rsidRPr="007A2921">
              <w:rPr>
                <w:sz w:val="20"/>
                <w:szCs w:val="20"/>
              </w:rPr>
              <w:t xml:space="preserve"> capitali</w:t>
            </w:r>
          </w:p>
        </w:tc>
        <w:tc>
          <w:tcPr>
            <w:tcW w:w="486" w:type="dxa"/>
            <w:vMerge w:val="restart"/>
            <w:shd w:val="clear" w:color="auto" w:fill="auto"/>
            <w:vAlign w:val="center"/>
          </w:tcPr>
          <w:p w:rsidR="00C83F85" w:rsidRPr="007A2921" w:rsidRDefault="00C83F85">
            <w:pPr>
              <w:snapToGrid w:val="0"/>
              <w:jc w:val="center"/>
              <w:rPr>
                <w:sz w:val="72"/>
                <w:szCs w:val="72"/>
              </w:rPr>
            </w:pPr>
            <w:r w:rsidRPr="007A2921">
              <w:rPr>
                <w:sz w:val="72"/>
                <w:szCs w:val="72"/>
              </w:rPr>
              <w:t>{</w:t>
            </w:r>
          </w:p>
        </w:tc>
        <w:tc>
          <w:tcPr>
            <w:tcW w:w="3615" w:type="dxa"/>
            <w:shd w:val="clear" w:color="auto" w:fill="auto"/>
            <w:vAlign w:val="center"/>
          </w:tcPr>
          <w:p w:rsidR="00C83F85" w:rsidRPr="007A2921" w:rsidRDefault="00C83F85">
            <w:pPr>
              <w:snapToGrid w:val="0"/>
              <w:rPr>
                <w:sz w:val="20"/>
                <w:szCs w:val="20"/>
              </w:rPr>
            </w:pPr>
            <w:proofErr w:type="gramStart"/>
            <w:r w:rsidRPr="007A2921">
              <w:rPr>
                <w:sz w:val="20"/>
                <w:szCs w:val="20"/>
              </w:rPr>
              <w:t>su</w:t>
            </w:r>
            <w:proofErr w:type="gramEnd"/>
            <w:r w:rsidRPr="007A2921">
              <w:rPr>
                <w:sz w:val="20"/>
                <w:szCs w:val="20"/>
              </w:rPr>
              <w:t xml:space="preserve"> terreni in proprietà</w:t>
            </w:r>
          </w:p>
        </w:tc>
      </w:tr>
      <w:tr w:rsidR="00C83F85" w:rsidRPr="007A2921" w:rsidTr="00275CFD">
        <w:trPr>
          <w:trHeight w:val="283"/>
          <w:jc w:val="center"/>
        </w:trPr>
        <w:tc>
          <w:tcPr>
            <w:tcW w:w="2316" w:type="dxa"/>
            <w:gridSpan w:val="3"/>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3615" w:type="dxa"/>
            <w:shd w:val="clear" w:color="auto" w:fill="auto"/>
            <w:vAlign w:val="center"/>
          </w:tcPr>
          <w:p w:rsidR="00C83F85" w:rsidRPr="007A2921" w:rsidRDefault="00C83F85">
            <w:pPr>
              <w:snapToGrid w:val="0"/>
              <w:rPr>
                <w:sz w:val="20"/>
                <w:szCs w:val="20"/>
              </w:rPr>
            </w:pPr>
            <w:proofErr w:type="gramStart"/>
            <w:r w:rsidRPr="007A2921">
              <w:rPr>
                <w:sz w:val="20"/>
                <w:szCs w:val="20"/>
              </w:rPr>
              <w:t>su</w:t>
            </w:r>
            <w:proofErr w:type="gramEnd"/>
            <w:r w:rsidRPr="007A2921">
              <w:rPr>
                <w:sz w:val="20"/>
                <w:szCs w:val="20"/>
              </w:rPr>
              <w:t xml:space="preserve"> terreni gestiti in affitto (o in altre forme)</w:t>
            </w:r>
          </w:p>
        </w:tc>
      </w:tr>
      <w:tr w:rsidR="00C83F85" w:rsidRPr="007A2921" w:rsidTr="00275CFD">
        <w:trPr>
          <w:trHeight w:val="283"/>
          <w:jc w:val="center"/>
        </w:trPr>
        <w:tc>
          <w:tcPr>
            <w:tcW w:w="2316" w:type="dxa"/>
            <w:gridSpan w:val="3"/>
            <w:vMerge/>
            <w:shd w:val="clear" w:color="auto" w:fill="auto"/>
            <w:vAlign w:val="center"/>
          </w:tcPr>
          <w:p w:rsidR="00C83F85" w:rsidRPr="007A2921" w:rsidRDefault="00C83F85">
            <w:pPr>
              <w:snapToGrid w:val="0"/>
              <w:jc w:val="center"/>
              <w:rPr>
                <w:sz w:val="20"/>
                <w:szCs w:val="20"/>
              </w:rPr>
            </w:pPr>
          </w:p>
        </w:tc>
        <w:tc>
          <w:tcPr>
            <w:tcW w:w="486" w:type="dxa"/>
            <w:vMerge/>
            <w:shd w:val="clear" w:color="auto" w:fill="auto"/>
            <w:vAlign w:val="center"/>
          </w:tcPr>
          <w:p w:rsidR="00C83F85" w:rsidRPr="007A2921" w:rsidRDefault="00C83F85">
            <w:pPr>
              <w:snapToGrid w:val="0"/>
              <w:rPr>
                <w:sz w:val="20"/>
                <w:szCs w:val="20"/>
              </w:rPr>
            </w:pPr>
          </w:p>
        </w:tc>
        <w:tc>
          <w:tcPr>
            <w:tcW w:w="3615" w:type="dxa"/>
            <w:shd w:val="clear" w:color="auto" w:fill="auto"/>
            <w:vAlign w:val="center"/>
          </w:tcPr>
          <w:p w:rsidR="00C83F85" w:rsidRPr="007A2921" w:rsidRDefault="00C83F85">
            <w:pPr>
              <w:snapToGrid w:val="0"/>
              <w:rPr>
                <w:sz w:val="20"/>
                <w:szCs w:val="20"/>
              </w:rPr>
            </w:pPr>
            <w:proofErr w:type="gramStart"/>
            <w:r w:rsidRPr="007A2921">
              <w:rPr>
                <w:sz w:val="20"/>
                <w:szCs w:val="20"/>
              </w:rPr>
              <w:t>miste</w:t>
            </w:r>
            <w:proofErr w:type="gramEnd"/>
          </w:p>
        </w:tc>
      </w:tr>
    </w:tbl>
    <w:p w:rsidR="00C83F85" w:rsidRPr="007A2921" w:rsidRDefault="00C83F85">
      <w:pPr>
        <w:pStyle w:val="Corpotesto"/>
        <w:spacing w:line="240" w:lineRule="auto"/>
        <w:ind w:firstLine="284"/>
      </w:pPr>
    </w:p>
    <w:p w:rsidR="00C83F85" w:rsidRPr="007A2921" w:rsidRDefault="00C83F85">
      <w:pPr>
        <w:autoSpaceDE w:val="0"/>
        <w:spacing w:before="60" w:line="276" w:lineRule="auto"/>
        <w:ind w:firstLine="284"/>
        <w:jc w:val="both"/>
      </w:pPr>
      <w:r w:rsidRPr="007A2921">
        <w:t xml:space="preserve">Nelle </w:t>
      </w:r>
      <w:r w:rsidRPr="007A2921">
        <w:rPr>
          <w:i/>
        </w:rPr>
        <w:t>imprese agricole individuali</w:t>
      </w:r>
      <w:r w:rsidRPr="007A2921">
        <w:t xml:space="preserve"> dette </w:t>
      </w:r>
      <w:r w:rsidRPr="007A2921">
        <w:rPr>
          <w:i/>
        </w:rPr>
        <w:t>coltivatrici</w:t>
      </w:r>
      <w:r w:rsidRPr="007A2921">
        <w:t xml:space="preserve"> il lavoro è fornito in misura preminente dall’imprenditore e dalla sua famiglia. Nelle imprese dette </w:t>
      </w:r>
      <w:r w:rsidRPr="007A2921">
        <w:rPr>
          <w:i/>
        </w:rPr>
        <w:t>coltivatrici-capitalistiche</w:t>
      </w:r>
      <w:r w:rsidRPr="007A2921">
        <w:t xml:space="preserve"> s’impiega anche molto lavoro manuale salariato. Si considerano imprese </w:t>
      </w:r>
      <w:r w:rsidRPr="007A2921">
        <w:rPr>
          <w:i/>
        </w:rPr>
        <w:t>capitalistiche</w:t>
      </w:r>
      <w:r w:rsidRPr="007A2921">
        <w:t xml:space="preserve"> quelle che acquisiscono solo sul mercato il lavoro, soprattutto quello salariato.</w:t>
      </w:r>
      <w:r w:rsidRPr="007A2921">
        <w:rPr>
          <w:rStyle w:val="Caratteredellanota"/>
        </w:rPr>
        <w:footnoteReference w:id="4"/>
      </w:r>
      <w:r w:rsidRPr="007A2921">
        <w:t xml:space="preserve"> In questi ultimi due casi l’impiego del lavoro genera un costo esplicito che si paga, secondo i prezzi di mercato, a soggetti esterni all’impresa. Nel primo caso, e in parte anche nel secondo, la </w:t>
      </w:r>
      <w:proofErr w:type="gramStart"/>
      <w:r w:rsidRPr="007A2921">
        <w:t>parte</w:t>
      </w:r>
      <w:proofErr w:type="gramEnd"/>
      <w:r w:rsidRPr="007A2921">
        <w:t xml:space="preserve"> rilevante o preminente del lavoro è fornita dai familiari dell’imprenditore e non è acquisita sul mercato. Il compenso è fissato con una logica che non sempre si collega ai salari e agli stipendi previsti dal mercato. Vi sono poi </w:t>
      </w:r>
      <w:proofErr w:type="gramStart"/>
      <w:r w:rsidRPr="007A2921">
        <w:t xml:space="preserve">le imprese </w:t>
      </w:r>
      <w:r w:rsidRPr="007A2921">
        <w:rPr>
          <w:i/>
        </w:rPr>
        <w:t>part-time</w:t>
      </w:r>
      <w:proofErr w:type="gramEnd"/>
      <w:r w:rsidRPr="007A2921">
        <w:t xml:space="preserve">, in cui una parte notevole, se non preminente, del reddito familiare proviene da altre attività lavorative, svolte dall’imprenditore in altri settori o in agricoltura. Infine, le imprese </w:t>
      </w:r>
      <w:r w:rsidRPr="007A2921">
        <w:rPr>
          <w:i/>
        </w:rPr>
        <w:lastRenderedPageBreak/>
        <w:t>senza terra</w:t>
      </w:r>
      <w:r w:rsidRPr="007A2921">
        <w:t xml:space="preserve"> operano in particolari settori, come l’allevamento di alcune specie di bestiame (pollame, conigli, suini), senza utilizzare terreni.</w:t>
      </w:r>
      <w:r w:rsidRPr="007A2921">
        <w:rPr>
          <w:rStyle w:val="Caratteredellanota"/>
        </w:rPr>
        <w:footnoteReference w:id="5"/>
      </w:r>
      <w:r w:rsidRPr="007A2921">
        <w:t xml:space="preserve"> Diverse normative definiscono le caratteristiche di alcune di queste figure come riportiamo sinteticamente di seguito.</w:t>
      </w:r>
    </w:p>
    <w:p w:rsidR="00C83F85" w:rsidRPr="007A2921" w:rsidRDefault="00C83F85">
      <w:pPr>
        <w:autoSpaceDE w:val="0"/>
        <w:spacing w:before="60" w:line="276" w:lineRule="auto"/>
        <w:ind w:firstLine="284"/>
        <w:jc w:val="both"/>
        <w:rPr>
          <w:color w:val="FF0000"/>
        </w:rPr>
      </w:pPr>
    </w:p>
    <w:p w:rsidR="00C83F85" w:rsidRPr="007A2921" w:rsidRDefault="00C83F85">
      <w:pPr>
        <w:pStyle w:val="Titolo2"/>
        <w:jc w:val="left"/>
        <w:rPr>
          <w:b w:val="0"/>
          <w:i/>
        </w:rPr>
      </w:pPr>
      <w:r w:rsidRPr="007A2921">
        <w:rPr>
          <w:b w:val="0"/>
          <w:i/>
        </w:rPr>
        <w:t>L'imprenditore Agricolo</w:t>
      </w:r>
    </w:p>
    <w:p w:rsidR="00C83F85" w:rsidRPr="007A2921" w:rsidRDefault="00C83F85">
      <w:pPr>
        <w:autoSpaceDE w:val="0"/>
        <w:spacing w:before="60" w:line="276" w:lineRule="auto"/>
        <w:ind w:firstLine="284"/>
        <w:jc w:val="both"/>
      </w:pPr>
      <w:r w:rsidRPr="007A2921">
        <w:t xml:space="preserve">L’Imprenditore Agricolo definito dal Codice Civile è la figura più semplice </w:t>
      </w:r>
      <w:proofErr w:type="gramStart"/>
      <w:r w:rsidRPr="007A2921">
        <w:t xml:space="preserve">di </w:t>
      </w:r>
      <w:proofErr w:type="gramEnd"/>
      <w:r w:rsidRPr="007A2921">
        <w:t xml:space="preserve">imprenditore che opera in agricoltura. Secondo l’articolo 2135 del Codice Civile, è Imprenditore Agricolo chi esercita la coltivazione dei fondi, la selvicoltura, l’allevamento degli animali e le attività connesse. La definizione vale sia per le persone fisiche, sia per le società di persone, le </w:t>
      </w:r>
      <w:proofErr w:type="gramStart"/>
      <w:r w:rsidRPr="007A2921">
        <w:t>società</w:t>
      </w:r>
      <w:proofErr w:type="gramEnd"/>
      <w:r w:rsidRPr="007A2921">
        <w:t xml:space="preserve"> di capitali e le società cooperative. Per ottenere la qualifica di Imprenditore Agricolo ai sensi del Codice Civile è necessario produrre per la commercializzazione e non per autoconsumo ed </w:t>
      </w:r>
      <w:proofErr w:type="gramStart"/>
      <w:r w:rsidRPr="007A2921">
        <w:t>essere in possesso di</w:t>
      </w:r>
      <w:proofErr w:type="gramEnd"/>
      <w:r w:rsidRPr="007A2921">
        <w:t xml:space="preserve"> partita I.V.A., inoltre deve essere iscritto negli appositi albi della Camera di Commercio, Industria, Agricoltura e Artigianato (CCIAA) e dell’Istituto Nazionale per la Previdenza Sociale (INPS) per la previdenza agricola.</w:t>
      </w:r>
      <w:r w:rsidRPr="007A2921">
        <w:rPr>
          <w:rStyle w:val="Rimandonotaapidipagina7"/>
        </w:rPr>
        <w:footnoteReference w:id="6"/>
      </w:r>
      <w:r w:rsidRPr="007A2921">
        <w:t xml:space="preserve"> In definitiva, si diviene imprenditori agricoli con la sola attribuzione di partita Iva e senza </w:t>
      </w:r>
      <w:proofErr w:type="gramStart"/>
      <w:r w:rsidRPr="007A2921">
        <w:t>ulteriori</w:t>
      </w:r>
      <w:proofErr w:type="gramEnd"/>
      <w:r w:rsidRPr="007A2921">
        <w:t xml:space="preserve"> accertamenti. Tuttavia, questa qualifica non è sufficiente per ottenere alle agevolazioni previste per il settore agricolo da varie normative. Molte agevolazioni sono, infatti, riservate alle figure professionali del Coltivatore diretto e dell’Imprenditore Agricolo Professionale.</w:t>
      </w:r>
    </w:p>
    <w:p w:rsidR="00C83F85" w:rsidRPr="007A2921" w:rsidRDefault="00C83F85">
      <w:pPr>
        <w:autoSpaceDE w:val="0"/>
        <w:spacing w:before="60" w:line="276" w:lineRule="auto"/>
        <w:ind w:firstLine="284"/>
        <w:jc w:val="both"/>
      </w:pPr>
    </w:p>
    <w:p w:rsidR="00C83F85" w:rsidRPr="007A2921" w:rsidRDefault="00C83F85">
      <w:pPr>
        <w:pStyle w:val="Titolo2"/>
        <w:jc w:val="left"/>
        <w:rPr>
          <w:b w:val="0"/>
          <w:i/>
        </w:rPr>
      </w:pPr>
      <w:r w:rsidRPr="007A2921">
        <w:rPr>
          <w:b w:val="0"/>
          <w:i/>
        </w:rPr>
        <w:t>Coltivatore Diretto</w:t>
      </w:r>
    </w:p>
    <w:p w:rsidR="00C83F85" w:rsidRPr="007A2921" w:rsidRDefault="00C83F85">
      <w:pPr>
        <w:autoSpaceDE w:val="0"/>
        <w:spacing w:before="60" w:line="276" w:lineRule="auto"/>
        <w:ind w:firstLine="284"/>
        <w:jc w:val="both"/>
      </w:pPr>
      <w:r w:rsidRPr="007A2921">
        <w:t xml:space="preserve">La legge 590/1965 considera Coltivatore Diretto chi si dedica manualmente e abitualmente alla coltivazione dei terreni e all'allevamento del bestiame. Almeno un terzo del lavoro che occorre per le normali necessità dell'azienda, deve essere, però, fornito dall’agricoltore e dai membri del suo nucleo familiare. </w:t>
      </w:r>
    </w:p>
    <w:p w:rsidR="00C83F85" w:rsidRPr="007A2921" w:rsidRDefault="00C83F85">
      <w:pPr>
        <w:autoSpaceDE w:val="0"/>
        <w:spacing w:before="60" w:line="276" w:lineRule="auto"/>
        <w:ind w:firstLine="284"/>
        <w:jc w:val="both"/>
      </w:pPr>
      <w:r w:rsidRPr="007A2921">
        <w:t>In passato il Coltivatore Diretto era il soggetto privilegiato da molte normative del settore agricolo. In particolare, era l’unico destinatario delle più importanti agevolazioni fiscali concesse per l’acquisto dei terreni agricoli</w:t>
      </w:r>
      <w:r w:rsidR="00275CFD" w:rsidRPr="007A2921">
        <w:t>: infatti, l</w:t>
      </w:r>
      <w:r w:rsidRPr="007A2921">
        <w:t xml:space="preserve">e norme sulla formazione della Piccola Proprietà Contadina </w:t>
      </w:r>
      <w:r w:rsidR="00275CFD" w:rsidRPr="007A2921">
        <w:t xml:space="preserve">stabilivano che il Coltivatore Diretto </w:t>
      </w:r>
      <w:r w:rsidRPr="007A2921">
        <w:t>paga</w:t>
      </w:r>
      <w:r w:rsidR="00275CFD" w:rsidRPr="007A2921">
        <w:t>sse l’</w:t>
      </w:r>
      <w:r w:rsidRPr="007A2921">
        <w:t>imposta di registro, ip</w:t>
      </w:r>
      <w:r w:rsidR="00275CFD" w:rsidRPr="007A2921">
        <w:t xml:space="preserve">otecaria e catastale sugli atti </w:t>
      </w:r>
      <w:r w:rsidR="001C23E5" w:rsidRPr="007A2921">
        <w:t>con un’</w:t>
      </w:r>
      <w:r w:rsidRPr="007A2921">
        <w:t xml:space="preserve">aliquota </w:t>
      </w:r>
      <w:proofErr w:type="gramStart"/>
      <w:r w:rsidR="00275CFD" w:rsidRPr="007A2921">
        <w:t>de</w:t>
      </w:r>
      <w:r w:rsidRPr="007A2921">
        <w:t>ll’1%</w:t>
      </w:r>
      <w:proofErr w:type="gramEnd"/>
      <w:r w:rsidRPr="007A2921">
        <w:t xml:space="preserve"> del prezzo di acquisto, contro l’11% </w:t>
      </w:r>
      <w:r w:rsidR="001C23E5" w:rsidRPr="007A2921">
        <w:t xml:space="preserve">per </w:t>
      </w:r>
      <w:r w:rsidRPr="007A2921">
        <w:t>gli imprenditori agricoli</w:t>
      </w:r>
      <w:r w:rsidR="001C23E5" w:rsidRPr="007A2921">
        <w:t xml:space="preserve"> a titolo principale e il 18% per</w:t>
      </w:r>
      <w:r w:rsidRPr="007A2921">
        <w:t xml:space="preserve"> tutti gli altri soggetti. Inoltre </w:t>
      </w:r>
      <w:r w:rsidR="001C23E5" w:rsidRPr="007A2921">
        <w:t>solo il Coltivatore Diretto</w:t>
      </w:r>
      <w:r w:rsidRPr="007A2921">
        <w:t xml:space="preserve"> </w:t>
      </w:r>
      <w:r w:rsidR="001C23E5" w:rsidRPr="007A2921">
        <w:t xml:space="preserve">aveva </w:t>
      </w:r>
      <w:r w:rsidRPr="007A2921">
        <w:t xml:space="preserve">diritto alla prelazione sull’acquisto dei terreni agricoli da lui condotti in affitto, oppure confinanti con quelli di sua proprietà. Oggi tali agevolazioni sono estese agli imprenditori agricoli professionali e alle società </w:t>
      </w:r>
      <w:proofErr w:type="gramStart"/>
      <w:r w:rsidRPr="007A2921">
        <w:t>agricole</w:t>
      </w:r>
      <w:proofErr w:type="gramEnd"/>
      <w:r w:rsidRPr="007A2921">
        <w:t>.</w:t>
      </w:r>
    </w:p>
    <w:p w:rsidR="00C83F85" w:rsidRPr="007A2921" w:rsidRDefault="00C83F85">
      <w:pPr>
        <w:autoSpaceDE w:val="0"/>
        <w:spacing w:before="60" w:line="276" w:lineRule="auto"/>
        <w:ind w:firstLine="284"/>
        <w:jc w:val="both"/>
      </w:pPr>
    </w:p>
    <w:p w:rsidR="00C83F85" w:rsidRPr="007A2921" w:rsidRDefault="00C83F85">
      <w:pPr>
        <w:pStyle w:val="Titolo2"/>
        <w:jc w:val="left"/>
        <w:rPr>
          <w:b w:val="0"/>
          <w:i/>
        </w:rPr>
      </w:pPr>
      <w:r w:rsidRPr="007A2921">
        <w:rPr>
          <w:b w:val="0"/>
          <w:i/>
        </w:rPr>
        <w:t>L’imprendito</w:t>
      </w:r>
      <w:r w:rsidR="000668DA" w:rsidRPr="007A2921">
        <w:rPr>
          <w:b w:val="0"/>
          <w:i/>
        </w:rPr>
        <w:t>re Agricolo Professionale (IAP)</w:t>
      </w:r>
    </w:p>
    <w:p w:rsidR="00C83F85" w:rsidRPr="007A2921" w:rsidRDefault="00C83F85">
      <w:pPr>
        <w:autoSpaceDE w:val="0"/>
        <w:spacing w:before="60" w:line="276" w:lineRule="auto"/>
        <w:ind w:firstLine="284"/>
        <w:jc w:val="both"/>
      </w:pPr>
      <w:r w:rsidRPr="007A2921">
        <w:t xml:space="preserve">Il decreto legislativo (d.lgs.) n.99 del 29 marzo 2004 </w:t>
      </w:r>
      <w:proofErr w:type="gramStart"/>
      <w:r w:rsidRPr="007A2921">
        <w:t>ha</w:t>
      </w:r>
      <w:proofErr w:type="gramEnd"/>
      <w:r w:rsidRPr="007A2921">
        <w:t xml:space="preserve"> introdotto la qualifica di Imprenditore Agricolo Professionale (IAP) che sostituisce quella di Imprenditore Agricolo a titolo principale. Per essere considerato IAP occorre avere i seguenti requisiti:</w:t>
      </w:r>
    </w:p>
    <w:p w:rsidR="00C83F85" w:rsidRPr="007A2921" w:rsidRDefault="00C83F85">
      <w:pPr>
        <w:suppressAutoHyphens w:val="0"/>
        <w:autoSpaceDE w:val="0"/>
        <w:spacing w:line="276" w:lineRule="auto"/>
        <w:ind w:left="284" w:right="281" w:hanging="284"/>
        <w:jc w:val="both"/>
        <w:rPr>
          <w:rFonts w:cs="TimesNewRomanPSMT"/>
        </w:rPr>
      </w:pPr>
      <w:r w:rsidRPr="007A2921">
        <w:rPr>
          <w:rFonts w:cs="TimesNewRomanPSMT"/>
        </w:rPr>
        <w:t xml:space="preserve">- essere in possesso di </w:t>
      </w:r>
      <w:r w:rsidRPr="007A2921">
        <w:rPr>
          <w:rFonts w:cs="TimesNewRomanPS-BoldMT"/>
          <w:bCs/>
        </w:rPr>
        <w:t xml:space="preserve">conoscenze e competenze professionali </w:t>
      </w:r>
      <w:r w:rsidRPr="007A2921">
        <w:rPr>
          <w:rFonts w:cs="TimesNewRomanPSMT"/>
        </w:rPr>
        <w:t xml:space="preserve">in campo agricolo, come previsto dal </w:t>
      </w:r>
      <w:r w:rsidRPr="007A2921">
        <w:rPr>
          <w:rFonts w:cs="TimesNewRomanPS-ItalicMT"/>
          <w:i/>
          <w:iCs/>
        </w:rPr>
        <w:t>regolamento CEE n. 1257/1999</w:t>
      </w:r>
      <w:r w:rsidRPr="007A2921">
        <w:rPr>
          <w:rFonts w:cs="TimesNewRomanPSMT"/>
        </w:rPr>
        <w:t xml:space="preserve"> dell’Unione Europea </w:t>
      </w:r>
      <w:r w:rsidRPr="007A2921">
        <w:rPr>
          <w:rFonts w:cs="TimesNewRomanPS-ItalicMT"/>
          <w:iCs/>
        </w:rPr>
        <w:t>(UE)</w:t>
      </w:r>
      <w:r w:rsidRPr="007A2921">
        <w:rPr>
          <w:rFonts w:cs="TimesNewRomanPSMT"/>
        </w:rPr>
        <w:t xml:space="preserve">. La </w:t>
      </w:r>
      <w:r w:rsidRPr="007A2921">
        <w:rPr>
          <w:rFonts w:cs="TimesNewRomanPSMT"/>
          <w:i/>
        </w:rPr>
        <w:t>capacità professionale</w:t>
      </w:r>
      <w:r w:rsidRPr="007A2921">
        <w:rPr>
          <w:rFonts w:cs="TimesNewRomanPSMT"/>
        </w:rPr>
        <w:t xml:space="preserve"> è presunta se il soggetto: 1) ha già svolto almeno </w:t>
      </w:r>
      <w:proofErr w:type="gramStart"/>
      <w:r w:rsidRPr="007A2921">
        <w:rPr>
          <w:rFonts w:cs="TimesNewRomanPSMT"/>
        </w:rPr>
        <w:t>3</w:t>
      </w:r>
      <w:proofErr w:type="gramEnd"/>
      <w:r w:rsidRPr="007A2921">
        <w:rPr>
          <w:rFonts w:cs="TimesNewRomanPSMT"/>
        </w:rPr>
        <w:t xml:space="preserve"> anni di attività agricola, documentati con possesso di Partita IVA (come titolare di azienda agricola) o iscrizione all’INPS per la previdenza agricola [come titolare o coadiuvante di azienda agricola, oppure lavoratore agricolo subordinato (forestale per aziende a indirizzo forestale), Legge 457, 8/8/72, e successive modificazioni e integrazioni]; 2) è laureato in scienze agrarie, veterinarie, o ha un </w:t>
      </w:r>
      <w:r w:rsidRPr="007A2921">
        <w:rPr>
          <w:rFonts w:cs="TimesNewRomanPSMT"/>
        </w:rPr>
        <w:lastRenderedPageBreak/>
        <w:t xml:space="preserve">diploma di scuola media superiore di carattere agrario, ovvero di istituto professionale agrario o di altre scuole a indirizzo agrario. Se mancano queste </w:t>
      </w:r>
      <w:proofErr w:type="gramStart"/>
      <w:r w:rsidRPr="007A2921">
        <w:rPr>
          <w:rFonts w:cs="TimesNewRomanPSMT"/>
        </w:rPr>
        <w:t>condizioni</w:t>
      </w:r>
      <w:proofErr w:type="gramEnd"/>
      <w:r w:rsidRPr="007A2921">
        <w:rPr>
          <w:rFonts w:cs="TimesNewRomanPSMT"/>
        </w:rPr>
        <w:t xml:space="preserve"> la </w:t>
      </w:r>
      <w:r w:rsidRPr="007A2921">
        <w:rPr>
          <w:rFonts w:cs="TimesNewRomanPSMT"/>
          <w:i/>
        </w:rPr>
        <w:t>capacità professionale</w:t>
      </w:r>
      <w:r w:rsidRPr="007A2921">
        <w:rPr>
          <w:rFonts w:cs="TimesNewRomanPSMT"/>
        </w:rPr>
        <w:t xml:space="preserve"> è accertata da una apposita </w:t>
      </w:r>
      <w:r w:rsidRPr="007A2921">
        <w:rPr>
          <w:rFonts w:cs="TimesNewRomanPSMT"/>
          <w:i/>
        </w:rPr>
        <w:t>Commissione provinciale</w:t>
      </w:r>
      <w:r w:rsidRPr="007A2921">
        <w:rPr>
          <w:rFonts w:cs="TimesNewRomanPSMT"/>
        </w:rPr>
        <w:t>,</w:t>
      </w:r>
      <w:r w:rsidRPr="007A2921">
        <w:rPr>
          <w:rFonts w:cs="TimesNewRomanPSMT"/>
          <w:i/>
        </w:rPr>
        <w:t xml:space="preserve"> </w:t>
      </w:r>
      <w:r w:rsidRPr="007A2921">
        <w:rPr>
          <w:rFonts w:cs="TimesNewRomanPSMT"/>
        </w:rPr>
        <w:t xml:space="preserve">dopo aver frequentato un corso di formazione professionale. (Guida all'accertamento del possesso dei requisiti delle figure professionali operanti in agricoltura </w:t>
      </w:r>
      <w:proofErr w:type="gramStart"/>
      <w:r w:rsidRPr="007A2921">
        <w:rPr>
          <w:rFonts w:cs="TimesNewRomanPSMT"/>
        </w:rPr>
        <w:t>ed</w:t>
      </w:r>
      <w:proofErr w:type="gramEnd"/>
      <w:r w:rsidRPr="007A2921">
        <w:rPr>
          <w:rFonts w:cs="TimesNewRomanPSMT"/>
        </w:rPr>
        <w:t xml:space="preserve"> alla applicazione delle normative riguardanti la conservazione dell'integrità fondiaria)</w:t>
      </w:r>
    </w:p>
    <w:p w:rsidR="00C83F85" w:rsidRPr="007A2921" w:rsidRDefault="00C83F85">
      <w:pPr>
        <w:suppressAutoHyphens w:val="0"/>
        <w:autoSpaceDE w:val="0"/>
        <w:spacing w:line="276" w:lineRule="auto"/>
        <w:ind w:left="284" w:right="281" w:hanging="284"/>
        <w:jc w:val="both"/>
        <w:rPr>
          <w:rFonts w:cs="TimesNewRomanPSMT"/>
        </w:rPr>
      </w:pPr>
      <w:r w:rsidRPr="007A2921">
        <w:rPr>
          <w:rFonts w:cs="TimesNewRomanPSMT"/>
        </w:rPr>
        <w:t xml:space="preserve">- dedicare alle attività agricole </w:t>
      </w:r>
      <w:r w:rsidRPr="007A2921">
        <w:rPr>
          <w:rFonts w:cs="TimesNewRomanPS-BoldMT"/>
          <w:bCs/>
        </w:rPr>
        <w:t>almeno la metà del proprio tempo di lavoro complessivo</w:t>
      </w:r>
      <w:r w:rsidRPr="007A2921">
        <w:rPr>
          <w:rFonts w:cs="TimesNewRomanPSMT"/>
        </w:rPr>
        <w:t>;</w:t>
      </w:r>
    </w:p>
    <w:p w:rsidR="00C83F85" w:rsidRPr="007A2921" w:rsidRDefault="00C83F85">
      <w:pPr>
        <w:suppressAutoHyphens w:val="0"/>
        <w:autoSpaceDE w:val="0"/>
        <w:spacing w:line="276" w:lineRule="auto"/>
        <w:ind w:left="284" w:right="281" w:hanging="284"/>
        <w:jc w:val="both"/>
        <w:rPr>
          <w:rFonts w:cs="TimesNewRomanPSMT"/>
        </w:rPr>
      </w:pPr>
      <w:r w:rsidRPr="007A2921">
        <w:rPr>
          <w:rFonts w:cs="TimesNewRomanPSMT"/>
        </w:rPr>
        <w:t xml:space="preserve">- ricavare dalle attività agricole </w:t>
      </w:r>
      <w:r w:rsidRPr="007A2921">
        <w:rPr>
          <w:rFonts w:cs="TimesNewRomanPS-BoldMT"/>
          <w:bCs/>
        </w:rPr>
        <w:t>almeno la metà del proprio reddito totale da lavoro</w:t>
      </w:r>
      <w:r w:rsidRPr="007A2921">
        <w:rPr>
          <w:rFonts w:cs="TimesNewRomanPSMT"/>
        </w:rPr>
        <w:t>.</w:t>
      </w:r>
    </w:p>
    <w:p w:rsidR="00C83F85" w:rsidRPr="007A2921" w:rsidRDefault="00C83F85">
      <w:pPr>
        <w:autoSpaceDE w:val="0"/>
        <w:spacing w:before="60" w:line="276" w:lineRule="auto"/>
        <w:ind w:firstLine="284"/>
        <w:jc w:val="both"/>
      </w:pPr>
      <w:r w:rsidRPr="007A2921">
        <w:t xml:space="preserve">Per l’imprenditore agricolo che opera nelle zone svantaggiate indicate dall’UE questi ultimi due requisiti si riducono a un quarto del tempo di lavoro complessivo e un quarto del reddito globale da lavoro. </w:t>
      </w:r>
      <w:proofErr w:type="gramStart"/>
      <w:r w:rsidRPr="007A2921">
        <w:t>È</w:t>
      </w:r>
      <w:proofErr w:type="gramEnd"/>
      <w:r w:rsidRPr="007A2921">
        <w:t xml:space="preserve"> compito delle Regioni accertare i requisiti richiesti, salva la facoltà dell’INPS di svolgere le verifiche necessarie ai fini previdenziali.</w:t>
      </w:r>
    </w:p>
    <w:p w:rsidR="00C83F85" w:rsidRPr="007A2921" w:rsidRDefault="00C83F85">
      <w:pPr>
        <w:autoSpaceDE w:val="0"/>
        <w:spacing w:before="60" w:line="276" w:lineRule="auto"/>
        <w:ind w:firstLine="284"/>
        <w:jc w:val="both"/>
        <w:rPr>
          <w:rFonts w:cs="NewsGothic"/>
        </w:rPr>
      </w:pPr>
      <w:r w:rsidRPr="007A2921">
        <w:rPr>
          <w:rFonts w:cs="NewsGothic"/>
        </w:rPr>
        <w:t xml:space="preserve">In breve, </w:t>
      </w:r>
      <w:r w:rsidR="00DE6382" w:rsidRPr="007A2921">
        <w:rPr>
          <w:rFonts w:cs="NewsGothic"/>
        </w:rPr>
        <w:t xml:space="preserve">la figura </w:t>
      </w:r>
      <w:proofErr w:type="gramStart"/>
      <w:r w:rsidR="00DE6382" w:rsidRPr="007A2921">
        <w:rPr>
          <w:rFonts w:cs="NewsGothic"/>
        </w:rPr>
        <w:t xml:space="preserve">di </w:t>
      </w:r>
      <w:proofErr w:type="gramEnd"/>
      <w:r w:rsidR="00DE6382" w:rsidRPr="007A2921">
        <w:rPr>
          <w:rFonts w:cs="NewsGothic"/>
        </w:rPr>
        <w:t>imprenditore agricolo professionale dipende da requisiti di carattere soggettivo: avere determinate capacità professionali, oppure ricavare metà del reddito da lavoro da attività agricole. Invece l</w:t>
      </w:r>
      <w:r w:rsidRPr="007A2921">
        <w:rPr>
          <w:rFonts w:cs="NewsGothic"/>
        </w:rPr>
        <w:t xml:space="preserve">a figura del coltivatore diretto dipende </w:t>
      </w:r>
      <w:r w:rsidR="00DE6382" w:rsidRPr="007A2921">
        <w:rPr>
          <w:rFonts w:cs="NewsGothic"/>
        </w:rPr>
        <w:t xml:space="preserve">sia </w:t>
      </w:r>
      <w:r w:rsidRPr="007A2921">
        <w:rPr>
          <w:rFonts w:cs="NewsGothic"/>
        </w:rPr>
        <w:t>da requisiti di tipo soggettivo</w:t>
      </w:r>
      <w:r w:rsidR="00DE6382" w:rsidRPr="007A2921">
        <w:rPr>
          <w:rFonts w:cs="NewsGothic"/>
        </w:rPr>
        <w:t>, sia da</w:t>
      </w:r>
      <w:r w:rsidRPr="007A2921">
        <w:rPr>
          <w:rFonts w:cs="NewsGothic"/>
        </w:rPr>
        <w:t xml:space="preserve"> </w:t>
      </w:r>
      <w:r w:rsidR="00DE6382" w:rsidRPr="007A2921">
        <w:rPr>
          <w:rFonts w:cs="NewsGothic"/>
        </w:rPr>
        <w:t xml:space="preserve">requisiti </w:t>
      </w:r>
      <w:proofErr w:type="gramStart"/>
      <w:r w:rsidR="00DE6382" w:rsidRPr="007A2921">
        <w:rPr>
          <w:rFonts w:cs="NewsGothic"/>
        </w:rPr>
        <w:t>relativi alla</w:t>
      </w:r>
      <w:proofErr w:type="gramEnd"/>
      <w:r w:rsidR="00DE6382" w:rsidRPr="007A2921">
        <w:rPr>
          <w:rFonts w:cs="NewsGothic"/>
        </w:rPr>
        <w:t xml:space="preserve"> gestione dell’</w:t>
      </w:r>
      <w:r w:rsidRPr="007A2921">
        <w:rPr>
          <w:rFonts w:cs="NewsGothic"/>
        </w:rPr>
        <w:t>azienda</w:t>
      </w:r>
      <w:r w:rsidR="00DE6382" w:rsidRPr="007A2921">
        <w:rPr>
          <w:rFonts w:cs="NewsGothic"/>
        </w:rPr>
        <w:t>: la famiglia deve fornire almeno un terzo del lavoro necessario</w:t>
      </w:r>
      <w:r w:rsidRPr="007A2921">
        <w:rPr>
          <w:rFonts w:cs="NewsGothic"/>
        </w:rPr>
        <w:t>. La differenza più rilevante tra le due figure riguarda l’accesso a finanziamenti, aiuti e contributi comunitari previsti nel</w:t>
      </w:r>
      <w:r w:rsidRPr="007A2921">
        <w:t xml:space="preserve"> settore agricolo: </w:t>
      </w:r>
      <w:r w:rsidRPr="007A2921">
        <w:rPr>
          <w:rFonts w:cs="NewsGothic"/>
        </w:rPr>
        <w:t xml:space="preserve">l’imprenditore </w:t>
      </w:r>
      <w:proofErr w:type="gramStart"/>
      <w:r w:rsidRPr="007A2921">
        <w:rPr>
          <w:rFonts w:cs="NewsGothic"/>
        </w:rPr>
        <w:t>agricolo</w:t>
      </w:r>
      <w:proofErr w:type="gramEnd"/>
      <w:r w:rsidRPr="007A2921">
        <w:rPr>
          <w:rFonts w:cs="NewsGothic"/>
        </w:rPr>
        <w:t xml:space="preserve"> </w:t>
      </w:r>
      <w:proofErr w:type="spellStart"/>
      <w:r w:rsidRPr="007A2921">
        <w:rPr>
          <w:rFonts w:cs="NewsGothic"/>
        </w:rPr>
        <w:t>dev</w:t>
      </w:r>
      <w:proofErr w:type="spellEnd"/>
      <w:r w:rsidRPr="007A2921">
        <w:rPr>
          <w:rFonts w:cs="NewsGothic"/>
        </w:rPr>
        <w:t>’essere IAP mentre il coltivatore diretto è normalmente ritenuto anche in possesso dei requisiti per la figura di Imprenditore Agricolo Professionale.</w:t>
      </w:r>
    </w:p>
    <w:p w:rsidR="00C83F85" w:rsidRPr="007A2921" w:rsidRDefault="00C83F85">
      <w:pPr>
        <w:suppressAutoHyphens w:val="0"/>
        <w:autoSpaceDE w:val="0"/>
        <w:rPr>
          <w:rFonts w:cs="NewsGothic"/>
          <w:color w:val="FF0000"/>
        </w:rPr>
      </w:pPr>
    </w:p>
    <w:p w:rsidR="00C83F85" w:rsidRPr="007A2921" w:rsidRDefault="00C83F85">
      <w:pPr>
        <w:pStyle w:val="Titolo2"/>
        <w:jc w:val="left"/>
        <w:rPr>
          <w:b w:val="0"/>
          <w:i/>
        </w:rPr>
      </w:pPr>
      <w:r w:rsidRPr="007A2921">
        <w:rPr>
          <w:b w:val="0"/>
          <w:i/>
        </w:rPr>
        <w:t>Le imprese collettive</w:t>
      </w:r>
    </w:p>
    <w:p w:rsidR="00C83F85" w:rsidRPr="007A2921" w:rsidRDefault="00C83F85">
      <w:pPr>
        <w:autoSpaceDE w:val="0"/>
        <w:spacing w:before="60" w:line="276" w:lineRule="auto"/>
        <w:ind w:firstLine="284"/>
        <w:jc w:val="both"/>
      </w:pPr>
      <w:r w:rsidRPr="007A2921">
        <w:t xml:space="preserve">Le imprese collettive sono quelle in cui più persone (fisiche o giuridiche) costituiscono una società conferendo beni e servizi per gestire insieme un’attività economica e dividerne gli utili (articolo 2247 del Codice Civile). Il Codice Civile identifica i tipi di società che si possono costituire (articolo 2249 CC). Queste comprendono le </w:t>
      </w:r>
      <w:r w:rsidRPr="007A2921">
        <w:rPr>
          <w:i/>
        </w:rPr>
        <w:t>società semplici</w:t>
      </w:r>
      <w:r w:rsidRPr="007A2921">
        <w:t xml:space="preserve">, che non svolgono attività commerciali, le </w:t>
      </w:r>
      <w:r w:rsidRPr="007A2921">
        <w:rPr>
          <w:i/>
        </w:rPr>
        <w:t xml:space="preserve">società </w:t>
      </w:r>
      <w:proofErr w:type="gramStart"/>
      <w:r w:rsidRPr="007A2921">
        <w:rPr>
          <w:i/>
        </w:rPr>
        <w:t>commerciali</w:t>
      </w:r>
      <w:proofErr w:type="gramEnd"/>
      <w:r w:rsidRPr="007A2921">
        <w:t xml:space="preserve"> e le </w:t>
      </w:r>
      <w:r w:rsidRPr="007A2921">
        <w:rPr>
          <w:i/>
        </w:rPr>
        <w:t>società cooperative</w:t>
      </w:r>
      <w:r w:rsidRPr="007A2921">
        <w:t>. Lo schema che segue riporta i vari tipi di società collettive previste dal Codice Civile; le loro differenze riguardano le responsabilità civili dei soci rispetto all’attività svolta dalla società.</w:t>
      </w:r>
    </w:p>
    <w:p w:rsidR="00C83F85" w:rsidRPr="007A2921" w:rsidRDefault="00C83F85">
      <w:pPr>
        <w:pStyle w:val="Corpotesto"/>
        <w:spacing w:line="240" w:lineRule="auto"/>
        <w:ind w:firstLine="284"/>
      </w:pPr>
    </w:p>
    <w:tbl>
      <w:tblPr>
        <w:tblW w:w="0" w:type="auto"/>
        <w:jc w:val="center"/>
        <w:tblLayout w:type="fixed"/>
        <w:tblCellMar>
          <w:left w:w="70" w:type="dxa"/>
          <w:right w:w="70" w:type="dxa"/>
        </w:tblCellMar>
        <w:tblLook w:val="0000"/>
      </w:tblPr>
      <w:tblGrid>
        <w:gridCol w:w="1187"/>
        <w:gridCol w:w="421"/>
        <w:gridCol w:w="1018"/>
        <w:gridCol w:w="451"/>
        <w:gridCol w:w="2819"/>
        <w:gridCol w:w="2050"/>
      </w:tblGrid>
      <w:tr w:rsidR="00C83F85" w:rsidRPr="007A2921" w:rsidTr="00F6555A">
        <w:trPr>
          <w:trHeight w:val="300"/>
          <w:jc w:val="center"/>
        </w:trPr>
        <w:tc>
          <w:tcPr>
            <w:tcW w:w="7946" w:type="dxa"/>
            <w:gridSpan w:val="6"/>
            <w:shd w:val="clear" w:color="auto" w:fill="auto"/>
            <w:vAlign w:val="center"/>
          </w:tcPr>
          <w:p w:rsidR="00C83F85" w:rsidRPr="007A2921" w:rsidRDefault="00C83F85">
            <w:pPr>
              <w:snapToGrid w:val="0"/>
              <w:jc w:val="center"/>
              <w:rPr>
                <w:sz w:val="20"/>
                <w:szCs w:val="20"/>
              </w:rPr>
            </w:pPr>
            <w:r w:rsidRPr="007A2921">
              <w:rPr>
                <w:sz w:val="20"/>
                <w:szCs w:val="20"/>
              </w:rPr>
              <w:t>IMPRESE COLLETTIVE</w:t>
            </w:r>
          </w:p>
        </w:tc>
      </w:tr>
      <w:tr w:rsidR="00C83F85" w:rsidRPr="007A2921" w:rsidTr="00F6555A">
        <w:trPr>
          <w:trHeight w:val="300"/>
          <w:jc w:val="center"/>
        </w:trPr>
        <w:tc>
          <w:tcPr>
            <w:tcW w:w="5896" w:type="dxa"/>
            <w:gridSpan w:val="5"/>
            <w:shd w:val="clear" w:color="auto" w:fill="auto"/>
            <w:vAlign w:val="center"/>
          </w:tcPr>
          <w:p w:rsidR="00C83F85" w:rsidRPr="007A2921" w:rsidRDefault="00C83F85">
            <w:pPr>
              <w:snapToGrid w:val="0"/>
              <w:rPr>
                <w:sz w:val="20"/>
                <w:szCs w:val="20"/>
              </w:rPr>
            </w:pPr>
            <w:r w:rsidRPr="007A2921">
              <w:rPr>
                <w:sz w:val="20"/>
                <w:szCs w:val="20"/>
              </w:rPr>
              <w:t>Società semplici (</w:t>
            </w:r>
            <w:proofErr w:type="gramStart"/>
            <w:r w:rsidRPr="007A2921">
              <w:rPr>
                <w:sz w:val="20"/>
                <w:szCs w:val="20"/>
              </w:rPr>
              <w:t>s.s.</w:t>
            </w:r>
            <w:proofErr w:type="gramEnd"/>
            <w:r w:rsidRPr="007A2921">
              <w:rPr>
                <w:sz w:val="20"/>
                <w:szCs w:val="20"/>
              </w:rPr>
              <w:t>)</w:t>
            </w:r>
          </w:p>
        </w:tc>
        <w:tc>
          <w:tcPr>
            <w:tcW w:w="2050" w:type="dxa"/>
            <w:shd w:val="clear" w:color="auto" w:fill="auto"/>
          </w:tcPr>
          <w:p w:rsidR="00C83F85" w:rsidRPr="007A2921" w:rsidRDefault="00C83F85">
            <w:pPr>
              <w:snapToGrid w:val="0"/>
              <w:rPr>
                <w:sz w:val="20"/>
                <w:szCs w:val="20"/>
              </w:rPr>
            </w:pPr>
          </w:p>
        </w:tc>
      </w:tr>
      <w:tr w:rsidR="00C83F85" w:rsidRPr="007A2921" w:rsidTr="00F6555A">
        <w:trPr>
          <w:trHeight w:val="170"/>
          <w:jc w:val="center"/>
        </w:trPr>
        <w:tc>
          <w:tcPr>
            <w:tcW w:w="5896" w:type="dxa"/>
            <w:gridSpan w:val="5"/>
            <w:shd w:val="clear" w:color="auto" w:fill="auto"/>
            <w:vAlign w:val="center"/>
          </w:tcPr>
          <w:p w:rsidR="00C83F85" w:rsidRPr="007A2921" w:rsidRDefault="00C83F85">
            <w:pPr>
              <w:snapToGrid w:val="0"/>
              <w:rPr>
                <w:sz w:val="20"/>
                <w:szCs w:val="20"/>
              </w:rPr>
            </w:pPr>
          </w:p>
        </w:tc>
        <w:tc>
          <w:tcPr>
            <w:tcW w:w="2050" w:type="dxa"/>
            <w:shd w:val="clear" w:color="auto" w:fill="auto"/>
          </w:tcPr>
          <w:p w:rsidR="00C83F85" w:rsidRPr="007A2921" w:rsidRDefault="00C83F85">
            <w:pPr>
              <w:snapToGrid w:val="0"/>
              <w:rPr>
                <w:sz w:val="20"/>
                <w:szCs w:val="20"/>
              </w:rPr>
            </w:pPr>
          </w:p>
        </w:tc>
      </w:tr>
      <w:tr w:rsidR="00C83F85" w:rsidRPr="007A2921" w:rsidTr="00F6555A">
        <w:trPr>
          <w:trHeight w:val="300"/>
          <w:jc w:val="center"/>
        </w:trPr>
        <w:tc>
          <w:tcPr>
            <w:tcW w:w="1187" w:type="dxa"/>
            <w:vMerge w:val="restart"/>
            <w:shd w:val="clear" w:color="auto" w:fill="auto"/>
            <w:vAlign w:val="center"/>
          </w:tcPr>
          <w:p w:rsidR="00C83F85" w:rsidRPr="007A2921" w:rsidRDefault="00C83F85">
            <w:pPr>
              <w:snapToGrid w:val="0"/>
              <w:rPr>
                <w:sz w:val="20"/>
                <w:szCs w:val="20"/>
              </w:rPr>
            </w:pPr>
            <w:r w:rsidRPr="007A2921">
              <w:rPr>
                <w:sz w:val="20"/>
                <w:szCs w:val="20"/>
              </w:rPr>
              <w:t>Società commerciali</w:t>
            </w:r>
          </w:p>
        </w:tc>
        <w:tc>
          <w:tcPr>
            <w:tcW w:w="421" w:type="dxa"/>
            <w:vMerge w:val="restart"/>
            <w:shd w:val="clear" w:color="auto" w:fill="auto"/>
            <w:vAlign w:val="center"/>
          </w:tcPr>
          <w:p w:rsidR="00C83F85" w:rsidRPr="007A2921" w:rsidRDefault="00C83F85">
            <w:pPr>
              <w:snapToGrid w:val="0"/>
              <w:rPr>
                <w:sz w:val="96"/>
                <w:szCs w:val="96"/>
              </w:rPr>
            </w:pPr>
            <w:r w:rsidRPr="007A2921">
              <w:rPr>
                <w:sz w:val="96"/>
                <w:szCs w:val="96"/>
              </w:rPr>
              <w:t>{</w:t>
            </w:r>
          </w:p>
        </w:tc>
        <w:tc>
          <w:tcPr>
            <w:tcW w:w="1018" w:type="dxa"/>
            <w:vMerge w:val="restart"/>
            <w:shd w:val="clear" w:color="auto" w:fill="auto"/>
            <w:vAlign w:val="center"/>
          </w:tcPr>
          <w:p w:rsidR="00C83F85" w:rsidRPr="007A2921" w:rsidRDefault="00C83F85">
            <w:pPr>
              <w:snapToGrid w:val="0"/>
              <w:rPr>
                <w:sz w:val="20"/>
                <w:szCs w:val="20"/>
              </w:rPr>
            </w:pPr>
            <w:proofErr w:type="gramStart"/>
            <w:r w:rsidRPr="007A2921">
              <w:rPr>
                <w:sz w:val="20"/>
                <w:szCs w:val="20"/>
              </w:rPr>
              <w:t>di</w:t>
            </w:r>
            <w:proofErr w:type="gramEnd"/>
            <w:r w:rsidRPr="007A2921">
              <w:rPr>
                <w:sz w:val="20"/>
                <w:szCs w:val="20"/>
              </w:rPr>
              <w:t xml:space="preserve"> persone</w:t>
            </w:r>
          </w:p>
        </w:tc>
        <w:tc>
          <w:tcPr>
            <w:tcW w:w="451" w:type="dxa"/>
            <w:vMerge w:val="restart"/>
            <w:shd w:val="clear" w:color="auto" w:fill="auto"/>
            <w:vAlign w:val="center"/>
          </w:tcPr>
          <w:p w:rsidR="00C83F85" w:rsidRPr="007A2921" w:rsidRDefault="00C83F85">
            <w:pPr>
              <w:snapToGrid w:val="0"/>
              <w:rPr>
                <w:sz w:val="96"/>
                <w:szCs w:val="72"/>
              </w:rPr>
            </w:pPr>
            <w:r w:rsidRPr="007A2921">
              <w:rPr>
                <w:sz w:val="96"/>
                <w:szCs w:val="72"/>
              </w:rPr>
              <w:t>{</w:t>
            </w:r>
          </w:p>
        </w:tc>
        <w:tc>
          <w:tcPr>
            <w:tcW w:w="2819" w:type="dxa"/>
            <w:shd w:val="clear" w:color="auto" w:fill="auto"/>
            <w:vAlign w:val="center"/>
          </w:tcPr>
          <w:p w:rsidR="00C83F85" w:rsidRPr="007A2921" w:rsidRDefault="00C83F85">
            <w:pPr>
              <w:snapToGrid w:val="0"/>
              <w:rPr>
                <w:sz w:val="20"/>
                <w:szCs w:val="20"/>
              </w:rPr>
            </w:pPr>
            <w:proofErr w:type="gramStart"/>
            <w:r w:rsidRPr="007A2921">
              <w:rPr>
                <w:sz w:val="20"/>
                <w:szCs w:val="20"/>
              </w:rPr>
              <w:t>in</w:t>
            </w:r>
            <w:proofErr w:type="gramEnd"/>
            <w:r w:rsidRPr="007A2921">
              <w:rPr>
                <w:sz w:val="20"/>
                <w:szCs w:val="20"/>
              </w:rPr>
              <w:t xml:space="preserve"> nome collettivo (s.n.c.)</w:t>
            </w:r>
          </w:p>
        </w:tc>
        <w:tc>
          <w:tcPr>
            <w:tcW w:w="2050" w:type="dxa"/>
            <w:shd w:val="clear" w:color="auto" w:fill="auto"/>
            <w:vAlign w:val="center"/>
          </w:tcPr>
          <w:p w:rsidR="00C83F85" w:rsidRPr="007A2921" w:rsidRDefault="00C83F85">
            <w:pPr>
              <w:snapToGrid w:val="0"/>
              <w:jc w:val="center"/>
              <w:rPr>
                <w:sz w:val="20"/>
                <w:szCs w:val="20"/>
              </w:rPr>
            </w:pPr>
            <w:r w:rsidRPr="007A2921">
              <w:rPr>
                <w:sz w:val="20"/>
                <w:szCs w:val="20"/>
              </w:rPr>
              <w:t>Responsabilità illimitata e solidale di tutti i soci</w:t>
            </w:r>
          </w:p>
        </w:tc>
      </w:tr>
      <w:tr w:rsidR="00C83F85" w:rsidRPr="007A2921" w:rsidTr="00F6555A">
        <w:trPr>
          <w:trHeight w:val="23"/>
          <w:jc w:val="center"/>
        </w:trPr>
        <w:tc>
          <w:tcPr>
            <w:tcW w:w="1187" w:type="dxa"/>
            <w:vMerge/>
            <w:shd w:val="clear" w:color="auto" w:fill="auto"/>
            <w:vAlign w:val="center"/>
          </w:tcPr>
          <w:p w:rsidR="00C83F85" w:rsidRPr="007A2921" w:rsidRDefault="00C83F85">
            <w:pPr>
              <w:snapToGrid w:val="0"/>
              <w:rPr>
                <w:sz w:val="20"/>
                <w:szCs w:val="20"/>
              </w:rPr>
            </w:pPr>
          </w:p>
        </w:tc>
        <w:tc>
          <w:tcPr>
            <w:tcW w:w="421" w:type="dxa"/>
            <w:vMerge/>
            <w:shd w:val="clear" w:color="auto" w:fill="auto"/>
            <w:vAlign w:val="center"/>
          </w:tcPr>
          <w:p w:rsidR="00C83F85" w:rsidRPr="007A2921" w:rsidRDefault="00C83F85">
            <w:pPr>
              <w:snapToGrid w:val="0"/>
              <w:rPr>
                <w:sz w:val="22"/>
                <w:szCs w:val="22"/>
              </w:rPr>
            </w:pPr>
          </w:p>
        </w:tc>
        <w:tc>
          <w:tcPr>
            <w:tcW w:w="1018" w:type="dxa"/>
            <w:vMerge/>
            <w:shd w:val="clear" w:color="auto" w:fill="auto"/>
            <w:vAlign w:val="center"/>
          </w:tcPr>
          <w:p w:rsidR="00C83F85" w:rsidRPr="007A2921" w:rsidRDefault="00C83F85">
            <w:pPr>
              <w:snapToGrid w:val="0"/>
              <w:rPr>
                <w:sz w:val="20"/>
                <w:szCs w:val="20"/>
              </w:rPr>
            </w:pPr>
          </w:p>
        </w:tc>
        <w:tc>
          <w:tcPr>
            <w:tcW w:w="451" w:type="dxa"/>
            <w:vMerge/>
            <w:shd w:val="clear" w:color="auto" w:fill="auto"/>
            <w:vAlign w:val="center"/>
          </w:tcPr>
          <w:p w:rsidR="00C83F85" w:rsidRPr="007A2921" w:rsidRDefault="00C83F85">
            <w:pPr>
              <w:snapToGrid w:val="0"/>
              <w:rPr>
                <w:sz w:val="22"/>
                <w:szCs w:val="22"/>
              </w:rPr>
            </w:pPr>
          </w:p>
        </w:tc>
        <w:tc>
          <w:tcPr>
            <w:tcW w:w="2819" w:type="dxa"/>
            <w:shd w:val="clear" w:color="auto" w:fill="auto"/>
            <w:vAlign w:val="center"/>
          </w:tcPr>
          <w:p w:rsidR="00C83F85" w:rsidRPr="007A2921" w:rsidRDefault="00C83F85">
            <w:pPr>
              <w:snapToGrid w:val="0"/>
              <w:jc w:val="center"/>
              <w:rPr>
                <w:sz w:val="20"/>
                <w:szCs w:val="20"/>
              </w:rPr>
            </w:pPr>
          </w:p>
        </w:tc>
        <w:tc>
          <w:tcPr>
            <w:tcW w:w="2050" w:type="dxa"/>
            <w:vMerge w:val="restart"/>
            <w:shd w:val="clear" w:color="auto" w:fill="auto"/>
            <w:vAlign w:val="center"/>
          </w:tcPr>
          <w:p w:rsidR="00C83F85" w:rsidRPr="007A2921" w:rsidRDefault="00C83F85">
            <w:pPr>
              <w:snapToGrid w:val="0"/>
              <w:jc w:val="center"/>
              <w:rPr>
                <w:i/>
                <w:sz w:val="20"/>
                <w:szCs w:val="20"/>
              </w:rPr>
            </w:pPr>
            <w:r w:rsidRPr="007A2921">
              <w:rPr>
                <w:sz w:val="20"/>
                <w:szCs w:val="20"/>
              </w:rPr>
              <w:t xml:space="preserve">Responsabilità illimitata e solidale dei soci </w:t>
            </w:r>
            <w:r w:rsidRPr="007A2921">
              <w:rPr>
                <w:i/>
                <w:sz w:val="20"/>
                <w:szCs w:val="20"/>
              </w:rPr>
              <w:t>accomandatari</w:t>
            </w:r>
          </w:p>
        </w:tc>
      </w:tr>
      <w:tr w:rsidR="00C83F85" w:rsidRPr="007A2921" w:rsidTr="00F6555A">
        <w:trPr>
          <w:trHeight w:val="357"/>
          <w:jc w:val="center"/>
        </w:trPr>
        <w:tc>
          <w:tcPr>
            <w:tcW w:w="1187" w:type="dxa"/>
            <w:vMerge/>
            <w:shd w:val="clear" w:color="auto" w:fill="auto"/>
            <w:vAlign w:val="center"/>
          </w:tcPr>
          <w:p w:rsidR="00C83F85" w:rsidRPr="007A2921" w:rsidRDefault="00C83F85">
            <w:pPr>
              <w:snapToGrid w:val="0"/>
              <w:rPr>
                <w:sz w:val="20"/>
                <w:szCs w:val="20"/>
              </w:rPr>
            </w:pPr>
          </w:p>
        </w:tc>
        <w:tc>
          <w:tcPr>
            <w:tcW w:w="421" w:type="dxa"/>
            <w:vMerge/>
            <w:shd w:val="clear" w:color="auto" w:fill="auto"/>
            <w:vAlign w:val="center"/>
          </w:tcPr>
          <w:p w:rsidR="00C83F85" w:rsidRPr="007A2921" w:rsidRDefault="00C83F85">
            <w:pPr>
              <w:snapToGrid w:val="0"/>
              <w:rPr>
                <w:sz w:val="22"/>
                <w:szCs w:val="22"/>
              </w:rPr>
            </w:pPr>
          </w:p>
        </w:tc>
        <w:tc>
          <w:tcPr>
            <w:tcW w:w="1018" w:type="dxa"/>
            <w:vMerge/>
            <w:shd w:val="clear" w:color="auto" w:fill="auto"/>
            <w:vAlign w:val="center"/>
          </w:tcPr>
          <w:p w:rsidR="00C83F85" w:rsidRPr="007A2921" w:rsidRDefault="00C83F85">
            <w:pPr>
              <w:snapToGrid w:val="0"/>
              <w:rPr>
                <w:sz w:val="20"/>
                <w:szCs w:val="20"/>
              </w:rPr>
            </w:pPr>
          </w:p>
        </w:tc>
        <w:tc>
          <w:tcPr>
            <w:tcW w:w="451" w:type="dxa"/>
            <w:vMerge/>
            <w:shd w:val="clear" w:color="auto" w:fill="auto"/>
            <w:vAlign w:val="center"/>
          </w:tcPr>
          <w:p w:rsidR="00C83F85" w:rsidRPr="007A2921" w:rsidRDefault="00C83F85">
            <w:pPr>
              <w:snapToGrid w:val="0"/>
              <w:rPr>
                <w:sz w:val="22"/>
                <w:szCs w:val="22"/>
              </w:rPr>
            </w:pPr>
          </w:p>
        </w:tc>
        <w:tc>
          <w:tcPr>
            <w:tcW w:w="2819" w:type="dxa"/>
            <w:shd w:val="clear" w:color="auto" w:fill="auto"/>
            <w:vAlign w:val="center"/>
          </w:tcPr>
          <w:p w:rsidR="00C83F85" w:rsidRPr="007A2921" w:rsidRDefault="00C83F85">
            <w:pPr>
              <w:snapToGrid w:val="0"/>
              <w:rPr>
                <w:sz w:val="20"/>
                <w:szCs w:val="20"/>
              </w:rPr>
            </w:pPr>
            <w:proofErr w:type="gramStart"/>
            <w:r w:rsidRPr="007A2921">
              <w:rPr>
                <w:sz w:val="20"/>
                <w:szCs w:val="20"/>
              </w:rPr>
              <w:t>in</w:t>
            </w:r>
            <w:proofErr w:type="gramEnd"/>
            <w:r w:rsidRPr="007A2921">
              <w:rPr>
                <w:sz w:val="20"/>
                <w:szCs w:val="20"/>
              </w:rPr>
              <w:t xml:space="preserve"> accomandita semplice (</w:t>
            </w:r>
            <w:proofErr w:type="spellStart"/>
            <w:r w:rsidRPr="007A2921">
              <w:rPr>
                <w:sz w:val="20"/>
                <w:szCs w:val="20"/>
              </w:rPr>
              <w:t>s.a.s.</w:t>
            </w:r>
            <w:proofErr w:type="spellEnd"/>
            <w:r w:rsidRPr="007A2921">
              <w:rPr>
                <w:sz w:val="20"/>
                <w:szCs w:val="20"/>
              </w:rPr>
              <w:t>)</w:t>
            </w:r>
          </w:p>
        </w:tc>
        <w:tc>
          <w:tcPr>
            <w:tcW w:w="2050" w:type="dxa"/>
            <w:vMerge/>
            <w:shd w:val="clear" w:color="auto" w:fill="auto"/>
            <w:vAlign w:val="center"/>
          </w:tcPr>
          <w:p w:rsidR="00C83F85" w:rsidRPr="007A2921" w:rsidRDefault="00C83F85">
            <w:pPr>
              <w:snapToGrid w:val="0"/>
              <w:jc w:val="center"/>
              <w:rPr>
                <w:i/>
                <w:sz w:val="20"/>
                <w:szCs w:val="20"/>
              </w:rPr>
            </w:pPr>
          </w:p>
        </w:tc>
      </w:tr>
      <w:tr w:rsidR="00C83F85" w:rsidRPr="007A2921" w:rsidTr="00F6555A">
        <w:trPr>
          <w:trHeight w:val="170"/>
          <w:jc w:val="center"/>
        </w:trPr>
        <w:tc>
          <w:tcPr>
            <w:tcW w:w="1187" w:type="dxa"/>
            <w:vMerge/>
            <w:shd w:val="clear" w:color="auto" w:fill="auto"/>
            <w:vAlign w:val="center"/>
          </w:tcPr>
          <w:p w:rsidR="00C83F85" w:rsidRPr="007A2921" w:rsidRDefault="00C83F85">
            <w:pPr>
              <w:snapToGrid w:val="0"/>
              <w:rPr>
                <w:sz w:val="20"/>
                <w:szCs w:val="20"/>
              </w:rPr>
            </w:pPr>
          </w:p>
        </w:tc>
        <w:tc>
          <w:tcPr>
            <w:tcW w:w="421" w:type="dxa"/>
            <w:vMerge/>
            <w:shd w:val="clear" w:color="auto" w:fill="auto"/>
            <w:vAlign w:val="center"/>
          </w:tcPr>
          <w:p w:rsidR="00C83F85" w:rsidRPr="007A2921" w:rsidRDefault="00C83F85">
            <w:pPr>
              <w:snapToGrid w:val="0"/>
              <w:rPr>
                <w:sz w:val="22"/>
                <w:szCs w:val="22"/>
              </w:rPr>
            </w:pPr>
          </w:p>
        </w:tc>
        <w:tc>
          <w:tcPr>
            <w:tcW w:w="4288" w:type="dxa"/>
            <w:gridSpan w:val="3"/>
            <w:shd w:val="clear" w:color="auto" w:fill="auto"/>
            <w:vAlign w:val="center"/>
          </w:tcPr>
          <w:p w:rsidR="00C83F85" w:rsidRPr="007A2921" w:rsidRDefault="00C83F85">
            <w:pPr>
              <w:snapToGrid w:val="0"/>
              <w:rPr>
                <w:sz w:val="20"/>
                <w:szCs w:val="20"/>
              </w:rPr>
            </w:pPr>
          </w:p>
        </w:tc>
        <w:tc>
          <w:tcPr>
            <w:tcW w:w="2050" w:type="dxa"/>
            <w:vMerge/>
            <w:shd w:val="clear" w:color="auto" w:fill="auto"/>
          </w:tcPr>
          <w:p w:rsidR="00C83F85" w:rsidRPr="007A2921" w:rsidRDefault="00C83F85">
            <w:pPr>
              <w:snapToGrid w:val="0"/>
              <w:rPr>
                <w:sz w:val="20"/>
                <w:szCs w:val="20"/>
              </w:rPr>
            </w:pPr>
          </w:p>
        </w:tc>
      </w:tr>
      <w:tr w:rsidR="00C83F85" w:rsidRPr="007A2921" w:rsidTr="00F6555A">
        <w:trPr>
          <w:trHeight w:val="300"/>
          <w:jc w:val="center"/>
        </w:trPr>
        <w:tc>
          <w:tcPr>
            <w:tcW w:w="1187" w:type="dxa"/>
            <w:vMerge/>
            <w:shd w:val="clear" w:color="auto" w:fill="auto"/>
            <w:vAlign w:val="center"/>
          </w:tcPr>
          <w:p w:rsidR="00C83F85" w:rsidRPr="007A2921" w:rsidRDefault="00C83F85">
            <w:pPr>
              <w:snapToGrid w:val="0"/>
              <w:rPr>
                <w:sz w:val="20"/>
                <w:szCs w:val="20"/>
              </w:rPr>
            </w:pPr>
          </w:p>
        </w:tc>
        <w:tc>
          <w:tcPr>
            <w:tcW w:w="421" w:type="dxa"/>
            <w:vMerge/>
            <w:shd w:val="clear" w:color="auto" w:fill="auto"/>
            <w:vAlign w:val="center"/>
          </w:tcPr>
          <w:p w:rsidR="00C83F85" w:rsidRPr="007A2921" w:rsidRDefault="00C83F85">
            <w:pPr>
              <w:snapToGrid w:val="0"/>
              <w:rPr>
                <w:sz w:val="22"/>
                <w:szCs w:val="22"/>
              </w:rPr>
            </w:pPr>
          </w:p>
        </w:tc>
        <w:tc>
          <w:tcPr>
            <w:tcW w:w="1018" w:type="dxa"/>
            <w:vMerge w:val="restart"/>
            <w:shd w:val="clear" w:color="auto" w:fill="auto"/>
            <w:vAlign w:val="center"/>
          </w:tcPr>
          <w:p w:rsidR="00C83F85" w:rsidRPr="007A2921" w:rsidRDefault="00C83F85">
            <w:pPr>
              <w:snapToGrid w:val="0"/>
              <w:rPr>
                <w:sz w:val="20"/>
                <w:szCs w:val="20"/>
              </w:rPr>
            </w:pPr>
            <w:proofErr w:type="gramStart"/>
            <w:r w:rsidRPr="007A2921">
              <w:rPr>
                <w:sz w:val="20"/>
                <w:szCs w:val="20"/>
              </w:rPr>
              <w:t>di</w:t>
            </w:r>
            <w:proofErr w:type="gramEnd"/>
            <w:r w:rsidRPr="007A2921">
              <w:rPr>
                <w:sz w:val="20"/>
                <w:szCs w:val="20"/>
              </w:rPr>
              <w:t xml:space="preserve"> capitali</w:t>
            </w:r>
          </w:p>
        </w:tc>
        <w:tc>
          <w:tcPr>
            <w:tcW w:w="451" w:type="dxa"/>
            <w:vMerge w:val="restart"/>
            <w:shd w:val="clear" w:color="auto" w:fill="auto"/>
            <w:vAlign w:val="center"/>
          </w:tcPr>
          <w:p w:rsidR="00C83F85" w:rsidRPr="007A2921" w:rsidRDefault="00C83F85">
            <w:pPr>
              <w:snapToGrid w:val="0"/>
              <w:rPr>
                <w:sz w:val="96"/>
                <w:szCs w:val="72"/>
              </w:rPr>
            </w:pPr>
            <w:r w:rsidRPr="007A2921">
              <w:rPr>
                <w:sz w:val="96"/>
                <w:szCs w:val="72"/>
              </w:rPr>
              <w:t>{</w:t>
            </w:r>
          </w:p>
        </w:tc>
        <w:tc>
          <w:tcPr>
            <w:tcW w:w="2819" w:type="dxa"/>
            <w:shd w:val="clear" w:color="auto" w:fill="auto"/>
            <w:vAlign w:val="center"/>
          </w:tcPr>
          <w:p w:rsidR="00C83F85" w:rsidRPr="007A2921" w:rsidRDefault="00C83F85">
            <w:pPr>
              <w:snapToGrid w:val="0"/>
              <w:rPr>
                <w:sz w:val="20"/>
                <w:szCs w:val="20"/>
              </w:rPr>
            </w:pPr>
            <w:proofErr w:type="gramStart"/>
            <w:r w:rsidRPr="007A2921">
              <w:rPr>
                <w:sz w:val="20"/>
                <w:szCs w:val="20"/>
              </w:rPr>
              <w:t>a</w:t>
            </w:r>
            <w:proofErr w:type="gramEnd"/>
            <w:r w:rsidRPr="007A2921">
              <w:rPr>
                <w:sz w:val="20"/>
                <w:szCs w:val="20"/>
              </w:rPr>
              <w:t xml:space="preserve"> responsabilità limitata (s.r.l.)</w:t>
            </w:r>
          </w:p>
        </w:tc>
        <w:tc>
          <w:tcPr>
            <w:tcW w:w="2050" w:type="dxa"/>
            <w:vMerge w:val="restart"/>
            <w:shd w:val="clear" w:color="auto" w:fill="auto"/>
            <w:vAlign w:val="center"/>
          </w:tcPr>
          <w:p w:rsidR="00C83F85" w:rsidRPr="007A2921" w:rsidRDefault="00C83F85">
            <w:pPr>
              <w:snapToGrid w:val="0"/>
              <w:jc w:val="center"/>
              <w:rPr>
                <w:sz w:val="20"/>
                <w:szCs w:val="20"/>
              </w:rPr>
            </w:pPr>
            <w:r w:rsidRPr="007A2921">
              <w:rPr>
                <w:sz w:val="20"/>
                <w:szCs w:val="20"/>
              </w:rPr>
              <w:t xml:space="preserve">Responsabilità limitata al denaro o ai beni conferiti alla </w:t>
            </w:r>
            <w:proofErr w:type="gramStart"/>
            <w:r w:rsidRPr="007A2921">
              <w:rPr>
                <w:sz w:val="20"/>
                <w:szCs w:val="20"/>
              </w:rPr>
              <w:t>società</w:t>
            </w:r>
            <w:proofErr w:type="gramEnd"/>
          </w:p>
        </w:tc>
      </w:tr>
      <w:tr w:rsidR="00C83F85" w:rsidRPr="007A2921" w:rsidTr="00F6555A">
        <w:trPr>
          <w:trHeight w:val="57"/>
          <w:jc w:val="center"/>
        </w:trPr>
        <w:tc>
          <w:tcPr>
            <w:tcW w:w="1187" w:type="dxa"/>
            <w:vMerge/>
            <w:shd w:val="clear" w:color="auto" w:fill="auto"/>
            <w:vAlign w:val="center"/>
          </w:tcPr>
          <w:p w:rsidR="00C83F85" w:rsidRPr="007A2921" w:rsidRDefault="00C83F85">
            <w:pPr>
              <w:snapToGrid w:val="0"/>
              <w:rPr>
                <w:sz w:val="20"/>
                <w:szCs w:val="20"/>
              </w:rPr>
            </w:pPr>
          </w:p>
        </w:tc>
        <w:tc>
          <w:tcPr>
            <w:tcW w:w="421" w:type="dxa"/>
            <w:vMerge/>
            <w:shd w:val="clear" w:color="auto" w:fill="auto"/>
            <w:vAlign w:val="center"/>
          </w:tcPr>
          <w:p w:rsidR="00C83F85" w:rsidRPr="007A2921" w:rsidRDefault="00C83F85">
            <w:pPr>
              <w:snapToGrid w:val="0"/>
              <w:rPr>
                <w:sz w:val="22"/>
                <w:szCs w:val="22"/>
              </w:rPr>
            </w:pPr>
          </w:p>
        </w:tc>
        <w:tc>
          <w:tcPr>
            <w:tcW w:w="1018" w:type="dxa"/>
            <w:vMerge/>
            <w:shd w:val="clear" w:color="auto" w:fill="auto"/>
            <w:vAlign w:val="center"/>
          </w:tcPr>
          <w:p w:rsidR="00C83F85" w:rsidRPr="007A2921" w:rsidRDefault="00C83F85">
            <w:pPr>
              <w:snapToGrid w:val="0"/>
              <w:rPr>
                <w:sz w:val="20"/>
                <w:szCs w:val="20"/>
              </w:rPr>
            </w:pPr>
          </w:p>
        </w:tc>
        <w:tc>
          <w:tcPr>
            <w:tcW w:w="451" w:type="dxa"/>
            <w:vMerge/>
            <w:shd w:val="clear" w:color="auto" w:fill="auto"/>
            <w:vAlign w:val="center"/>
          </w:tcPr>
          <w:p w:rsidR="00C83F85" w:rsidRPr="007A2921" w:rsidRDefault="00C83F85">
            <w:pPr>
              <w:snapToGrid w:val="0"/>
              <w:rPr>
                <w:sz w:val="22"/>
                <w:szCs w:val="22"/>
              </w:rPr>
            </w:pPr>
          </w:p>
        </w:tc>
        <w:tc>
          <w:tcPr>
            <w:tcW w:w="2819" w:type="dxa"/>
            <w:shd w:val="clear" w:color="auto" w:fill="auto"/>
            <w:vAlign w:val="center"/>
          </w:tcPr>
          <w:p w:rsidR="00C83F85" w:rsidRPr="007A2921" w:rsidRDefault="00C83F85">
            <w:pPr>
              <w:snapToGrid w:val="0"/>
              <w:rPr>
                <w:sz w:val="20"/>
                <w:szCs w:val="20"/>
              </w:rPr>
            </w:pPr>
          </w:p>
        </w:tc>
        <w:tc>
          <w:tcPr>
            <w:tcW w:w="2050" w:type="dxa"/>
            <w:vMerge/>
            <w:shd w:val="clear" w:color="auto" w:fill="auto"/>
          </w:tcPr>
          <w:p w:rsidR="00C83F85" w:rsidRPr="007A2921" w:rsidRDefault="00C83F85">
            <w:pPr>
              <w:snapToGrid w:val="0"/>
              <w:rPr>
                <w:sz w:val="20"/>
                <w:szCs w:val="20"/>
              </w:rPr>
            </w:pPr>
          </w:p>
        </w:tc>
      </w:tr>
      <w:tr w:rsidR="00C83F85" w:rsidRPr="007A2921" w:rsidTr="00F6555A">
        <w:trPr>
          <w:trHeight w:val="300"/>
          <w:jc w:val="center"/>
        </w:trPr>
        <w:tc>
          <w:tcPr>
            <w:tcW w:w="1187" w:type="dxa"/>
            <w:vMerge/>
            <w:shd w:val="clear" w:color="auto" w:fill="auto"/>
            <w:vAlign w:val="center"/>
          </w:tcPr>
          <w:p w:rsidR="00C83F85" w:rsidRPr="007A2921" w:rsidRDefault="00C83F85">
            <w:pPr>
              <w:snapToGrid w:val="0"/>
              <w:rPr>
                <w:sz w:val="20"/>
                <w:szCs w:val="20"/>
              </w:rPr>
            </w:pPr>
          </w:p>
        </w:tc>
        <w:tc>
          <w:tcPr>
            <w:tcW w:w="421" w:type="dxa"/>
            <w:vMerge/>
            <w:shd w:val="clear" w:color="auto" w:fill="auto"/>
            <w:vAlign w:val="center"/>
          </w:tcPr>
          <w:p w:rsidR="00C83F85" w:rsidRPr="007A2921" w:rsidRDefault="00C83F85">
            <w:pPr>
              <w:snapToGrid w:val="0"/>
              <w:rPr>
                <w:sz w:val="22"/>
                <w:szCs w:val="22"/>
              </w:rPr>
            </w:pPr>
          </w:p>
        </w:tc>
        <w:tc>
          <w:tcPr>
            <w:tcW w:w="1018" w:type="dxa"/>
            <w:vMerge/>
            <w:shd w:val="clear" w:color="auto" w:fill="auto"/>
            <w:vAlign w:val="center"/>
          </w:tcPr>
          <w:p w:rsidR="00C83F85" w:rsidRPr="007A2921" w:rsidRDefault="00C83F85">
            <w:pPr>
              <w:snapToGrid w:val="0"/>
              <w:rPr>
                <w:sz w:val="20"/>
                <w:szCs w:val="20"/>
              </w:rPr>
            </w:pPr>
          </w:p>
        </w:tc>
        <w:tc>
          <w:tcPr>
            <w:tcW w:w="451" w:type="dxa"/>
            <w:vMerge/>
            <w:shd w:val="clear" w:color="auto" w:fill="auto"/>
            <w:vAlign w:val="center"/>
          </w:tcPr>
          <w:p w:rsidR="00C83F85" w:rsidRPr="007A2921" w:rsidRDefault="00C83F85">
            <w:pPr>
              <w:snapToGrid w:val="0"/>
              <w:rPr>
                <w:sz w:val="22"/>
                <w:szCs w:val="22"/>
              </w:rPr>
            </w:pPr>
          </w:p>
        </w:tc>
        <w:tc>
          <w:tcPr>
            <w:tcW w:w="2819" w:type="dxa"/>
            <w:shd w:val="clear" w:color="auto" w:fill="auto"/>
            <w:vAlign w:val="center"/>
          </w:tcPr>
          <w:p w:rsidR="00C83F85" w:rsidRPr="007A2921" w:rsidRDefault="00C83F85">
            <w:pPr>
              <w:snapToGrid w:val="0"/>
              <w:rPr>
                <w:sz w:val="20"/>
                <w:szCs w:val="20"/>
              </w:rPr>
            </w:pPr>
            <w:proofErr w:type="gramStart"/>
            <w:r w:rsidRPr="007A2921">
              <w:rPr>
                <w:sz w:val="20"/>
                <w:szCs w:val="20"/>
              </w:rPr>
              <w:t>per</w:t>
            </w:r>
            <w:proofErr w:type="gramEnd"/>
            <w:r w:rsidRPr="007A2921">
              <w:rPr>
                <w:sz w:val="20"/>
                <w:szCs w:val="20"/>
              </w:rPr>
              <w:t xml:space="preserve"> azioni (s.p.a.)</w:t>
            </w:r>
          </w:p>
        </w:tc>
        <w:tc>
          <w:tcPr>
            <w:tcW w:w="2050" w:type="dxa"/>
            <w:vMerge/>
            <w:shd w:val="clear" w:color="auto" w:fill="auto"/>
          </w:tcPr>
          <w:p w:rsidR="00C83F85" w:rsidRPr="007A2921" w:rsidRDefault="00C83F85">
            <w:pPr>
              <w:snapToGrid w:val="0"/>
              <w:rPr>
                <w:sz w:val="20"/>
                <w:szCs w:val="20"/>
              </w:rPr>
            </w:pPr>
          </w:p>
        </w:tc>
      </w:tr>
      <w:tr w:rsidR="00C83F85" w:rsidRPr="007A2921" w:rsidTr="00F6555A">
        <w:trPr>
          <w:trHeight w:val="57"/>
          <w:jc w:val="center"/>
        </w:trPr>
        <w:tc>
          <w:tcPr>
            <w:tcW w:w="1187" w:type="dxa"/>
            <w:vMerge/>
            <w:shd w:val="clear" w:color="auto" w:fill="auto"/>
            <w:vAlign w:val="center"/>
          </w:tcPr>
          <w:p w:rsidR="00C83F85" w:rsidRPr="007A2921" w:rsidRDefault="00C83F85">
            <w:pPr>
              <w:snapToGrid w:val="0"/>
              <w:rPr>
                <w:sz w:val="20"/>
                <w:szCs w:val="20"/>
              </w:rPr>
            </w:pPr>
          </w:p>
        </w:tc>
        <w:tc>
          <w:tcPr>
            <w:tcW w:w="421" w:type="dxa"/>
            <w:vMerge/>
            <w:shd w:val="clear" w:color="auto" w:fill="auto"/>
            <w:vAlign w:val="center"/>
          </w:tcPr>
          <w:p w:rsidR="00C83F85" w:rsidRPr="007A2921" w:rsidRDefault="00C83F85">
            <w:pPr>
              <w:snapToGrid w:val="0"/>
              <w:rPr>
                <w:sz w:val="22"/>
                <w:szCs w:val="22"/>
              </w:rPr>
            </w:pPr>
          </w:p>
        </w:tc>
        <w:tc>
          <w:tcPr>
            <w:tcW w:w="1018" w:type="dxa"/>
            <w:vMerge/>
            <w:shd w:val="clear" w:color="auto" w:fill="auto"/>
            <w:vAlign w:val="center"/>
          </w:tcPr>
          <w:p w:rsidR="00C83F85" w:rsidRPr="007A2921" w:rsidRDefault="00C83F85">
            <w:pPr>
              <w:snapToGrid w:val="0"/>
              <w:rPr>
                <w:sz w:val="20"/>
                <w:szCs w:val="20"/>
              </w:rPr>
            </w:pPr>
          </w:p>
        </w:tc>
        <w:tc>
          <w:tcPr>
            <w:tcW w:w="451" w:type="dxa"/>
            <w:vMerge/>
            <w:shd w:val="clear" w:color="auto" w:fill="auto"/>
            <w:vAlign w:val="center"/>
          </w:tcPr>
          <w:p w:rsidR="00C83F85" w:rsidRPr="007A2921" w:rsidRDefault="00C83F85">
            <w:pPr>
              <w:snapToGrid w:val="0"/>
              <w:rPr>
                <w:sz w:val="22"/>
                <w:szCs w:val="22"/>
              </w:rPr>
            </w:pPr>
          </w:p>
        </w:tc>
        <w:tc>
          <w:tcPr>
            <w:tcW w:w="2819" w:type="dxa"/>
            <w:shd w:val="clear" w:color="auto" w:fill="auto"/>
            <w:vAlign w:val="center"/>
          </w:tcPr>
          <w:p w:rsidR="00C83F85" w:rsidRPr="007A2921" w:rsidRDefault="00C83F85">
            <w:pPr>
              <w:snapToGrid w:val="0"/>
              <w:rPr>
                <w:sz w:val="20"/>
                <w:szCs w:val="20"/>
              </w:rPr>
            </w:pPr>
          </w:p>
        </w:tc>
        <w:tc>
          <w:tcPr>
            <w:tcW w:w="2050" w:type="dxa"/>
            <w:vMerge/>
            <w:shd w:val="clear" w:color="auto" w:fill="auto"/>
          </w:tcPr>
          <w:p w:rsidR="00C83F85" w:rsidRPr="007A2921" w:rsidRDefault="00C83F85">
            <w:pPr>
              <w:snapToGrid w:val="0"/>
              <w:rPr>
                <w:sz w:val="20"/>
                <w:szCs w:val="20"/>
              </w:rPr>
            </w:pPr>
          </w:p>
        </w:tc>
      </w:tr>
      <w:tr w:rsidR="00C83F85" w:rsidRPr="007A2921" w:rsidTr="00F6555A">
        <w:trPr>
          <w:trHeight w:val="300"/>
          <w:jc w:val="center"/>
        </w:trPr>
        <w:tc>
          <w:tcPr>
            <w:tcW w:w="1187" w:type="dxa"/>
            <w:vMerge/>
            <w:shd w:val="clear" w:color="auto" w:fill="auto"/>
            <w:vAlign w:val="center"/>
          </w:tcPr>
          <w:p w:rsidR="00C83F85" w:rsidRPr="007A2921" w:rsidRDefault="00C83F85">
            <w:pPr>
              <w:snapToGrid w:val="0"/>
              <w:rPr>
                <w:sz w:val="20"/>
                <w:szCs w:val="20"/>
              </w:rPr>
            </w:pPr>
          </w:p>
        </w:tc>
        <w:tc>
          <w:tcPr>
            <w:tcW w:w="421" w:type="dxa"/>
            <w:vMerge/>
            <w:shd w:val="clear" w:color="auto" w:fill="auto"/>
            <w:vAlign w:val="center"/>
          </w:tcPr>
          <w:p w:rsidR="00C83F85" w:rsidRPr="007A2921" w:rsidRDefault="00C83F85">
            <w:pPr>
              <w:snapToGrid w:val="0"/>
              <w:rPr>
                <w:sz w:val="22"/>
                <w:szCs w:val="22"/>
              </w:rPr>
            </w:pPr>
          </w:p>
        </w:tc>
        <w:tc>
          <w:tcPr>
            <w:tcW w:w="1018" w:type="dxa"/>
            <w:vMerge/>
            <w:shd w:val="clear" w:color="auto" w:fill="auto"/>
            <w:vAlign w:val="center"/>
          </w:tcPr>
          <w:p w:rsidR="00C83F85" w:rsidRPr="007A2921" w:rsidRDefault="00C83F85">
            <w:pPr>
              <w:snapToGrid w:val="0"/>
              <w:rPr>
                <w:sz w:val="20"/>
                <w:szCs w:val="20"/>
              </w:rPr>
            </w:pPr>
          </w:p>
        </w:tc>
        <w:tc>
          <w:tcPr>
            <w:tcW w:w="451" w:type="dxa"/>
            <w:vMerge/>
            <w:shd w:val="clear" w:color="auto" w:fill="auto"/>
            <w:vAlign w:val="center"/>
          </w:tcPr>
          <w:p w:rsidR="00C83F85" w:rsidRPr="007A2921" w:rsidRDefault="00C83F85">
            <w:pPr>
              <w:snapToGrid w:val="0"/>
              <w:rPr>
                <w:sz w:val="22"/>
                <w:szCs w:val="22"/>
              </w:rPr>
            </w:pPr>
          </w:p>
        </w:tc>
        <w:tc>
          <w:tcPr>
            <w:tcW w:w="2819" w:type="dxa"/>
            <w:shd w:val="clear" w:color="auto" w:fill="auto"/>
            <w:vAlign w:val="center"/>
          </w:tcPr>
          <w:p w:rsidR="00C83F85" w:rsidRPr="007A2921" w:rsidRDefault="00C83F85">
            <w:pPr>
              <w:snapToGrid w:val="0"/>
              <w:rPr>
                <w:sz w:val="20"/>
                <w:szCs w:val="20"/>
              </w:rPr>
            </w:pPr>
            <w:proofErr w:type="gramStart"/>
            <w:r w:rsidRPr="007A2921">
              <w:rPr>
                <w:sz w:val="20"/>
                <w:szCs w:val="20"/>
              </w:rPr>
              <w:t>in</w:t>
            </w:r>
            <w:proofErr w:type="gramEnd"/>
            <w:r w:rsidRPr="007A2921">
              <w:rPr>
                <w:sz w:val="20"/>
                <w:szCs w:val="20"/>
              </w:rPr>
              <w:t xml:space="preserve"> accomandita per azioni (</w:t>
            </w:r>
            <w:proofErr w:type="spellStart"/>
            <w:r w:rsidRPr="007A2921">
              <w:rPr>
                <w:sz w:val="20"/>
                <w:szCs w:val="20"/>
              </w:rPr>
              <w:t>s.a.a.</w:t>
            </w:r>
            <w:proofErr w:type="spellEnd"/>
            <w:r w:rsidRPr="007A2921">
              <w:rPr>
                <w:sz w:val="20"/>
                <w:szCs w:val="20"/>
              </w:rPr>
              <w:t>)</w:t>
            </w:r>
          </w:p>
        </w:tc>
        <w:tc>
          <w:tcPr>
            <w:tcW w:w="2050" w:type="dxa"/>
            <w:vMerge/>
            <w:shd w:val="clear" w:color="auto" w:fill="auto"/>
          </w:tcPr>
          <w:p w:rsidR="00C83F85" w:rsidRPr="007A2921" w:rsidRDefault="00C83F85">
            <w:pPr>
              <w:snapToGrid w:val="0"/>
              <w:rPr>
                <w:sz w:val="20"/>
                <w:szCs w:val="20"/>
              </w:rPr>
            </w:pPr>
          </w:p>
        </w:tc>
      </w:tr>
      <w:tr w:rsidR="00C83F85" w:rsidRPr="007A2921" w:rsidTr="00F6555A">
        <w:trPr>
          <w:trHeight w:val="170"/>
          <w:jc w:val="center"/>
        </w:trPr>
        <w:tc>
          <w:tcPr>
            <w:tcW w:w="5896" w:type="dxa"/>
            <w:gridSpan w:val="5"/>
            <w:shd w:val="clear" w:color="auto" w:fill="auto"/>
            <w:vAlign w:val="center"/>
          </w:tcPr>
          <w:p w:rsidR="00C83F85" w:rsidRPr="007A2921" w:rsidRDefault="00C83F85">
            <w:pPr>
              <w:snapToGrid w:val="0"/>
              <w:rPr>
                <w:sz w:val="20"/>
                <w:szCs w:val="20"/>
              </w:rPr>
            </w:pPr>
          </w:p>
        </w:tc>
        <w:tc>
          <w:tcPr>
            <w:tcW w:w="2050" w:type="dxa"/>
            <w:shd w:val="clear" w:color="auto" w:fill="auto"/>
          </w:tcPr>
          <w:p w:rsidR="00C83F85" w:rsidRPr="007A2921" w:rsidRDefault="00C83F85">
            <w:pPr>
              <w:snapToGrid w:val="0"/>
              <w:rPr>
                <w:sz w:val="20"/>
                <w:szCs w:val="20"/>
              </w:rPr>
            </w:pPr>
          </w:p>
        </w:tc>
      </w:tr>
      <w:tr w:rsidR="00C83F85" w:rsidRPr="007A2921" w:rsidTr="00F6555A">
        <w:trPr>
          <w:trHeight w:val="300"/>
          <w:jc w:val="center"/>
        </w:trPr>
        <w:tc>
          <w:tcPr>
            <w:tcW w:w="1187" w:type="dxa"/>
            <w:vMerge w:val="restart"/>
            <w:shd w:val="clear" w:color="auto" w:fill="auto"/>
            <w:vAlign w:val="center"/>
          </w:tcPr>
          <w:p w:rsidR="00C83F85" w:rsidRPr="007A2921" w:rsidRDefault="00C83F85">
            <w:pPr>
              <w:snapToGrid w:val="0"/>
              <w:rPr>
                <w:sz w:val="20"/>
                <w:szCs w:val="20"/>
              </w:rPr>
            </w:pPr>
            <w:r w:rsidRPr="007A2921">
              <w:rPr>
                <w:sz w:val="20"/>
                <w:szCs w:val="20"/>
              </w:rPr>
              <w:t>Società cooperative</w:t>
            </w:r>
          </w:p>
        </w:tc>
        <w:tc>
          <w:tcPr>
            <w:tcW w:w="421" w:type="dxa"/>
            <w:vMerge w:val="restart"/>
            <w:shd w:val="clear" w:color="auto" w:fill="auto"/>
            <w:vAlign w:val="center"/>
          </w:tcPr>
          <w:p w:rsidR="00C83F85" w:rsidRPr="007A2921" w:rsidRDefault="00C83F85">
            <w:pPr>
              <w:snapToGrid w:val="0"/>
              <w:rPr>
                <w:sz w:val="72"/>
                <w:szCs w:val="72"/>
              </w:rPr>
            </w:pPr>
            <w:r w:rsidRPr="007A2921">
              <w:rPr>
                <w:sz w:val="72"/>
                <w:szCs w:val="72"/>
              </w:rPr>
              <w:t>{</w:t>
            </w:r>
          </w:p>
        </w:tc>
        <w:tc>
          <w:tcPr>
            <w:tcW w:w="4288" w:type="dxa"/>
            <w:gridSpan w:val="3"/>
            <w:shd w:val="clear" w:color="auto" w:fill="auto"/>
            <w:vAlign w:val="center"/>
          </w:tcPr>
          <w:p w:rsidR="00C83F85" w:rsidRPr="007A2921" w:rsidRDefault="00C83F85">
            <w:pPr>
              <w:snapToGrid w:val="0"/>
              <w:rPr>
                <w:sz w:val="20"/>
                <w:szCs w:val="20"/>
              </w:rPr>
            </w:pPr>
            <w:proofErr w:type="gramStart"/>
            <w:r w:rsidRPr="007A2921">
              <w:rPr>
                <w:sz w:val="20"/>
                <w:szCs w:val="20"/>
              </w:rPr>
              <w:t>a</w:t>
            </w:r>
            <w:proofErr w:type="gramEnd"/>
            <w:r w:rsidRPr="007A2921">
              <w:rPr>
                <w:sz w:val="20"/>
                <w:szCs w:val="20"/>
              </w:rPr>
              <w:t xml:space="preserve"> responsabilità limitata (</w:t>
            </w:r>
            <w:proofErr w:type="spellStart"/>
            <w:r w:rsidRPr="007A2921">
              <w:rPr>
                <w:sz w:val="20"/>
                <w:szCs w:val="20"/>
              </w:rPr>
              <w:t>s.c.r.l.</w:t>
            </w:r>
            <w:proofErr w:type="spellEnd"/>
            <w:r w:rsidRPr="007A2921">
              <w:rPr>
                <w:sz w:val="20"/>
                <w:szCs w:val="20"/>
              </w:rPr>
              <w:t>)</w:t>
            </w:r>
          </w:p>
        </w:tc>
        <w:tc>
          <w:tcPr>
            <w:tcW w:w="2050" w:type="dxa"/>
            <w:shd w:val="clear" w:color="auto" w:fill="auto"/>
          </w:tcPr>
          <w:p w:rsidR="00C83F85" w:rsidRPr="007A2921" w:rsidRDefault="00C83F85">
            <w:pPr>
              <w:snapToGrid w:val="0"/>
              <w:rPr>
                <w:sz w:val="20"/>
                <w:szCs w:val="20"/>
              </w:rPr>
            </w:pPr>
          </w:p>
        </w:tc>
      </w:tr>
      <w:tr w:rsidR="00C83F85" w:rsidRPr="007A2921" w:rsidTr="00F6555A">
        <w:trPr>
          <w:trHeight w:val="113"/>
          <w:jc w:val="center"/>
        </w:trPr>
        <w:tc>
          <w:tcPr>
            <w:tcW w:w="1187" w:type="dxa"/>
            <w:vMerge/>
            <w:shd w:val="clear" w:color="auto" w:fill="auto"/>
            <w:vAlign w:val="center"/>
          </w:tcPr>
          <w:p w:rsidR="00C83F85" w:rsidRPr="007A2921" w:rsidRDefault="00C83F85">
            <w:pPr>
              <w:snapToGrid w:val="0"/>
              <w:rPr>
                <w:sz w:val="22"/>
                <w:szCs w:val="22"/>
              </w:rPr>
            </w:pPr>
          </w:p>
        </w:tc>
        <w:tc>
          <w:tcPr>
            <w:tcW w:w="421" w:type="dxa"/>
            <w:vMerge/>
            <w:shd w:val="clear" w:color="auto" w:fill="auto"/>
            <w:vAlign w:val="center"/>
          </w:tcPr>
          <w:p w:rsidR="00C83F85" w:rsidRPr="007A2921" w:rsidRDefault="00C83F85">
            <w:pPr>
              <w:snapToGrid w:val="0"/>
              <w:rPr>
                <w:sz w:val="22"/>
                <w:szCs w:val="22"/>
              </w:rPr>
            </w:pPr>
          </w:p>
        </w:tc>
        <w:tc>
          <w:tcPr>
            <w:tcW w:w="4288" w:type="dxa"/>
            <w:gridSpan w:val="3"/>
            <w:shd w:val="clear" w:color="auto" w:fill="auto"/>
            <w:vAlign w:val="center"/>
          </w:tcPr>
          <w:p w:rsidR="00C83F85" w:rsidRPr="007A2921" w:rsidRDefault="00C83F85">
            <w:pPr>
              <w:snapToGrid w:val="0"/>
              <w:rPr>
                <w:sz w:val="20"/>
                <w:szCs w:val="20"/>
              </w:rPr>
            </w:pPr>
          </w:p>
        </w:tc>
        <w:tc>
          <w:tcPr>
            <w:tcW w:w="2050" w:type="dxa"/>
            <w:shd w:val="clear" w:color="auto" w:fill="auto"/>
          </w:tcPr>
          <w:p w:rsidR="00C83F85" w:rsidRPr="007A2921" w:rsidRDefault="00C83F85">
            <w:pPr>
              <w:snapToGrid w:val="0"/>
              <w:rPr>
                <w:sz w:val="20"/>
                <w:szCs w:val="20"/>
              </w:rPr>
            </w:pPr>
          </w:p>
        </w:tc>
      </w:tr>
      <w:tr w:rsidR="00C83F85" w:rsidRPr="007A2921" w:rsidTr="00F6555A">
        <w:trPr>
          <w:trHeight w:val="300"/>
          <w:jc w:val="center"/>
        </w:trPr>
        <w:tc>
          <w:tcPr>
            <w:tcW w:w="1187" w:type="dxa"/>
            <w:vMerge/>
            <w:shd w:val="clear" w:color="auto" w:fill="auto"/>
            <w:vAlign w:val="center"/>
          </w:tcPr>
          <w:p w:rsidR="00C83F85" w:rsidRPr="007A2921" w:rsidRDefault="00C83F85">
            <w:pPr>
              <w:snapToGrid w:val="0"/>
              <w:rPr>
                <w:sz w:val="22"/>
                <w:szCs w:val="22"/>
              </w:rPr>
            </w:pPr>
          </w:p>
        </w:tc>
        <w:tc>
          <w:tcPr>
            <w:tcW w:w="421" w:type="dxa"/>
            <w:vMerge/>
            <w:shd w:val="clear" w:color="auto" w:fill="auto"/>
            <w:vAlign w:val="center"/>
          </w:tcPr>
          <w:p w:rsidR="00C83F85" w:rsidRPr="007A2921" w:rsidRDefault="00C83F85">
            <w:pPr>
              <w:snapToGrid w:val="0"/>
              <w:rPr>
                <w:sz w:val="22"/>
                <w:szCs w:val="22"/>
              </w:rPr>
            </w:pPr>
          </w:p>
        </w:tc>
        <w:tc>
          <w:tcPr>
            <w:tcW w:w="4288" w:type="dxa"/>
            <w:gridSpan w:val="3"/>
            <w:shd w:val="clear" w:color="auto" w:fill="auto"/>
            <w:vAlign w:val="center"/>
          </w:tcPr>
          <w:p w:rsidR="00C83F85" w:rsidRPr="007A2921" w:rsidRDefault="00C83F85">
            <w:pPr>
              <w:snapToGrid w:val="0"/>
              <w:rPr>
                <w:sz w:val="20"/>
                <w:szCs w:val="20"/>
              </w:rPr>
            </w:pPr>
            <w:proofErr w:type="gramStart"/>
            <w:r w:rsidRPr="007A2921">
              <w:rPr>
                <w:sz w:val="20"/>
                <w:szCs w:val="20"/>
              </w:rPr>
              <w:t>a</w:t>
            </w:r>
            <w:proofErr w:type="gramEnd"/>
            <w:r w:rsidRPr="007A2921">
              <w:rPr>
                <w:sz w:val="20"/>
                <w:szCs w:val="20"/>
              </w:rPr>
              <w:t xml:space="preserve"> responsabilità illimitata</w:t>
            </w:r>
          </w:p>
        </w:tc>
        <w:tc>
          <w:tcPr>
            <w:tcW w:w="2050" w:type="dxa"/>
            <w:shd w:val="clear" w:color="auto" w:fill="auto"/>
          </w:tcPr>
          <w:p w:rsidR="00C83F85" w:rsidRPr="007A2921" w:rsidRDefault="00C83F85">
            <w:pPr>
              <w:snapToGrid w:val="0"/>
              <w:rPr>
                <w:sz w:val="20"/>
                <w:szCs w:val="20"/>
              </w:rPr>
            </w:pPr>
          </w:p>
        </w:tc>
      </w:tr>
    </w:tbl>
    <w:p w:rsidR="00C83F85" w:rsidRPr="007A2921" w:rsidRDefault="00C83F85">
      <w:pPr>
        <w:pStyle w:val="Corpotesto"/>
        <w:spacing w:line="240" w:lineRule="auto"/>
        <w:ind w:firstLine="284"/>
      </w:pPr>
    </w:p>
    <w:p w:rsidR="00C83F85" w:rsidRPr="007A2921" w:rsidRDefault="00C83F85">
      <w:pPr>
        <w:autoSpaceDE w:val="0"/>
        <w:spacing w:before="60" w:line="276" w:lineRule="auto"/>
        <w:ind w:firstLine="284"/>
        <w:jc w:val="both"/>
      </w:pPr>
      <w:r w:rsidRPr="007A2921">
        <w:lastRenderedPageBreak/>
        <w:t xml:space="preserve">Nelle </w:t>
      </w:r>
      <w:r w:rsidRPr="007A2921">
        <w:rPr>
          <w:i/>
        </w:rPr>
        <w:t>società di persone</w:t>
      </w:r>
      <w:r w:rsidRPr="007A2921">
        <w:t xml:space="preserve"> la responsabilità dei soci è illimitata, cioè questi rischiano tutto il loro patrimonio e non solo quello che hanno conferito alla società. La responsabilità è anche solidale, ossia è il creditore che sceglie il socio dal cui patrimonio esigere il pagamento dell’obbligazione. La responsabilità riguarda tutti i soci nelle </w:t>
      </w:r>
      <w:r w:rsidRPr="007A2921">
        <w:rPr>
          <w:i/>
        </w:rPr>
        <w:t>società in nome collettivo</w:t>
      </w:r>
      <w:r w:rsidRPr="007A2921">
        <w:t xml:space="preserve">, mentre nelle </w:t>
      </w:r>
      <w:proofErr w:type="gramStart"/>
      <w:r w:rsidRPr="007A2921">
        <w:rPr>
          <w:i/>
        </w:rPr>
        <w:t>società</w:t>
      </w:r>
      <w:proofErr w:type="gramEnd"/>
      <w:r w:rsidRPr="007A2921">
        <w:rPr>
          <w:i/>
        </w:rPr>
        <w:t xml:space="preserve"> in accomandita semplice</w:t>
      </w:r>
      <w:r w:rsidRPr="007A2921">
        <w:t xml:space="preserve"> riguarda solo una parte dei soci, ossia quelli che sono detti </w:t>
      </w:r>
      <w:r w:rsidRPr="007A2921">
        <w:rPr>
          <w:i/>
        </w:rPr>
        <w:t>accomandatari</w:t>
      </w:r>
      <w:r w:rsidRPr="007A2921">
        <w:t>. Gli altri soci partecipano agli utili della società ma non alla sua amministrazione.</w:t>
      </w:r>
      <w:r w:rsidRPr="007A2921">
        <w:rPr>
          <w:rStyle w:val="Caratteredellanota"/>
        </w:rPr>
        <w:footnoteReference w:id="7"/>
      </w:r>
    </w:p>
    <w:p w:rsidR="00C83F85" w:rsidRPr="007A2921" w:rsidRDefault="00C83F85">
      <w:pPr>
        <w:autoSpaceDE w:val="0"/>
        <w:spacing w:before="60" w:line="276" w:lineRule="auto"/>
        <w:ind w:firstLine="284"/>
        <w:jc w:val="both"/>
      </w:pPr>
      <w:r w:rsidRPr="007A2921">
        <w:t xml:space="preserve">Nelle </w:t>
      </w:r>
      <w:r w:rsidRPr="007A2921">
        <w:rPr>
          <w:i/>
        </w:rPr>
        <w:t>società di capitali</w:t>
      </w:r>
      <w:r w:rsidRPr="007A2921">
        <w:t xml:space="preserve"> la responsabilità dei soci è limitata solo al denaro o ai beni conferiti alla società. L’eccezione riguarda le </w:t>
      </w:r>
      <w:r w:rsidRPr="007A2921">
        <w:rPr>
          <w:i/>
        </w:rPr>
        <w:t>società in accomandita per azioni</w:t>
      </w:r>
      <w:r w:rsidRPr="007A2921">
        <w:t xml:space="preserve">, dove i soci sono distinti sempre in </w:t>
      </w:r>
      <w:r w:rsidRPr="007A2921">
        <w:rPr>
          <w:i/>
        </w:rPr>
        <w:t>accomandanti</w:t>
      </w:r>
      <w:r w:rsidRPr="007A2921">
        <w:t xml:space="preserve"> e </w:t>
      </w:r>
      <w:r w:rsidRPr="007A2921">
        <w:rPr>
          <w:i/>
        </w:rPr>
        <w:t>accomandatari</w:t>
      </w:r>
      <w:r w:rsidRPr="007A2921">
        <w:t xml:space="preserve">, e questi ultimi hanno il ruolo di amministratori e rispondono in maniera illimitata e solidale alle obbligazioni sociali. Nelle </w:t>
      </w:r>
      <w:r w:rsidRPr="007A2921">
        <w:rPr>
          <w:i/>
        </w:rPr>
        <w:t>società per azioni</w:t>
      </w:r>
      <w:r w:rsidRPr="007A2921">
        <w:t xml:space="preserve">, la partecipazione è proporzionale alle </w:t>
      </w:r>
      <w:proofErr w:type="gramStart"/>
      <w:r w:rsidRPr="007A2921">
        <w:t>azioni</w:t>
      </w:r>
      <w:proofErr w:type="gramEnd"/>
      <w:r w:rsidRPr="007A2921">
        <w:t>, che sono titoli di credito, possedute dai soci.</w:t>
      </w:r>
    </w:p>
    <w:p w:rsidR="00C83F85" w:rsidRPr="007A2921" w:rsidRDefault="00C83F85">
      <w:pPr>
        <w:autoSpaceDE w:val="0"/>
        <w:spacing w:before="60" w:line="276" w:lineRule="auto"/>
        <w:ind w:firstLine="284"/>
        <w:jc w:val="both"/>
      </w:pPr>
      <w:r w:rsidRPr="007A2921">
        <w:t xml:space="preserve">La forma delle </w:t>
      </w:r>
      <w:r w:rsidRPr="007A2921">
        <w:rPr>
          <w:i/>
        </w:rPr>
        <w:t>società cooperative</w:t>
      </w:r>
      <w:r w:rsidRPr="007A2921">
        <w:t xml:space="preserve"> è stata ideata per conseguire </w:t>
      </w:r>
      <w:r w:rsidRPr="007A2921">
        <w:rPr>
          <w:i/>
        </w:rPr>
        <w:t>obiettivi mutualistici e non di lucro</w:t>
      </w:r>
      <w:r w:rsidRPr="007A2921">
        <w:t>, ad esempio per fornire ai soci beni o servizi, oppure occasioni di lavoro, a condizioni migliori di quelle offerte dal mercato.</w:t>
      </w:r>
      <w:r w:rsidRPr="007A2921">
        <w:rPr>
          <w:rStyle w:val="Caratteredellanota"/>
        </w:rPr>
        <w:footnoteReference w:id="8"/>
      </w:r>
      <w:r w:rsidRPr="007A2921">
        <w:t xml:space="preserve"> I</w:t>
      </w:r>
      <w:r w:rsidRPr="007A2921">
        <w:rPr>
          <w:rFonts w:eastAsia="MS Mincho"/>
        </w:rPr>
        <w:t>l Codice Civile, articoli da 2511 a 2554, prevede la possibilità di costituire cooperative a responsabilità limitata o illimitata: nelle prime ogni socio risponde solo per la quota sottoscritta, o per un suo multiplo se stabilito dallo Statuto; nelle seconde, i soci rispondono in modo solidale e illimitato.</w:t>
      </w:r>
      <w:r w:rsidRPr="007A2921">
        <w:rPr>
          <w:rStyle w:val="Caratteredellanota"/>
          <w:rFonts w:eastAsia="MS Mincho"/>
        </w:rPr>
        <w:footnoteReference w:id="9"/>
      </w:r>
    </w:p>
    <w:p w:rsidR="00C83F85" w:rsidRPr="007A2921" w:rsidRDefault="00C83F85">
      <w:pPr>
        <w:autoSpaceDE w:val="0"/>
        <w:spacing w:before="60" w:line="276" w:lineRule="auto"/>
        <w:ind w:firstLine="284"/>
        <w:jc w:val="both"/>
      </w:pPr>
      <w:r w:rsidRPr="007A2921">
        <w:t>La legge n.59 del 1992 ha, di fatto, assimilato le cooperative alle società di capitali, permettendo loro di accumulare patrimoni che non si limitano a quelli forniti dai soci, com’</w:t>
      </w:r>
      <w:proofErr w:type="gramStart"/>
      <w:r w:rsidRPr="007A2921">
        <w:t>era</w:t>
      </w:r>
      <w:proofErr w:type="gramEnd"/>
      <w:r w:rsidRPr="007A2921">
        <w:t xml:space="preserve"> previsto prima. In particolare, </w:t>
      </w:r>
      <w:r w:rsidRPr="007A2921">
        <w:rPr>
          <w:rFonts w:eastAsia="MS Mincho"/>
        </w:rPr>
        <w:t>per favorire nuovi apporti di capitali,</w:t>
      </w:r>
      <w:r w:rsidRPr="007A2921">
        <w:t xml:space="preserve"> </w:t>
      </w:r>
      <w:r w:rsidRPr="007A2921">
        <w:rPr>
          <w:rFonts w:eastAsia="MS Mincho"/>
        </w:rPr>
        <w:t xml:space="preserve">la legge </w:t>
      </w:r>
      <w:proofErr w:type="gramStart"/>
      <w:r w:rsidRPr="007A2921">
        <w:rPr>
          <w:rFonts w:eastAsia="MS Mincho"/>
        </w:rPr>
        <w:t>59</w:t>
      </w:r>
      <w:proofErr w:type="gramEnd"/>
      <w:r w:rsidRPr="007A2921">
        <w:rPr>
          <w:rFonts w:eastAsia="MS Mincho"/>
        </w:rPr>
        <w:t xml:space="preserve"> ha</w:t>
      </w:r>
      <w:r w:rsidRPr="007A2921">
        <w:t xml:space="preserve"> </w:t>
      </w:r>
      <w:r w:rsidRPr="007A2921">
        <w:rPr>
          <w:rFonts w:eastAsia="MS Mincho"/>
        </w:rPr>
        <w:t xml:space="preserve">elevato il limite massimo di azioni che ogni socio persona fisica può possedere (art. 3), ha previsto la figura del </w:t>
      </w:r>
      <w:r w:rsidRPr="007A2921">
        <w:rPr>
          <w:rFonts w:eastAsia="MS Mincho"/>
          <w:i/>
        </w:rPr>
        <w:t>socio sovventore</w:t>
      </w:r>
      <w:r w:rsidRPr="007A2921">
        <w:rPr>
          <w:rFonts w:eastAsia="MS Mincho"/>
        </w:rPr>
        <w:t xml:space="preserve"> (art. 4)</w:t>
      </w:r>
      <w:r w:rsidRPr="007A2921">
        <w:rPr>
          <w:rStyle w:val="Caratteredellanota"/>
          <w:rFonts w:eastAsia="MS Mincho"/>
        </w:rPr>
        <w:t xml:space="preserve"> </w:t>
      </w:r>
      <w:r w:rsidRPr="007A2921">
        <w:rPr>
          <w:rStyle w:val="Caratteredellanota"/>
          <w:rFonts w:eastAsia="MS Mincho"/>
        </w:rPr>
        <w:footnoteReference w:id="10"/>
      </w:r>
      <w:r w:rsidRPr="007A2921">
        <w:rPr>
          <w:rFonts w:eastAsia="MS Mincho"/>
        </w:rPr>
        <w:t xml:space="preserve"> e ha reso possibile emettere azioni di partecipazione cooperativa (art. 5).</w:t>
      </w:r>
      <w:r w:rsidRPr="007A2921">
        <w:rPr>
          <w:rStyle w:val="Caratteredellanota"/>
          <w:rFonts w:eastAsia="MS Mincho"/>
        </w:rPr>
        <w:footnoteReference w:id="11"/>
      </w:r>
      <w:r w:rsidRPr="007A2921">
        <w:rPr>
          <w:rFonts w:eastAsia="MS Mincho"/>
        </w:rPr>
        <w:t xml:space="preserve"> Inoltre, con </w:t>
      </w:r>
      <w:r w:rsidRPr="007A2921">
        <w:rPr>
          <w:rFonts w:eastAsia="MS Mincho"/>
        </w:rPr>
        <w:lastRenderedPageBreak/>
        <w:t xml:space="preserve">l’articolo </w:t>
      </w:r>
      <w:proofErr w:type="gramStart"/>
      <w:r w:rsidRPr="007A2921">
        <w:rPr>
          <w:rFonts w:eastAsia="MS Mincho"/>
        </w:rPr>
        <w:t>7</w:t>
      </w:r>
      <w:proofErr w:type="gramEnd"/>
      <w:r w:rsidRPr="007A2921">
        <w:rPr>
          <w:rFonts w:eastAsia="MS Mincho"/>
        </w:rPr>
        <w:t xml:space="preserve"> la legge consente di usare parte degli utili di esercizio per rivalutare le quote e le azioni, anche quelle dei soci </w:t>
      </w:r>
      <w:r w:rsidRPr="007A2921">
        <w:rPr>
          <w:rFonts w:eastAsia="MS Mincho"/>
          <w:i/>
        </w:rPr>
        <w:t>sovventori</w:t>
      </w:r>
      <w:r w:rsidRPr="007A2921">
        <w:rPr>
          <w:rFonts w:eastAsia="MS Mincho"/>
        </w:rPr>
        <w:t>, nei limiti dell’inflazione annua (indice ISTAT dei prezzi al consumo per le famiglie di operai e impiegati). Gli utili destinati all’aumento del capitale sociale sono esenti dalle imposte dirette. Tutto c</w:t>
      </w:r>
      <w:r w:rsidRPr="007A2921">
        <w:t>iò ha notevolmente accresciuto la capacità operativa di questa tipologia sul mercato.</w:t>
      </w:r>
    </w:p>
    <w:p w:rsidR="00C83F85" w:rsidRPr="007A2921" w:rsidRDefault="00C83F85">
      <w:pPr>
        <w:autoSpaceDE w:val="0"/>
        <w:spacing w:before="60" w:line="276" w:lineRule="auto"/>
        <w:ind w:firstLine="284"/>
        <w:jc w:val="both"/>
        <w:rPr>
          <w:rFonts w:eastAsia="MS Mincho"/>
        </w:rPr>
      </w:pPr>
      <w:r w:rsidRPr="007A2921">
        <w:t xml:space="preserve">In agricoltura le cooperative svolgono varie funzioni che spesso </w:t>
      </w:r>
      <w:r w:rsidRPr="007A2921">
        <w:rPr>
          <w:rFonts w:eastAsia="MS Mincho"/>
        </w:rPr>
        <w:t xml:space="preserve">si sovrappongono, si pensi, ad esempio, alle cantine sociali che trasformano le uve dei soci e commercializzano il vino. Una classificazione basata sulla funzione economica svolta, può prevedere </w:t>
      </w:r>
      <w:proofErr w:type="gramStart"/>
      <w:r w:rsidRPr="007A2921">
        <w:rPr>
          <w:rFonts w:eastAsia="MS Mincho"/>
        </w:rPr>
        <w:t xml:space="preserve">cooperative </w:t>
      </w:r>
      <w:r w:rsidRPr="007A2921">
        <w:rPr>
          <w:rFonts w:eastAsia="MS Mincho"/>
          <w:i/>
        </w:rPr>
        <w:t>commerciali</w:t>
      </w:r>
      <w:proofErr w:type="gramEnd"/>
      <w:r w:rsidRPr="007A2921">
        <w:rPr>
          <w:rFonts w:eastAsia="MS Mincho"/>
        </w:rPr>
        <w:t xml:space="preserve"> (per l’acquisto in comune di mezzi di produzione o di servizi di assistenza tecnica, oppure per la vendita in comune di prodotti agricoli), di </w:t>
      </w:r>
      <w:r w:rsidRPr="007A2921">
        <w:rPr>
          <w:rFonts w:eastAsia="MS Mincho"/>
          <w:i/>
        </w:rPr>
        <w:t>servizi</w:t>
      </w:r>
      <w:r w:rsidRPr="007A2921">
        <w:rPr>
          <w:rFonts w:eastAsia="MS Mincho"/>
        </w:rPr>
        <w:t xml:space="preserve">, di </w:t>
      </w:r>
      <w:r w:rsidRPr="007A2921">
        <w:rPr>
          <w:rFonts w:eastAsia="MS Mincho"/>
          <w:i/>
        </w:rPr>
        <w:t>trasformazione</w:t>
      </w:r>
      <w:r w:rsidRPr="007A2921">
        <w:rPr>
          <w:rFonts w:eastAsia="MS Mincho"/>
        </w:rPr>
        <w:t xml:space="preserve"> dei prodotti, di </w:t>
      </w:r>
      <w:r w:rsidRPr="007A2921">
        <w:rPr>
          <w:rFonts w:eastAsia="MS Mincho"/>
          <w:i/>
        </w:rPr>
        <w:t>lavoro</w:t>
      </w:r>
      <w:r w:rsidRPr="007A2921">
        <w:rPr>
          <w:rFonts w:eastAsia="MS Mincho"/>
        </w:rPr>
        <w:t xml:space="preserve">, di </w:t>
      </w:r>
      <w:r w:rsidRPr="007A2921">
        <w:rPr>
          <w:rFonts w:eastAsia="MS Mincho"/>
          <w:i/>
        </w:rPr>
        <w:t>conduzione</w:t>
      </w:r>
      <w:r w:rsidRPr="007A2921">
        <w:rPr>
          <w:rFonts w:eastAsia="MS Mincho"/>
        </w:rPr>
        <w:t xml:space="preserve">, di </w:t>
      </w:r>
      <w:r w:rsidRPr="007A2921">
        <w:rPr>
          <w:rFonts w:eastAsia="MS Mincho"/>
          <w:i/>
        </w:rPr>
        <w:t>credito</w:t>
      </w:r>
      <w:r w:rsidRPr="007A2921">
        <w:rPr>
          <w:rFonts w:eastAsia="MS Mincho"/>
        </w:rPr>
        <w:t xml:space="preserve"> (casse rurali ed artigiane, banche popolari e banche di credito cooperativo), di </w:t>
      </w:r>
      <w:r w:rsidRPr="007A2921">
        <w:rPr>
          <w:rFonts w:eastAsia="MS Mincho"/>
          <w:i/>
        </w:rPr>
        <w:t>assicurazione</w:t>
      </w:r>
      <w:r w:rsidRPr="007A2921">
        <w:rPr>
          <w:rFonts w:eastAsia="MS Mincho"/>
        </w:rPr>
        <w:t xml:space="preserve">. Un’altra distinzione, più classica e adottata da </w:t>
      </w:r>
      <w:proofErr w:type="spellStart"/>
      <w:r w:rsidRPr="007A2921">
        <w:rPr>
          <w:rFonts w:eastAsia="MS Mincho"/>
        </w:rPr>
        <w:t>Serpieri</w:t>
      </w:r>
      <w:proofErr w:type="spellEnd"/>
      <w:r w:rsidRPr="007A2921">
        <w:rPr>
          <w:rFonts w:eastAsia="MS Mincho"/>
        </w:rPr>
        <w:t>, distingue le cooperative agricole in base alla veste assunta dal socio, che può essere un cliente della cooperativa (acquisto, di servizi, di credito, di assicurazione), un fornitore della stessa (vendita e trasformazione dei prodotti), un lavoratore che si propone la conduzione associata dei terreni (</w:t>
      </w:r>
      <w:proofErr w:type="gramStart"/>
      <w:r w:rsidRPr="007A2921">
        <w:rPr>
          <w:rFonts w:eastAsia="MS Mincho"/>
        </w:rPr>
        <w:t>conduzione</w:t>
      </w:r>
      <w:proofErr w:type="gramEnd"/>
      <w:r w:rsidRPr="007A2921">
        <w:rPr>
          <w:rFonts w:eastAsia="MS Mincho"/>
        </w:rPr>
        <w:t>).</w:t>
      </w:r>
    </w:p>
    <w:p w:rsidR="00C83F85" w:rsidRPr="007A2921" w:rsidRDefault="00C83F85">
      <w:pPr>
        <w:suppressAutoHyphens w:val="0"/>
        <w:autoSpaceDE w:val="0"/>
        <w:rPr>
          <w:rFonts w:ascii="TimesNewRomanPSMT" w:hAnsi="TimesNewRomanPSMT" w:cs="TimesNewRomanPSMT"/>
          <w:color w:val="FF0000"/>
          <w:sz w:val="20"/>
          <w:szCs w:val="20"/>
        </w:rPr>
      </w:pPr>
    </w:p>
    <w:p w:rsidR="00C83F85" w:rsidRPr="007A2921" w:rsidRDefault="000668DA">
      <w:pPr>
        <w:pStyle w:val="Titolo2"/>
        <w:jc w:val="left"/>
        <w:rPr>
          <w:b w:val="0"/>
          <w:i/>
        </w:rPr>
      </w:pPr>
      <w:r w:rsidRPr="007A2921">
        <w:rPr>
          <w:b w:val="0"/>
          <w:i/>
        </w:rPr>
        <w:t>La Società Semplice</w:t>
      </w:r>
    </w:p>
    <w:p w:rsidR="00C83F85" w:rsidRPr="007A2921" w:rsidRDefault="00C83F85">
      <w:pPr>
        <w:autoSpaceDE w:val="0"/>
        <w:spacing w:before="60" w:line="276" w:lineRule="auto"/>
        <w:ind w:firstLine="284"/>
        <w:jc w:val="both"/>
        <w:rPr>
          <w:rFonts w:eastAsia="SimSun" w:cs="Lucida Sans Unicode"/>
          <w:kern w:val="1"/>
        </w:rPr>
      </w:pPr>
      <w:r w:rsidRPr="007A2921">
        <w:rPr>
          <w:rFonts w:eastAsia="SimSun" w:cs="Lucida Sans Unicode"/>
          <w:kern w:val="1"/>
        </w:rPr>
        <w:t>L’attività agricola può essere svolto da varie forme giuridiche di società. Tr</w:t>
      </w:r>
      <w:r w:rsidR="00D10AD1" w:rsidRPr="007A2921">
        <w:rPr>
          <w:rFonts w:eastAsia="SimSun" w:cs="Lucida Sans Unicode"/>
          <w:kern w:val="1"/>
        </w:rPr>
        <w:t>a queste la Società Semplice (</w:t>
      </w:r>
      <w:proofErr w:type="gramStart"/>
      <w:r w:rsidR="00D10AD1" w:rsidRPr="007A2921">
        <w:rPr>
          <w:rFonts w:eastAsia="SimSun" w:cs="Lucida Sans Unicode"/>
          <w:kern w:val="1"/>
        </w:rPr>
        <w:t>s.s.</w:t>
      </w:r>
      <w:proofErr w:type="gramEnd"/>
      <w:r w:rsidRPr="007A2921">
        <w:rPr>
          <w:rFonts w:eastAsia="SimSun" w:cs="Lucida Sans Unicode"/>
          <w:kern w:val="1"/>
        </w:rPr>
        <w:t xml:space="preserve">) è la forma espressamente prevista dal legislatore per l’esercizio dell’impresa agricola e di altre attività non commerciali, e le è vietato l’esercizio di qualsiasi attività commerciale. La </w:t>
      </w:r>
      <w:proofErr w:type="gramStart"/>
      <w:r w:rsidR="00D10AD1" w:rsidRPr="007A2921">
        <w:rPr>
          <w:rFonts w:eastAsia="SimSun" w:cs="Lucida Sans Unicode"/>
          <w:kern w:val="1"/>
        </w:rPr>
        <w:t>s.s.</w:t>
      </w:r>
      <w:proofErr w:type="gramEnd"/>
      <w:r w:rsidR="00D10AD1" w:rsidRPr="007A2921">
        <w:rPr>
          <w:rFonts w:eastAsia="SimSun" w:cs="Lucida Sans Unicode"/>
          <w:kern w:val="1"/>
        </w:rPr>
        <w:t xml:space="preserve"> </w:t>
      </w:r>
      <w:r w:rsidRPr="007A2921">
        <w:rPr>
          <w:rFonts w:eastAsia="SimSun" w:cs="Lucida Sans Unicode"/>
          <w:kern w:val="1"/>
        </w:rPr>
        <w:t xml:space="preserve">è la forma giuridica più diffusa per l'esercizio dell'attività agricola. Fino al 31 dicembre 2005 la </w:t>
      </w:r>
      <w:proofErr w:type="gramStart"/>
      <w:r w:rsidR="00D10AD1" w:rsidRPr="007A2921">
        <w:rPr>
          <w:rFonts w:eastAsia="SimSun" w:cs="Lucida Sans Unicode"/>
          <w:kern w:val="1"/>
        </w:rPr>
        <w:t>s.s.</w:t>
      </w:r>
      <w:proofErr w:type="gramEnd"/>
      <w:r w:rsidR="00D10AD1" w:rsidRPr="007A2921">
        <w:rPr>
          <w:rFonts w:eastAsia="SimSun" w:cs="Lucida Sans Unicode"/>
          <w:kern w:val="1"/>
        </w:rPr>
        <w:t xml:space="preserve"> </w:t>
      </w:r>
      <w:r w:rsidRPr="007A2921">
        <w:rPr>
          <w:rFonts w:eastAsia="SimSun" w:cs="Lucida Sans Unicode"/>
          <w:kern w:val="1"/>
        </w:rPr>
        <w:t>era l'unica forma societaria agricola cui era consentito di pagare le tasse in base alle rendite catastali dei terreni, proprio come avviene per gli imprenditori agricoli individuali.</w:t>
      </w:r>
    </w:p>
    <w:p w:rsidR="00C83F85" w:rsidRPr="007A2921" w:rsidRDefault="00C83F85">
      <w:pPr>
        <w:autoSpaceDE w:val="0"/>
        <w:spacing w:before="60" w:line="276" w:lineRule="auto"/>
        <w:ind w:firstLine="284"/>
        <w:jc w:val="both"/>
        <w:rPr>
          <w:rFonts w:cs="Lucida Sans Unicode"/>
        </w:rPr>
      </w:pPr>
      <w:r w:rsidRPr="007A2921">
        <w:rPr>
          <w:rFonts w:cs="Lucida Sans Unicode"/>
        </w:rPr>
        <w:t xml:space="preserve">Nella </w:t>
      </w:r>
      <w:proofErr w:type="gramStart"/>
      <w:r w:rsidR="00D10AD1" w:rsidRPr="007A2921">
        <w:rPr>
          <w:rFonts w:cs="Lucida Sans Unicode"/>
        </w:rPr>
        <w:t>s.s.</w:t>
      </w:r>
      <w:proofErr w:type="gramEnd"/>
      <w:r w:rsidR="00D10AD1" w:rsidRPr="007A2921">
        <w:rPr>
          <w:rFonts w:cs="Lucida Sans Unicode"/>
        </w:rPr>
        <w:t xml:space="preserve"> </w:t>
      </w:r>
      <w:r w:rsidRPr="007A2921">
        <w:rPr>
          <w:rFonts w:cs="Lucida Sans Unicode"/>
        </w:rPr>
        <w:t xml:space="preserve">la responsabilità illimitata dei soci per le Obbligazioni sociali è illimitata, il creditore potrà soddisfarsi sia sul patrimonio della società, sia sul patrimonio dei soci (illimitatamente responsabili). Tuttavia, qualora sia richiesto per primo al socio di pagare quanto dovuto, questo potrà appellarsi al </w:t>
      </w:r>
      <w:r w:rsidRPr="007A2921">
        <w:rPr>
          <w:rFonts w:cs="Lucida Sans Unicode"/>
          <w:i/>
        </w:rPr>
        <w:t xml:space="preserve">beneficio di preventiva </w:t>
      </w:r>
      <w:proofErr w:type="gramStart"/>
      <w:r w:rsidRPr="007A2921">
        <w:rPr>
          <w:rFonts w:cs="Lucida Sans Unicode"/>
          <w:i/>
        </w:rPr>
        <w:t>escussione</w:t>
      </w:r>
      <w:proofErr w:type="gramEnd"/>
      <w:r w:rsidRPr="007A2921">
        <w:rPr>
          <w:rFonts w:cs="Lucida Sans Unicode"/>
          <w:i/>
        </w:rPr>
        <w:t xml:space="preserve"> del patrimonio sociale</w:t>
      </w:r>
      <w:r w:rsidRPr="007A2921">
        <w:rPr>
          <w:rFonts w:cs="Lucida Sans Unicode"/>
        </w:rPr>
        <w:t>. In altre parole, il socio potrà chiedere al creditore che sia preventivamente escusso</w:t>
      </w:r>
      <w:r w:rsidRPr="007A2921">
        <w:rPr>
          <w:vertAlign w:val="superscript"/>
        </w:rPr>
        <w:footnoteReference w:id="12"/>
      </w:r>
      <w:r w:rsidRPr="007A2921">
        <w:rPr>
          <w:rFonts w:cs="Lucida Sans Unicode"/>
        </w:rPr>
        <w:t xml:space="preserve"> il patrimonio sociale, cioè potrà indicare al medesimo i beni della società sui cui potersi agevolmente soddisfare. La costituzione della </w:t>
      </w:r>
      <w:r w:rsidR="00D10AD1" w:rsidRPr="007A2921">
        <w:rPr>
          <w:rFonts w:cs="Lucida Sans Unicode"/>
        </w:rPr>
        <w:t xml:space="preserve">S.S. </w:t>
      </w:r>
      <w:r w:rsidRPr="007A2921">
        <w:rPr>
          <w:rFonts w:cs="Lucida Sans Unicode"/>
        </w:rPr>
        <w:t xml:space="preserve">si basa su regole e criteri di massima semplicità e per questo si differenzia dalle altre società, </w:t>
      </w:r>
      <w:proofErr w:type="gramStart"/>
      <w:r w:rsidRPr="007A2921">
        <w:rPr>
          <w:rFonts w:cs="Lucida Sans Unicode"/>
        </w:rPr>
        <w:t>infatti</w:t>
      </w:r>
      <w:proofErr w:type="gramEnd"/>
      <w:r w:rsidRPr="007A2921">
        <w:rPr>
          <w:rFonts w:cs="Lucida Sans Unicode"/>
        </w:rPr>
        <w:t>:</w:t>
      </w:r>
    </w:p>
    <w:p w:rsidR="00C83F85" w:rsidRPr="007A2921" w:rsidRDefault="00C83F85">
      <w:pPr>
        <w:numPr>
          <w:ilvl w:val="0"/>
          <w:numId w:val="17"/>
        </w:numPr>
        <w:autoSpaceDE w:val="0"/>
        <w:spacing w:before="60" w:line="276" w:lineRule="auto"/>
        <w:ind w:left="426" w:right="281" w:hanging="284"/>
        <w:jc w:val="both"/>
        <w:rPr>
          <w:rFonts w:cs="Lucida Sans Unicode"/>
        </w:rPr>
      </w:pPr>
      <w:proofErr w:type="gramStart"/>
      <w:r w:rsidRPr="007A2921">
        <w:rPr>
          <w:rFonts w:cs="Lucida Sans Unicode"/>
        </w:rPr>
        <w:t>il</w:t>
      </w:r>
      <w:proofErr w:type="gramEnd"/>
      <w:r w:rsidRPr="007A2921">
        <w:rPr>
          <w:rFonts w:cs="Lucida Sans Unicode"/>
        </w:rPr>
        <w:t xml:space="preserve"> contratto non è soggetto a forme particolari;</w:t>
      </w:r>
    </w:p>
    <w:p w:rsidR="00C83F85" w:rsidRPr="007A2921" w:rsidRDefault="00C83F85">
      <w:pPr>
        <w:numPr>
          <w:ilvl w:val="0"/>
          <w:numId w:val="17"/>
        </w:numPr>
        <w:autoSpaceDE w:val="0"/>
        <w:spacing w:before="60" w:line="276" w:lineRule="auto"/>
        <w:ind w:left="426" w:right="281" w:hanging="284"/>
        <w:jc w:val="both"/>
        <w:rPr>
          <w:rFonts w:cs="Lucida Sans Unicode"/>
        </w:rPr>
      </w:pPr>
      <w:proofErr w:type="gramStart"/>
      <w:r w:rsidRPr="007A2921">
        <w:rPr>
          <w:rFonts w:cs="Lucida Sans Unicode"/>
        </w:rPr>
        <w:t>per</w:t>
      </w:r>
      <w:proofErr w:type="gramEnd"/>
      <w:r w:rsidRPr="007A2921">
        <w:rPr>
          <w:rFonts w:cs="Lucida Sans Unicode"/>
        </w:rPr>
        <w:t xml:space="preserve"> costituirla è sufficiente l'impegno reciproco dei soci a svolgere insieme un'attività economica lucrativa non commerciale;</w:t>
      </w:r>
    </w:p>
    <w:p w:rsidR="00C83F85" w:rsidRPr="007A2921" w:rsidRDefault="00C83F85">
      <w:pPr>
        <w:numPr>
          <w:ilvl w:val="0"/>
          <w:numId w:val="17"/>
        </w:numPr>
        <w:autoSpaceDE w:val="0"/>
        <w:spacing w:before="60" w:line="276" w:lineRule="auto"/>
        <w:ind w:left="426" w:right="281" w:hanging="284"/>
        <w:jc w:val="both"/>
        <w:rPr>
          <w:rFonts w:cs="Lucida Sans Unicode"/>
        </w:rPr>
      </w:pPr>
      <w:proofErr w:type="gramStart"/>
      <w:r w:rsidRPr="007A2921">
        <w:rPr>
          <w:rFonts w:cs="Lucida Sans Unicode"/>
        </w:rPr>
        <w:t>la</w:t>
      </w:r>
      <w:proofErr w:type="gramEnd"/>
      <w:r w:rsidRPr="007A2921">
        <w:rPr>
          <w:rFonts w:cs="Lucida Sans Unicode"/>
        </w:rPr>
        <w:t xml:space="preserve"> </w:t>
      </w:r>
      <w:r w:rsidR="00D10AD1" w:rsidRPr="007A2921">
        <w:rPr>
          <w:rFonts w:cs="Lucida Sans Unicode"/>
        </w:rPr>
        <w:t xml:space="preserve">s.s. </w:t>
      </w:r>
      <w:r w:rsidRPr="007A2921">
        <w:rPr>
          <w:rFonts w:cs="Lucida Sans Unicode"/>
        </w:rPr>
        <w:t>è soggetta all'iscrizione nel registro delle imprese, che avviene in una apposita sezione speciale ed è priva di effetti giuridici avendo solo funzione di certificazione anagrafica e di pubblicità notizia.</w:t>
      </w:r>
    </w:p>
    <w:p w:rsidR="00C83F85" w:rsidRPr="007A2921" w:rsidRDefault="00C83F85">
      <w:pPr>
        <w:autoSpaceDE w:val="0"/>
        <w:spacing w:before="60" w:line="276" w:lineRule="auto"/>
        <w:ind w:right="281"/>
        <w:jc w:val="both"/>
        <w:rPr>
          <w:rFonts w:cs="Lucida Sans Unicode"/>
        </w:rPr>
      </w:pPr>
      <w:r w:rsidRPr="007A2921">
        <w:rPr>
          <w:rFonts w:cs="Lucida Sans Unicode"/>
        </w:rPr>
        <w:t xml:space="preserve">Non essendo prescritte forme speciali, la costituzione della </w:t>
      </w:r>
      <w:proofErr w:type="gramStart"/>
      <w:r w:rsidR="00D10AD1" w:rsidRPr="007A2921">
        <w:rPr>
          <w:rFonts w:cs="Lucida Sans Unicode"/>
        </w:rPr>
        <w:t>s.s.</w:t>
      </w:r>
      <w:proofErr w:type="gramEnd"/>
      <w:r w:rsidR="00D10AD1" w:rsidRPr="007A2921">
        <w:rPr>
          <w:rFonts w:cs="Lucida Sans Unicode"/>
        </w:rPr>
        <w:t xml:space="preserve"> </w:t>
      </w:r>
      <w:r w:rsidRPr="007A2921">
        <w:rPr>
          <w:rFonts w:cs="Lucida Sans Unicode"/>
        </w:rPr>
        <w:t>può aver luogo anche verbalmente o per fatti concludenti</w:t>
      </w:r>
      <w:r w:rsidRPr="007A2921">
        <w:rPr>
          <w:vertAlign w:val="superscript"/>
        </w:rPr>
        <w:footnoteReference w:id="13"/>
      </w:r>
      <w:r w:rsidRPr="007A2921">
        <w:rPr>
          <w:rFonts w:cs="Lucida Sans Unicode"/>
        </w:rPr>
        <w:t xml:space="preserve"> </w:t>
      </w:r>
      <w:proofErr w:type="gramStart"/>
      <w:r w:rsidRPr="007A2921">
        <w:rPr>
          <w:rFonts w:cs="Lucida Sans Unicode"/>
        </w:rPr>
        <w:t>(Società</w:t>
      </w:r>
      <w:proofErr w:type="gramEnd"/>
      <w:r w:rsidRPr="007A2921">
        <w:rPr>
          <w:rFonts w:cs="Lucida Sans Unicode"/>
        </w:rPr>
        <w:t xml:space="preserve"> Semplice di fatto), anche se in tali caso ci sono </w:t>
      </w:r>
      <w:r w:rsidRPr="007A2921">
        <w:rPr>
          <w:rFonts w:cs="Lucida Sans Unicode"/>
        </w:rPr>
        <w:lastRenderedPageBreak/>
        <w:t xml:space="preserve">evidenti difficoltà di provare l’esistenza della società. Le </w:t>
      </w:r>
      <w:r w:rsidR="00D10AD1" w:rsidRPr="007A2921">
        <w:rPr>
          <w:rFonts w:cs="Lucida Sans Unicode"/>
        </w:rPr>
        <w:t xml:space="preserve">S.S. </w:t>
      </w:r>
      <w:r w:rsidRPr="007A2921">
        <w:rPr>
          <w:rFonts w:cs="Lucida Sans Unicode"/>
        </w:rPr>
        <w:t>sono a volte costituite con scrittura privata registrata, cioè registrando atto costitutivo e statuto all’Ufficio del Registro presso l’Agenzia delle Entrate.</w:t>
      </w:r>
    </w:p>
    <w:p w:rsidR="00C83F85" w:rsidRPr="007A2921" w:rsidRDefault="00C83F85">
      <w:pPr>
        <w:suppressAutoHyphens w:val="0"/>
        <w:autoSpaceDE w:val="0"/>
        <w:rPr>
          <w:rFonts w:ascii="TimesNewRomanPSMT" w:hAnsi="TimesNewRomanPSMT" w:cs="TimesNewRomanPSMT"/>
          <w:color w:val="FF0000"/>
          <w:sz w:val="20"/>
          <w:szCs w:val="20"/>
        </w:rPr>
      </w:pPr>
    </w:p>
    <w:p w:rsidR="00C83F85" w:rsidRPr="007A2921" w:rsidRDefault="00C83F85">
      <w:pPr>
        <w:pStyle w:val="Titolo2"/>
        <w:jc w:val="left"/>
        <w:rPr>
          <w:b w:val="0"/>
          <w:i/>
        </w:rPr>
      </w:pPr>
      <w:r w:rsidRPr="007A2921">
        <w:rPr>
          <w:b w:val="0"/>
          <w:i/>
        </w:rPr>
        <w:t>Le Società Agricole:</w:t>
      </w:r>
    </w:p>
    <w:p w:rsidR="00C83F85" w:rsidRPr="007A2921" w:rsidRDefault="00C83F85">
      <w:pPr>
        <w:autoSpaceDE w:val="0"/>
        <w:spacing w:before="60" w:line="276" w:lineRule="auto"/>
        <w:ind w:firstLine="284"/>
        <w:jc w:val="both"/>
        <w:rPr>
          <w:rFonts w:cs="TimesNewRomanPSMT"/>
        </w:rPr>
      </w:pPr>
      <w:r w:rsidRPr="007A2921">
        <w:rPr>
          <w:rFonts w:cs="Lucida Sans Unicode"/>
        </w:rPr>
        <w:t>Il d.lgs. n.101 del 27 maggio 2005 ha cambiato fortemente la disciplina delle società agricole, che per molti aspetti e agevolazioni sono state equiparate alle imprese agricole individuali e alle società semplici. Infatti, a seguito dell'entrata in vigore del decreto, le società agricole</w:t>
      </w:r>
      <w:r w:rsidRPr="007A2921">
        <w:rPr>
          <w:rFonts w:cs="TimesNewRomanPSMT"/>
        </w:rPr>
        <w:t xml:space="preserve"> possono essere costituite nella forma di società di persone (s.n.c. o </w:t>
      </w:r>
      <w:proofErr w:type="spellStart"/>
      <w:r w:rsidRPr="007A2921">
        <w:rPr>
          <w:rFonts w:cs="TimesNewRomanPSMT"/>
        </w:rPr>
        <w:t>s.a.s.</w:t>
      </w:r>
      <w:proofErr w:type="spellEnd"/>
      <w:r w:rsidRPr="007A2921">
        <w:rPr>
          <w:rFonts w:cs="TimesNewRomanPSMT"/>
        </w:rPr>
        <w:t xml:space="preserve">), società di capitali (s.r.l. o </w:t>
      </w:r>
      <w:proofErr w:type="gramStart"/>
      <w:r w:rsidRPr="007A2921">
        <w:rPr>
          <w:rFonts w:cs="TimesNewRomanPSMT"/>
        </w:rPr>
        <w:t>s.p.a.</w:t>
      </w:r>
      <w:proofErr w:type="gramEnd"/>
      <w:r w:rsidRPr="007A2921">
        <w:rPr>
          <w:rFonts w:cs="TimesNewRomanPSMT"/>
        </w:rPr>
        <w:t xml:space="preserve">) e cooperative. Queste società acquisiranno lo status di Società Agricola se hanno come </w:t>
      </w:r>
      <w:r w:rsidRPr="007A2921">
        <w:rPr>
          <w:rFonts w:cs="TimesNewRomanPS-BoldMT"/>
        </w:rPr>
        <w:t xml:space="preserve">oggetto esclusivo l'esercizio dell'agricoltura </w:t>
      </w:r>
      <w:r w:rsidRPr="007A2921">
        <w:rPr>
          <w:rFonts w:cs="TimesNewRomanPSMT"/>
        </w:rPr>
        <w:t xml:space="preserve">e delle attività connesse. La loro ragione sociale deve sempre contenere l'indicazione </w:t>
      </w:r>
      <w:r w:rsidRPr="007A2921">
        <w:rPr>
          <w:rFonts w:cs="TimesNewRomanPS-BoldMT"/>
          <w:i/>
        </w:rPr>
        <w:t>Società Agricola</w:t>
      </w:r>
      <w:r w:rsidRPr="007A2921">
        <w:rPr>
          <w:rFonts w:cs="TimesNewRomanPSMT"/>
        </w:rPr>
        <w:t xml:space="preserve">. Nelle </w:t>
      </w:r>
      <w:r w:rsidRPr="007A2921">
        <w:rPr>
          <w:rFonts w:cs="TimesNewRomanPS-BoldMT"/>
        </w:rPr>
        <w:t xml:space="preserve">società di persone </w:t>
      </w:r>
      <w:r w:rsidRPr="007A2921">
        <w:rPr>
          <w:rFonts w:cs="TimesNewRomanPSMT"/>
        </w:rPr>
        <w:t xml:space="preserve">almeno </w:t>
      </w:r>
      <w:r w:rsidRPr="007A2921">
        <w:rPr>
          <w:rFonts w:cs="TimesNewRomanPS-BoldMT"/>
        </w:rPr>
        <w:t xml:space="preserve">uno dei soci </w:t>
      </w:r>
      <w:r w:rsidRPr="007A2921">
        <w:rPr>
          <w:rFonts w:cs="TimesNewRomanPSMT"/>
        </w:rPr>
        <w:t xml:space="preserve">deve essere IAP o Coltivatore Diretto (un socio accomandatario nelle </w:t>
      </w:r>
      <w:proofErr w:type="spellStart"/>
      <w:r w:rsidRPr="007A2921">
        <w:rPr>
          <w:rFonts w:cs="TimesNewRomanPSMT"/>
        </w:rPr>
        <w:t>s.a.s.</w:t>
      </w:r>
      <w:proofErr w:type="spellEnd"/>
      <w:r w:rsidRPr="007A2921">
        <w:rPr>
          <w:rFonts w:cs="TimesNewRomanPSMT"/>
        </w:rPr>
        <w:t xml:space="preserve">); nelle </w:t>
      </w:r>
      <w:r w:rsidRPr="007A2921">
        <w:rPr>
          <w:rFonts w:cs="TimesNewRomanPS-BoldMT"/>
        </w:rPr>
        <w:t xml:space="preserve">società di capitali </w:t>
      </w:r>
      <w:r w:rsidRPr="007A2921">
        <w:rPr>
          <w:rFonts w:cs="TimesNewRomanPSMT"/>
        </w:rPr>
        <w:t xml:space="preserve">almeno </w:t>
      </w:r>
      <w:r w:rsidRPr="007A2921">
        <w:rPr>
          <w:rFonts w:cs="TimesNewRomanPS-BoldMT"/>
        </w:rPr>
        <w:t xml:space="preserve">un amministratore </w:t>
      </w:r>
      <w:r w:rsidRPr="007A2921">
        <w:rPr>
          <w:rFonts w:cs="TimesNewRomanPSMT"/>
        </w:rPr>
        <w:t xml:space="preserve">deve essere IAP o Coltivatore Diretto, nelle </w:t>
      </w:r>
      <w:r w:rsidRPr="007A2921">
        <w:rPr>
          <w:rFonts w:cs="TimesNewRomanPS-BoldMT"/>
        </w:rPr>
        <w:t xml:space="preserve">società cooperative </w:t>
      </w:r>
      <w:r w:rsidRPr="007A2921">
        <w:rPr>
          <w:rFonts w:cs="TimesNewRomanPSMT"/>
        </w:rPr>
        <w:t xml:space="preserve">almeno </w:t>
      </w:r>
      <w:r w:rsidRPr="007A2921">
        <w:rPr>
          <w:rFonts w:cs="TimesNewRomanPS-BoldMT"/>
        </w:rPr>
        <w:t xml:space="preserve">un amministratore che sia anche socio </w:t>
      </w:r>
      <w:r w:rsidRPr="007A2921">
        <w:rPr>
          <w:rFonts w:cs="TimesNewRomanPSMT"/>
        </w:rPr>
        <w:t xml:space="preserve">deve essere IAP o Coltivatore Diretto. Le Società Agricole </w:t>
      </w:r>
      <w:r w:rsidRPr="007A2921">
        <w:rPr>
          <w:rFonts w:cs="TimesNewRomanPS-BoldMT"/>
        </w:rPr>
        <w:t xml:space="preserve">usufruiscono di tutte le agevolazioni </w:t>
      </w:r>
      <w:r w:rsidRPr="007A2921">
        <w:rPr>
          <w:rFonts w:cs="TimesNewRomanPSMT"/>
        </w:rPr>
        <w:t>sulle imposte indirette e creditizie che prima erano riservate ai coltivatori diretti</w:t>
      </w:r>
      <w:r w:rsidRPr="00473F73">
        <w:rPr>
          <w:rFonts w:cs="TimesNewRomanPSMT"/>
        </w:rPr>
        <w:t xml:space="preserve">, </w:t>
      </w:r>
      <w:r w:rsidRPr="00473F73">
        <w:rPr>
          <w:rFonts w:cs="TimesNewRomanPS-BoldMT"/>
        </w:rPr>
        <w:t xml:space="preserve">compresa quelle sulla formazione della Piccola Proprietà Contadina, e l'esenzione da qualsiasi imposta sull’acquisto di terreni per chi costituisce un compendio </w:t>
      </w:r>
      <w:proofErr w:type="gramStart"/>
      <w:r w:rsidRPr="00473F73">
        <w:rPr>
          <w:rFonts w:cs="TimesNewRomanPS-BoldMT"/>
        </w:rPr>
        <w:t>unico</w:t>
      </w:r>
      <w:proofErr w:type="gramEnd"/>
      <w:r w:rsidRPr="00473F73">
        <w:rPr>
          <w:rFonts w:cs="TimesNewRomanPS-BoldMT"/>
        </w:rPr>
        <w:footnoteReference w:id="14"/>
      </w:r>
      <w:r w:rsidRPr="00473F73">
        <w:rPr>
          <w:rFonts w:cs="TimesNewRomanPS-BoldMT"/>
        </w:rPr>
        <w:t xml:space="preserve"> </w:t>
      </w:r>
      <w:proofErr w:type="gramStart"/>
      <w:r w:rsidRPr="00473F73">
        <w:rPr>
          <w:rFonts w:cs="TimesNewRomanPS-BoldMT"/>
        </w:rPr>
        <w:t>e</w:t>
      </w:r>
      <w:proofErr w:type="gramEnd"/>
      <w:r w:rsidRPr="00473F73">
        <w:rPr>
          <w:rFonts w:cs="TimesNewRomanPS-BoldMT"/>
        </w:rPr>
        <w:t xml:space="preserve"> si i</w:t>
      </w:r>
      <w:r w:rsidRPr="00473F73">
        <w:rPr>
          <w:rFonts w:cs="TimesNewRomanPSMT"/>
        </w:rPr>
        <w:t>mpegna a coltivarlo o condurlo per almeno dieci anni.</w:t>
      </w:r>
    </w:p>
    <w:p w:rsidR="00C83F85" w:rsidRPr="007A2921" w:rsidRDefault="00C83F85">
      <w:pPr>
        <w:autoSpaceDE w:val="0"/>
        <w:spacing w:before="60" w:line="276" w:lineRule="auto"/>
        <w:ind w:firstLine="284"/>
        <w:jc w:val="both"/>
        <w:rPr>
          <w:rFonts w:eastAsia="MS Mincho"/>
        </w:rPr>
      </w:pPr>
    </w:p>
    <w:p w:rsidR="00C83F85" w:rsidRPr="007A2921" w:rsidRDefault="00C83F85">
      <w:pPr>
        <w:pStyle w:val="Titolo2"/>
        <w:jc w:val="left"/>
      </w:pPr>
      <w:r w:rsidRPr="007A2921">
        <w:t>Impresa agric</w:t>
      </w:r>
      <w:r w:rsidR="000668DA" w:rsidRPr="007A2921">
        <w:t xml:space="preserve">ola e azienda </w:t>
      </w:r>
      <w:proofErr w:type="gramStart"/>
      <w:r w:rsidR="000668DA" w:rsidRPr="007A2921">
        <w:t>agricola</w:t>
      </w:r>
      <w:proofErr w:type="gramEnd"/>
    </w:p>
    <w:p w:rsidR="00C83F85" w:rsidRPr="007A2921" w:rsidRDefault="00C83F85">
      <w:pPr>
        <w:autoSpaceDE w:val="0"/>
        <w:spacing w:before="60" w:line="276" w:lineRule="auto"/>
        <w:ind w:firstLine="284"/>
        <w:jc w:val="both"/>
      </w:pPr>
      <w:r w:rsidRPr="007A2921">
        <w:t>Prima di passare alla ricostruzione dei risultati economici, va puntualizzato che, pur riferendosi allo stesso elemento, è utile tener distinti i concetti d’impresa e d’azienda agricola.</w:t>
      </w:r>
    </w:p>
    <w:p w:rsidR="00C83F85" w:rsidRPr="007A2921" w:rsidRDefault="00C83F85">
      <w:pPr>
        <w:autoSpaceDE w:val="0"/>
        <w:spacing w:before="60" w:line="276" w:lineRule="auto"/>
        <w:ind w:firstLine="284"/>
        <w:jc w:val="both"/>
      </w:pPr>
      <w:r w:rsidRPr="007A2921">
        <w:t xml:space="preserve">In particolare, si parla </w:t>
      </w:r>
      <w:proofErr w:type="gramStart"/>
      <w:r w:rsidRPr="007A2921">
        <w:t xml:space="preserve">di </w:t>
      </w:r>
      <w:proofErr w:type="gramEnd"/>
      <w:r w:rsidRPr="007A2921">
        <w:t>impresa quando ci si vuole riferire soprattutto al soggetto, individuale o collettivo, che organizza l’uso dei fattori produttivi (risorse umane e materiali). Questo avviene compiendo delle scelte che, nell’impresa privata, mirano a massimizzare i profitti.</w:t>
      </w:r>
    </w:p>
    <w:p w:rsidR="00253FE2" w:rsidRPr="007A2921" w:rsidRDefault="00C83F85">
      <w:pPr>
        <w:autoSpaceDE w:val="0"/>
        <w:spacing w:before="60" w:line="276" w:lineRule="auto"/>
        <w:ind w:firstLine="284"/>
        <w:jc w:val="both"/>
      </w:pPr>
      <w:r w:rsidRPr="007A2921">
        <w:t xml:space="preserve">Si consideri però che le teorie moderne </w:t>
      </w:r>
      <w:proofErr w:type="gramStart"/>
      <w:r w:rsidRPr="007A2921">
        <w:t>mettono in discussione</w:t>
      </w:r>
      <w:proofErr w:type="gramEnd"/>
      <w:r w:rsidRPr="007A2921">
        <w:t xml:space="preserve"> l’assunzione della massimizzazione del profitto quale obiettivo dell’impresa. Gli economisti </w:t>
      </w:r>
      <w:proofErr w:type="spellStart"/>
      <w:proofErr w:type="gramStart"/>
      <w:r w:rsidRPr="007A2921">
        <w:t>W.J.</w:t>
      </w:r>
      <w:proofErr w:type="spellEnd"/>
      <w:proofErr w:type="gramEnd"/>
      <w:r w:rsidRPr="007A2921">
        <w:t xml:space="preserve"> </w:t>
      </w:r>
      <w:proofErr w:type="spellStart"/>
      <w:r w:rsidRPr="007A2921">
        <w:t>Baumol</w:t>
      </w:r>
      <w:proofErr w:type="spellEnd"/>
      <w:r w:rsidRPr="007A2921">
        <w:t xml:space="preserve">, </w:t>
      </w:r>
      <w:proofErr w:type="spellStart"/>
      <w:r w:rsidRPr="007A2921">
        <w:t>O.E.</w:t>
      </w:r>
      <w:proofErr w:type="spellEnd"/>
      <w:r w:rsidRPr="007A2921">
        <w:t xml:space="preserve"> </w:t>
      </w:r>
      <w:proofErr w:type="spellStart"/>
      <w:r w:rsidRPr="007A2921">
        <w:t>Williamson</w:t>
      </w:r>
      <w:proofErr w:type="spellEnd"/>
      <w:r w:rsidRPr="007A2921">
        <w:t xml:space="preserve"> e </w:t>
      </w:r>
      <w:proofErr w:type="spellStart"/>
      <w:r w:rsidRPr="007A2921">
        <w:t>R.L.</w:t>
      </w:r>
      <w:proofErr w:type="spellEnd"/>
      <w:r w:rsidRPr="007A2921">
        <w:t xml:space="preserve"> </w:t>
      </w:r>
      <w:proofErr w:type="spellStart"/>
      <w:r w:rsidRPr="007A2921">
        <w:t>Marris</w:t>
      </w:r>
      <w:proofErr w:type="spellEnd"/>
      <w:r w:rsidRPr="007A2921">
        <w:t xml:space="preserve"> mostrano che nella grande impresa si sviluppano anche altri obiettivi quando si affermano, oltre agli interessi della proprietà, anche quelli degli azionisti e dei gruppi dirigenti. Così, la grande impresa persegue un quadro multiplo di obiettivi con scelte di tipo massimizzante. Altri economisti, come </w:t>
      </w:r>
      <w:proofErr w:type="gramStart"/>
      <w:r w:rsidRPr="007A2921">
        <w:t>H.</w:t>
      </w:r>
      <w:proofErr w:type="gramEnd"/>
      <w:r w:rsidRPr="007A2921">
        <w:t xml:space="preserve"> Simon R.M. </w:t>
      </w:r>
      <w:proofErr w:type="spellStart"/>
      <w:r w:rsidRPr="007A2921">
        <w:t>Cyert</w:t>
      </w:r>
      <w:proofErr w:type="spellEnd"/>
      <w:r w:rsidRPr="007A2921">
        <w:t xml:space="preserve"> ed S.G. March, sostengono invece che, operando in condizioni d’</w:t>
      </w:r>
      <w:r w:rsidRPr="007A2921">
        <w:rPr>
          <w:i/>
        </w:rPr>
        <w:t>incertezza</w:t>
      </w:r>
      <w:r w:rsidRPr="007A2921">
        <w:t xml:space="preserve">, l’impresa non mira a massimizzare i profitti, ma a ottenerne un livello soddisfacente. A tal proposito è d’interesse il contributo di </w:t>
      </w:r>
      <w:proofErr w:type="spellStart"/>
      <w:proofErr w:type="gramStart"/>
      <w:r w:rsidRPr="007A2921">
        <w:t>J.K.</w:t>
      </w:r>
      <w:proofErr w:type="spellEnd"/>
      <w:proofErr w:type="gramEnd"/>
      <w:r w:rsidRPr="007A2921">
        <w:t xml:space="preserve"> Galbraith che studia l’influenza della </w:t>
      </w:r>
      <w:r w:rsidRPr="007A2921">
        <w:rPr>
          <w:i/>
        </w:rPr>
        <w:t>tecnostruttura</w:t>
      </w:r>
      <w:r w:rsidRPr="007A2921">
        <w:t xml:space="preserve"> nelle imprese moderne. La </w:t>
      </w:r>
      <w:r w:rsidRPr="007A2921">
        <w:rPr>
          <w:i/>
        </w:rPr>
        <w:t>tecnostruttura</w:t>
      </w:r>
      <w:r w:rsidRPr="007A2921">
        <w:t xml:space="preserve"> favorisce il perseguimento di strategie di diversificazione </w:t>
      </w:r>
      <w:proofErr w:type="gramStart"/>
      <w:r w:rsidRPr="007A2921">
        <w:t>dei</w:t>
      </w:r>
      <w:proofErr w:type="gramEnd"/>
      <w:r w:rsidRPr="007A2921">
        <w:t xml:space="preserve"> rischi, di occupazione dei mercati e di conseguimento dei livelli di profitto che permettono la sua sopravvivenza. In tal modo influenza le scelte dell’impresa che invece dovrebbe solo mirare a massimizzare i profitti. </w:t>
      </w:r>
    </w:p>
    <w:p w:rsidR="00253FE2" w:rsidRPr="007A2921" w:rsidRDefault="00C83F85">
      <w:pPr>
        <w:autoSpaceDE w:val="0"/>
        <w:spacing w:before="60" w:line="276" w:lineRule="auto"/>
        <w:ind w:firstLine="284"/>
        <w:jc w:val="both"/>
      </w:pPr>
      <w:r w:rsidRPr="007A2921">
        <w:t>In</w:t>
      </w:r>
      <w:r w:rsidR="0044640E" w:rsidRPr="007A2921">
        <w:t xml:space="preserve"> questo quadro è fondamentale il contributo del</w:t>
      </w:r>
      <w:r w:rsidR="00253FE2" w:rsidRPr="007A2921">
        <w:t xml:space="preserve">l’economista </w:t>
      </w:r>
      <w:r w:rsidR="0044640E" w:rsidRPr="007A2921">
        <w:t xml:space="preserve">austriaco </w:t>
      </w:r>
      <w:proofErr w:type="spellStart"/>
      <w:proofErr w:type="gramStart"/>
      <w:r w:rsidR="0044640E" w:rsidRPr="007A2921">
        <w:t>J.A.</w:t>
      </w:r>
      <w:proofErr w:type="spellEnd"/>
      <w:proofErr w:type="gramEnd"/>
      <w:r w:rsidR="0044640E" w:rsidRPr="007A2921">
        <w:t xml:space="preserve"> </w:t>
      </w:r>
      <w:proofErr w:type="spellStart"/>
      <w:r w:rsidR="00253FE2" w:rsidRPr="007A2921">
        <w:t>Schumpeter</w:t>
      </w:r>
      <w:proofErr w:type="spellEnd"/>
      <w:r w:rsidR="0044640E" w:rsidRPr="007A2921">
        <w:t xml:space="preserve">. Egli </w:t>
      </w:r>
      <w:r w:rsidR="00253FE2" w:rsidRPr="007A2921">
        <w:t>ha evidenzi</w:t>
      </w:r>
      <w:r w:rsidR="0044640E" w:rsidRPr="007A2921">
        <w:t xml:space="preserve">ato </w:t>
      </w:r>
      <w:r w:rsidR="00253FE2" w:rsidRPr="007A2921">
        <w:t xml:space="preserve">che </w:t>
      </w:r>
      <w:r w:rsidR="0044640E" w:rsidRPr="007A2921">
        <w:t>è im</w:t>
      </w:r>
      <w:r w:rsidR="00253FE2" w:rsidRPr="007A2921">
        <w:t>possibile pensare all’</w:t>
      </w:r>
      <w:r w:rsidR="0044640E" w:rsidRPr="007A2921">
        <w:t>E</w:t>
      </w:r>
      <w:r w:rsidR="00253FE2" w:rsidRPr="007A2921">
        <w:t xml:space="preserve">conomia come a </w:t>
      </w:r>
      <w:r w:rsidR="0044640E" w:rsidRPr="007A2921">
        <w:t xml:space="preserve">un </w:t>
      </w:r>
      <w:r w:rsidR="00253FE2" w:rsidRPr="007A2921">
        <w:t>sistema statico che</w:t>
      </w:r>
      <w:r w:rsidR="0044640E" w:rsidRPr="007A2921">
        <w:t>,</w:t>
      </w:r>
      <w:r w:rsidR="00253FE2" w:rsidRPr="007A2921">
        <w:t xml:space="preserve"> </w:t>
      </w:r>
      <w:r w:rsidR="0044640E" w:rsidRPr="007A2921">
        <w:t xml:space="preserve">pur seguendo </w:t>
      </w:r>
      <w:r w:rsidR="0044640E" w:rsidRPr="007A2921">
        <w:lastRenderedPageBreak/>
        <w:t xml:space="preserve">la mutevole domanda dei consumatori, </w:t>
      </w:r>
      <w:r w:rsidR="00253FE2" w:rsidRPr="007A2921">
        <w:t xml:space="preserve">produce e </w:t>
      </w:r>
      <w:r w:rsidR="0044640E" w:rsidRPr="007A2921">
        <w:t>scambia</w:t>
      </w:r>
      <w:r w:rsidR="00253FE2" w:rsidRPr="007A2921">
        <w:t xml:space="preserve"> sempre </w:t>
      </w:r>
      <w:r w:rsidR="0044640E" w:rsidRPr="007A2921">
        <w:t xml:space="preserve">gli stessi </w:t>
      </w:r>
      <w:r w:rsidR="00253FE2" w:rsidRPr="007A2921">
        <w:t xml:space="preserve">prodotti e </w:t>
      </w:r>
      <w:proofErr w:type="gramStart"/>
      <w:r w:rsidR="0044640E" w:rsidRPr="007A2921">
        <w:t>conserva immutate</w:t>
      </w:r>
      <w:proofErr w:type="gramEnd"/>
      <w:r w:rsidR="0044640E" w:rsidRPr="007A2921">
        <w:t xml:space="preserve"> </w:t>
      </w:r>
      <w:r w:rsidR="00253FE2" w:rsidRPr="007A2921">
        <w:t xml:space="preserve">le strutture </w:t>
      </w:r>
      <w:r w:rsidR="0044640E" w:rsidRPr="007A2921">
        <w:t>sociali e produttive</w:t>
      </w:r>
      <w:r w:rsidR="00253FE2" w:rsidRPr="007A2921">
        <w:t>. Q</w:t>
      </w:r>
      <w:r w:rsidR="0044640E" w:rsidRPr="007A2921">
        <w:t xml:space="preserve">uesto modello è irreale </w:t>
      </w:r>
      <w:r w:rsidR="00253FE2" w:rsidRPr="007A2921">
        <w:t xml:space="preserve">e </w:t>
      </w:r>
      <w:proofErr w:type="spellStart"/>
      <w:r w:rsidR="00253FE2" w:rsidRPr="007A2921">
        <w:t>Schumpeter</w:t>
      </w:r>
      <w:proofErr w:type="spellEnd"/>
      <w:r w:rsidR="00253FE2" w:rsidRPr="007A2921">
        <w:t xml:space="preserve"> </w:t>
      </w:r>
      <w:r w:rsidR="0044640E" w:rsidRPr="007A2921">
        <w:t>propone un quadro</w:t>
      </w:r>
      <w:r w:rsidR="00253FE2" w:rsidRPr="007A2921">
        <w:t xml:space="preserve"> dinamico in cui </w:t>
      </w:r>
      <w:r w:rsidR="0044640E" w:rsidRPr="007A2921">
        <w:t>l’opera del</w:t>
      </w:r>
      <w:r w:rsidR="00253FE2" w:rsidRPr="007A2921">
        <w:t>l'</w:t>
      </w:r>
      <w:hyperlink r:id="rId20" w:tooltip="Imprenditore" w:history="1">
        <w:r w:rsidR="00253FE2" w:rsidRPr="007A2921">
          <w:t>imprenditore</w:t>
        </w:r>
      </w:hyperlink>
      <w:r w:rsidR="00253FE2" w:rsidRPr="007A2921">
        <w:t xml:space="preserve"> </w:t>
      </w:r>
      <w:r w:rsidR="0044640E" w:rsidRPr="007A2921">
        <w:t xml:space="preserve">è di </w:t>
      </w:r>
      <w:r w:rsidR="00253FE2" w:rsidRPr="007A2921">
        <w:t>introdu</w:t>
      </w:r>
      <w:r w:rsidR="0044640E" w:rsidRPr="007A2921">
        <w:t>rre</w:t>
      </w:r>
      <w:r w:rsidR="00253FE2" w:rsidRPr="007A2921">
        <w:t xml:space="preserve"> nuovi prodotti, sfrutta</w:t>
      </w:r>
      <w:r w:rsidR="0044640E" w:rsidRPr="007A2921">
        <w:t>re</w:t>
      </w:r>
      <w:r w:rsidR="00253FE2" w:rsidRPr="007A2921">
        <w:t xml:space="preserve"> le </w:t>
      </w:r>
      <w:hyperlink r:id="rId21" w:tooltip="Innovazione tecnologica (economia)" w:history="1">
        <w:r w:rsidR="00253FE2" w:rsidRPr="007A2921">
          <w:t>innovazioni tecnologiche</w:t>
        </w:r>
      </w:hyperlink>
      <w:r w:rsidR="00253FE2" w:rsidRPr="007A2921">
        <w:t>, apr</w:t>
      </w:r>
      <w:r w:rsidR="0044640E" w:rsidRPr="007A2921">
        <w:t>ir</w:t>
      </w:r>
      <w:r w:rsidR="00253FE2" w:rsidRPr="007A2921">
        <w:t>e nuovi mercati e cambia</w:t>
      </w:r>
      <w:r w:rsidR="0044640E" w:rsidRPr="007A2921">
        <w:t>re</w:t>
      </w:r>
      <w:r w:rsidR="00253FE2" w:rsidRPr="007A2921">
        <w:t xml:space="preserve"> le modalità organizzative della produzione. L'imprenditore </w:t>
      </w:r>
      <w:r w:rsidR="0044640E" w:rsidRPr="007A2921">
        <w:t xml:space="preserve">deve il suo successo alla sua capacità innovativa. Egli </w:t>
      </w:r>
      <w:r w:rsidR="00253FE2" w:rsidRPr="007A2921">
        <w:t xml:space="preserve">può </w:t>
      </w:r>
      <w:r w:rsidR="0044640E" w:rsidRPr="007A2921">
        <w:t xml:space="preserve">svolgere quelle funzioni </w:t>
      </w:r>
      <w:r w:rsidR="00253FE2" w:rsidRPr="007A2921">
        <w:t xml:space="preserve">in quanto dispone dei </w:t>
      </w:r>
      <w:hyperlink r:id="rId22" w:tooltip="Capitale (economia)" w:history="1">
        <w:r w:rsidR="00253FE2" w:rsidRPr="007A2921">
          <w:t>capitali</w:t>
        </w:r>
      </w:hyperlink>
      <w:r w:rsidR="00253FE2" w:rsidRPr="007A2921">
        <w:t xml:space="preserve"> </w:t>
      </w:r>
      <w:r w:rsidR="0044640E" w:rsidRPr="007A2921">
        <w:t>forniti</w:t>
      </w:r>
      <w:r w:rsidR="00253FE2" w:rsidRPr="007A2921">
        <w:t xml:space="preserve"> dalle banche, che remunera con l'</w:t>
      </w:r>
      <w:hyperlink r:id="rId23" w:tooltip="Interesse" w:history="1">
        <w:r w:rsidR="00253FE2" w:rsidRPr="007A2921">
          <w:t>interesse</w:t>
        </w:r>
      </w:hyperlink>
      <w:r w:rsidR="00253FE2" w:rsidRPr="007A2921">
        <w:t xml:space="preserve">, ossia </w:t>
      </w:r>
      <w:r w:rsidR="0044640E" w:rsidRPr="007A2921">
        <w:t xml:space="preserve">con </w:t>
      </w:r>
      <w:r w:rsidR="00253FE2" w:rsidRPr="007A2921">
        <w:t xml:space="preserve">una parte del </w:t>
      </w:r>
      <w:hyperlink r:id="rId24" w:tooltip="Profitto" w:history="1">
        <w:r w:rsidR="00253FE2" w:rsidRPr="007A2921">
          <w:t>profitto</w:t>
        </w:r>
      </w:hyperlink>
      <w:r w:rsidR="00253FE2" w:rsidRPr="007A2921">
        <w:t xml:space="preserve"> realizzato grazie all'innovazione.</w:t>
      </w:r>
      <w:r w:rsidR="0044640E" w:rsidRPr="007A2921">
        <w:t xml:space="preserve"> Così, secondo </w:t>
      </w:r>
      <w:proofErr w:type="spellStart"/>
      <w:r w:rsidR="00253FE2" w:rsidRPr="007A2921">
        <w:t>Schumpeter</w:t>
      </w:r>
      <w:proofErr w:type="spellEnd"/>
      <w:r w:rsidR="00253FE2" w:rsidRPr="007A2921">
        <w:t xml:space="preserve"> </w:t>
      </w:r>
      <w:r w:rsidR="0044640E" w:rsidRPr="007A2921">
        <w:t xml:space="preserve">l'alternarsi </w:t>
      </w:r>
      <w:r w:rsidR="00253FE2" w:rsidRPr="007A2921">
        <w:t xml:space="preserve">di </w:t>
      </w:r>
      <w:hyperlink r:id="rId25" w:tooltip="Crescita economica" w:history="1">
        <w:r w:rsidR="00253FE2" w:rsidRPr="007A2921">
          <w:t>fasi espansive</w:t>
        </w:r>
      </w:hyperlink>
      <w:r w:rsidR="00253FE2" w:rsidRPr="007A2921">
        <w:t xml:space="preserve"> e </w:t>
      </w:r>
      <w:r w:rsidR="0044640E" w:rsidRPr="007A2921">
        <w:t xml:space="preserve">recessive nel ciclo economico si genera perché le innovazioni non sono </w:t>
      </w:r>
      <w:r w:rsidR="00253FE2" w:rsidRPr="007A2921">
        <w:t xml:space="preserve">introdotte in </w:t>
      </w:r>
      <w:r w:rsidR="0044640E" w:rsidRPr="007A2921">
        <w:t>maniera</w:t>
      </w:r>
      <w:r w:rsidR="00253FE2" w:rsidRPr="007A2921">
        <w:t xml:space="preserve"> costante, ma si concentrano in alcuni </w:t>
      </w:r>
      <w:r w:rsidR="0044640E" w:rsidRPr="007A2921">
        <w:t>momenti. In questi si determina un’</w:t>
      </w:r>
      <w:r w:rsidR="00253FE2" w:rsidRPr="007A2921">
        <w:t>espansione</w:t>
      </w:r>
      <w:r w:rsidR="0044640E" w:rsidRPr="007A2921">
        <w:t xml:space="preserve">, cui </w:t>
      </w:r>
      <w:r w:rsidR="00253FE2" w:rsidRPr="007A2921">
        <w:t>segu</w:t>
      </w:r>
      <w:r w:rsidR="0044640E" w:rsidRPr="007A2921">
        <w:t xml:space="preserve">e una recessione: non si tratta, però, di una circolarità </w:t>
      </w:r>
      <w:r w:rsidR="0044640E" w:rsidRPr="007A2921">
        <w:rPr>
          <w:i/>
        </w:rPr>
        <w:t>costante</w:t>
      </w:r>
      <w:r w:rsidR="0044640E" w:rsidRPr="007A2921">
        <w:t xml:space="preserve">, perché </w:t>
      </w:r>
      <w:r w:rsidR="00253FE2" w:rsidRPr="007A2921">
        <w:t>l'innovazione</w:t>
      </w:r>
      <w:r w:rsidR="0044640E" w:rsidRPr="007A2921">
        <w:t xml:space="preserve"> muta sempre i rapporti economici e sociali</w:t>
      </w:r>
      <w:r w:rsidR="0044640E" w:rsidRPr="007A2921">
        <w:rPr>
          <w:rStyle w:val="Rimandonotaapidipagina"/>
        </w:rPr>
        <w:footnoteReference w:id="15"/>
      </w:r>
      <w:r w:rsidR="0044640E" w:rsidRPr="007A2921">
        <w:t>.</w:t>
      </w:r>
    </w:p>
    <w:p w:rsidR="00C83F85" w:rsidRPr="007A2921" w:rsidRDefault="0044640E">
      <w:pPr>
        <w:autoSpaceDE w:val="0"/>
        <w:spacing w:before="60" w:line="276" w:lineRule="auto"/>
        <w:ind w:firstLine="284"/>
        <w:jc w:val="both"/>
      </w:pPr>
      <w:r w:rsidRPr="007A2921">
        <w:t>P</w:t>
      </w:r>
      <w:r w:rsidR="00253FE2" w:rsidRPr="007A2921">
        <w:t xml:space="preserve">er quanto riguarda più direttamente il settore agricolo </w:t>
      </w:r>
      <w:r w:rsidRPr="007A2921">
        <w:t xml:space="preserve">è di grande interesse il contributo di sintesi di </w:t>
      </w:r>
      <w:r w:rsidR="00C83F85" w:rsidRPr="007A2921">
        <w:t xml:space="preserve">studiosi come </w:t>
      </w:r>
      <w:r w:rsidR="00C83F85" w:rsidRPr="007A2921">
        <w:rPr>
          <w:i/>
        </w:rPr>
        <w:t xml:space="preserve">M. De </w:t>
      </w:r>
      <w:proofErr w:type="spellStart"/>
      <w:r w:rsidR="00C83F85" w:rsidRPr="007A2921">
        <w:rPr>
          <w:i/>
        </w:rPr>
        <w:t>Benedictis</w:t>
      </w:r>
      <w:proofErr w:type="spellEnd"/>
      <w:r w:rsidR="00C83F85" w:rsidRPr="007A2921">
        <w:t xml:space="preserve"> </w:t>
      </w:r>
      <w:r w:rsidRPr="007A2921">
        <w:t xml:space="preserve">i quali </w:t>
      </w:r>
      <w:r w:rsidR="00C83F85" w:rsidRPr="007A2921">
        <w:t xml:space="preserve">indicano che l’impresa familiare agricola non ha mira a perseguire il massimo profitto, quanto il </w:t>
      </w:r>
      <w:proofErr w:type="gramStart"/>
      <w:r w:rsidR="00C83F85" w:rsidRPr="007A2921">
        <w:t>massimo</w:t>
      </w:r>
      <w:proofErr w:type="gramEnd"/>
      <w:r w:rsidR="00C83F85" w:rsidRPr="007A2921">
        <w:t xml:space="preserve"> reddito netto. Quest’ultima misura include il compenso di tutti i fattori forniti dall’imprenditore e dalla sua famiglia, incluso il lavoro.</w:t>
      </w:r>
      <w:r w:rsidRPr="007A2921">
        <w:t xml:space="preserve"> Questo genera effetti rilevanti sul modo in cui s’imposta l’attività produttiva annuale o su come si scelgono gli investimenti da realizzare.</w:t>
      </w:r>
    </w:p>
    <w:p w:rsidR="00C83F85" w:rsidRPr="007A2921" w:rsidRDefault="00C83F85">
      <w:pPr>
        <w:autoSpaceDE w:val="0"/>
        <w:spacing w:before="60" w:line="276" w:lineRule="auto"/>
        <w:ind w:firstLine="284"/>
        <w:jc w:val="both"/>
      </w:pPr>
      <w:r w:rsidRPr="007A2921">
        <w:t xml:space="preserve">Torneremo su questi ultimi concetti quando svilupperemo l’analisi dei risultati dell’impresa agricola. Qui si </w:t>
      </w:r>
      <w:proofErr w:type="gramStart"/>
      <w:r w:rsidRPr="007A2921">
        <w:t>sottolinea</w:t>
      </w:r>
      <w:proofErr w:type="gramEnd"/>
      <w:r w:rsidRPr="007A2921">
        <w:t xml:space="preserve"> che l’impresa agricola è dunque il soggetto che risponde delle </w:t>
      </w:r>
      <w:r w:rsidRPr="007A2921">
        <w:rPr>
          <w:iCs/>
        </w:rPr>
        <w:t>conseguenze</w:t>
      </w:r>
      <w:r w:rsidRPr="007A2921">
        <w:t>, civili e penali, delle proprie scelte e, per converso, beneficia dei profitti, o dei redditi netti, che sono ottenuti.</w:t>
      </w:r>
      <w:r w:rsidR="0050031B" w:rsidRPr="007A2921">
        <w:t xml:space="preserve"> </w:t>
      </w:r>
      <w:r w:rsidRPr="007A2921">
        <w:t xml:space="preserve">Nel riferirsi all’azienda agricola si enfatizza invece la connotazione strutturale e tecnologica con la quale l’impresa impiega i fattori produttivi per realizzare i vari beni e servizi. In altre parole, parlare di azienda significa identificare una specifica composizione di fattori produttivi (appezzamenti di terra, macchinari, impianti arborei, bestiame, pozzi, edifici, unità di </w:t>
      </w:r>
      <w:proofErr w:type="gramStart"/>
      <w:r w:rsidRPr="007A2921">
        <w:t>lavoro familiare disponibili</w:t>
      </w:r>
      <w:proofErr w:type="gramEnd"/>
      <w:r w:rsidRPr="007A2921">
        <w:t>, ecc.). Le ben definite caratteristiche qualitative e quantitative di questi fattori, e il rapporto che questi hanno con la proprietà e con l’impresa, condizionano lo svolgimento delle varie attività di produzione.</w:t>
      </w:r>
      <w:r w:rsidR="0050031B" w:rsidRPr="007A2921">
        <w:t xml:space="preserve"> </w:t>
      </w:r>
      <w:r w:rsidRPr="007A2921">
        <w:t>Nell’impresa sono dunque prese le decisioni su come gestire un’azienda, ossia uno specifico assetto di fattori produttivi, rispettando il quadro istituzionale, giuridico e fiscale del paese in cui si opera. Il riferimento all’impresa o all’azienda sottintende dunque due dimensioni diverse: decisionale nel primo caso, fisica e tecnica nel secondo.</w:t>
      </w:r>
    </w:p>
    <w:p w:rsidR="00C83F85" w:rsidRPr="007A2921" w:rsidRDefault="00C83F85" w:rsidP="0050031B">
      <w:pPr>
        <w:autoSpaceDE w:val="0"/>
        <w:spacing w:before="60" w:line="276" w:lineRule="auto"/>
        <w:ind w:firstLine="284"/>
        <w:jc w:val="both"/>
      </w:pPr>
      <w:r w:rsidRPr="007A2921">
        <w:t xml:space="preserve">Nelle prossime pagine si discuterà </w:t>
      </w:r>
      <w:r w:rsidR="0050031B" w:rsidRPr="007A2921">
        <w:t xml:space="preserve">soprattutto </w:t>
      </w:r>
      <w:proofErr w:type="gramStart"/>
      <w:r w:rsidRPr="007A2921">
        <w:t>d</w:t>
      </w:r>
      <w:r w:rsidR="0050031B" w:rsidRPr="007A2921">
        <w:t xml:space="preserve">i </w:t>
      </w:r>
      <w:proofErr w:type="gramEnd"/>
      <w:r w:rsidRPr="007A2921">
        <w:t>impresa basa</w:t>
      </w:r>
      <w:r w:rsidR="0050031B" w:rsidRPr="007A2921">
        <w:t>te</w:t>
      </w:r>
      <w:r w:rsidRPr="007A2921">
        <w:t xml:space="preserve"> su </w:t>
      </w:r>
      <w:r w:rsidR="0050031B" w:rsidRPr="007A2921">
        <w:t>conduzioni</w:t>
      </w:r>
      <w:r w:rsidRPr="007A2921">
        <w:t xml:space="preserve"> familiari che gestiscono varie </w:t>
      </w:r>
      <w:r w:rsidR="0050031B" w:rsidRPr="007A2921">
        <w:t>produzioni</w:t>
      </w:r>
      <w:r w:rsidRPr="007A2921">
        <w:t xml:space="preserve"> di beni e servizi realizzate in un’azienda agricola. Nell’agricoltura italiana vi sono anche altre tipologie d’impresa molto più complesse e articolate: ad esempio, società, cooperative o per azioni, che operano anche in </w:t>
      </w:r>
      <w:r w:rsidR="0050031B" w:rsidRPr="007A2921">
        <w:t xml:space="preserve">altri </w:t>
      </w:r>
      <w:r w:rsidRPr="007A2921">
        <w:t>settori economici. Spesso le stesse imprese familiari gestiscono più attività economiche che, a volte, si svolgono in più aziende agricole e, talora, in settori economici diversi. Le imprese agricole descritte negli esempi delle prossime pagine hanno quindi una struttura molto semplice. Nonostante ciò, esse rappresentano dei casi molto diffusi nell’agricoltura italiana e sono una buona base di partenza per costruire una visione economica più articolata dei problemi operativi e di gestione dell’agricoltura.</w:t>
      </w:r>
    </w:p>
    <w:p w:rsidR="00C83F85" w:rsidRPr="007A2921" w:rsidRDefault="00C83F85">
      <w:pPr>
        <w:pStyle w:val="Titolo1"/>
        <w:pageBreakBefore/>
        <w:spacing w:before="120" w:after="120" w:line="276" w:lineRule="auto"/>
        <w:jc w:val="center"/>
      </w:pPr>
      <w:r w:rsidRPr="007A2921">
        <w:lastRenderedPageBreak/>
        <w:t>CLASSIFICAZIONE DEI FATTORI PRODUTTIVI IMPIEGATI DALL’IMPRESA AGRICOLA</w:t>
      </w:r>
    </w:p>
    <w:p w:rsidR="00C83F85" w:rsidRPr="007A2921" w:rsidRDefault="00C83F85">
      <w:pPr>
        <w:pStyle w:val="Titolo2"/>
        <w:spacing w:line="360" w:lineRule="auto"/>
      </w:pPr>
    </w:p>
    <w:p w:rsidR="00C83F85" w:rsidRPr="007A2921" w:rsidRDefault="00C83F85">
      <w:pPr>
        <w:pStyle w:val="Titolo2"/>
        <w:jc w:val="left"/>
      </w:pPr>
      <w:r w:rsidRPr="007A2921">
        <w:t>Introduzione.</w:t>
      </w:r>
    </w:p>
    <w:p w:rsidR="00C83F85" w:rsidRPr="007A2921" w:rsidRDefault="00C83F85">
      <w:pPr>
        <w:autoSpaceDE w:val="0"/>
        <w:spacing w:before="60" w:line="276" w:lineRule="auto"/>
        <w:ind w:firstLine="284"/>
        <w:jc w:val="both"/>
        <w:rPr>
          <w:bCs/>
        </w:rPr>
      </w:pPr>
      <w:r w:rsidRPr="007A2921">
        <w:t>L’analisi</w:t>
      </w:r>
      <w:r w:rsidRPr="007A2921">
        <w:rPr>
          <w:bCs/>
        </w:rPr>
        <w:t xml:space="preserve"> dei risultati economici dell’impresa agricola richiede una conoscenza dei fattori produttivi (risorse umane e materiali – </w:t>
      </w:r>
      <w:r w:rsidRPr="007A2921">
        <w:rPr>
          <w:bCs/>
          <w:i/>
        </w:rPr>
        <w:t>input</w:t>
      </w:r>
      <w:r w:rsidRPr="007A2921">
        <w:rPr>
          <w:bCs/>
        </w:rPr>
        <w:t>) impiegati nelle sue attività di produzione di beni e servizi (</w:t>
      </w:r>
      <w:r w:rsidRPr="007A2921">
        <w:rPr>
          <w:bCs/>
          <w:i/>
        </w:rPr>
        <w:t>output</w:t>
      </w:r>
      <w:r w:rsidRPr="007A2921">
        <w:rPr>
          <w:bCs/>
        </w:rPr>
        <w:t xml:space="preserve">). Conoscere i fattori è cruciale per definire l’entità dei costi sostenuti, quella del reddito conseguito e, infine, quella del grado di redditività raggiunto dall’impresa. Il bilancio è lo strumento con cui, una volta classificati i fattori produttivi usati dall’impresa, si </w:t>
      </w:r>
      <w:r w:rsidR="00EF62E7" w:rsidRPr="007A2921">
        <w:rPr>
          <w:bCs/>
        </w:rPr>
        <w:t xml:space="preserve">può </w:t>
      </w:r>
      <w:r w:rsidRPr="007A2921">
        <w:rPr>
          <w:bCs/>
        </w:rPr>
        <w:t>valuta</w:t>
      </w:r>
      <w:r w:rsidR="00EF62E7" w:rsidRPr="007A2921">
        <w:rPr>
          <w:bCs/>
        </w:rPr>
        <w:t>r</w:t>
      </w:r>
      <w:r w:rsidRPr="007A2921">
        <w:rPr>
          <w:bCs/>
        </w:rPr>
        <w:t xml:space="preserve">e </w:t>
      </w:r>
      <w:r w:rsidR="00EF62E7" w:rsidRPr="007A2921">
        <w:rPr>
          <w:bCs/>
        </w:rPr>
        <w:t>i</w:t>
      </w:r>
      <w:r w:rsidRPr="007A2921">
        <w:rPr>
          <w:bCs/>
        </w:rPr>
        <w:t>l reddito conseguito e stima</w:t>
      </w:r>
      <w:r w:rsidR="00EF62E7" w:rsidRPr="007A2921">
        <w:rPr>
          <w:bCs/>
        </w:rPr>
        <w:t>re</w:t>
      </w:r>
      <w:r w:rsidRPr="007A2921">
        <w:rPr>
          <w:bCs/>
        </w:rPr>
        <w:t xml:space="preserve"> </w:t>
      </w:r>
      <w:r w:rsidR="00EF62E7" w:rsidRPr="007A2921">
        <w:rPr>
          <w:bCs/>
        </w:rPr>
        <w:t>i</w:t>
      </w:r>
      <w:r w:rsidRPr="007A2921">
        <w:rPr>
          <w:bCs/>
        </w:rPr>
        <w:t>l grado di redditività raggiunto dall’impresa. Quest’ultima indica la capacità del reddito conseguito di remunerare i fattori impegnati nelle attività dell’impresa.</w:t>
      </w:r>
    </w:p>
    <w:p w:rsidR="00C83F85" w:rsidRPr="007A2921" w:rsidRDefault="00C83F85">
      <w:pPr>
        <w:autoSpaceDE w:val="0"/>
        <w:spacing w:before="60" w:line="276" w:lineRule="auto"/>
        <w:ind w:firstLine="284"/>
        <w:jc w:val="both"/>
        <w:rPr>
          <w:bCs/>
        </w:rPr>
      </w:pPr>
    </w:p>
    <w:p w:rsidR="00C83F85" w:rsidRPr="007A2921" w:rsidRDefault="00C83F85">
      <w:pPr>
        <w:pStyle w:val="Titolo2"/>
        <w:jc w:val="left"/>
      </w:pPr>
      <w:r w:rsidRPr="007A2921">
        <w:t>Classificazioni dei fattori produttivi usati dall’impresa agricola.</w:t>
      </w:r>
    </w:p>
    <w:p w:rsidR="00C83F85" w:rsidRPr="007A2921" w:rsidRDefault="00C83F85">
      <w:pPr>
        <w:autoSpaceDE w:val="0"/>
        <w:spacing w:before="60" w:line="276" w:lineRule="auto"/>
        <w:ind w:firstLine="284"/>
        <w:jc w:val="both"/>
      </w:pPr>
      <w:r w:rsidRPr="007A2921">
        <w:t xml:space="preserve">Per ricostruire il </w:t>
      </w:r>
      <w:r w:rsidRPr="007A2921">
        <w:rPr>
          <w:i/>
        </w:rPr>
        <w:t>bilancio economico</w:t>
      </w:r>
      <w:r w:rsidR="00EF62E7" w:rsidRPr="007A2921">
        <w:t xml:space="preserve"> di un’impresa è utile</w:t>
      </w:r>
      <w:r w:rsidRPr="007A2921">
        <w:t xml:space="preserve"> classificare i </w:t>
      </w:r>
      <w:r w:rsidR="00EF62E7" w:rsidRPr="007A2921">
        <w:t xml:space="preserve">suoi </w:t>
      </w:r>
      <w:r w:rsidRPr="007A2921">
        <w:t>fattori produttivi. L’analisi economica delle attività svolte nelle imprese agricole si avvale di vari approcci di classificazione.</w:t>
      </w:r>
    </w:p>
    <w:p w:rsidR="00C83F85" w:rsidRPr="007A2921" w:rsidRDefault="00C83F85">
      <w:pPr>
        <w:autoSpaceDE w:val="0"/>
        <w:spacing w:before="60" w:line="276" w:lineRule="auto"/>
        <w:ind w:firstLine="284"/>
        <w:jc w:val="both"/>
      </w:pPr>
      <w:r w:rsidRPr="007A2921">
        <w:t xml:space="preserve">Una </w:t>
      </w:r>
      <w:r w:rsidRPr="007A2921">
        <w:rPr>
          <w:i/>
        </w:rPr>
        <w:t>prima</w:t>
      </w:r>
      <w:r w:rsidRPr="007A2921">
        <w:t xml:space="preserve"> classificazione rileva che le decisioni imprenditoriali possono controllare solo una parte dei fattori produttivi, detti </w:t>
      </w:r>
      <w:r w:rsidRPr="007A2921">
        <w:rPr>
          <w:i/>
          <w:iCs/>
        </w:rPr>
        <w:t>endogeni</w:t>
      </w:r>
      <w:r w:rsidRPr="007A2921">
        <w:t>. Su altri</w:t>
      </w:r>
      <w:r w:rsidRPr="007A2921">
        <w:rPr>
          <w:i/>
          <w:iCs/>
        </w:rPr>
        <w:t xml:space="preserve"> </w:t>
      </w:r>
      <w:r w:rsidRPr="007A2921">
        <w:rPr>
          <w:iCs/>
        </w:rPr>
        <w:t>fattori</w:t>
      </w:r>
      <w:r w:rsidRPr="007A2921">
        <w:t xml:space="preserve">, come le condizioni ambientali e climatiche del luogo in cui è ubicata l’azienda, è impossibile agire direttamente e sono detti </w:t>
      </w:r>
      <w:r w:rsidRPr="007A2921">
        <w:rPr>
          <w:i/>
          <w:iCs/>
        </w:rPr>
        <w:t>esogeni</w:t>
      </w:r>
      <w:r w:rsidRPr="007A2921">
        <w:t>. La loro manifestazione ha delle conseguenze sull’attività e sull’assetto produttivo aziendale e l’imprenditore può solo mitigarne gli effetti e adattarsi a essi. L’adattamento avviene con pratiche che, ad esempio, includono la scelta delle colture o delle varietà più adatte alle condizioni climatiche locali, la sistemazione dei suoli, la realizzazione di reti scolanti per l’acqua piovana, la costruzione d’impianti d’irrigazione, ecc.</w:t>
      </w:r>
    </w:p>
    <w:p w:rsidR="00C83F85" w:rsidRPr="007A2921" w:rsidRDefault="00C83F85" w:rsidP="00EF62E7">
      <w:pPr>
        <w:autoSpaceDE w:val="0"/>
        <w:spacing w:before="120" w:line="276" w:lineRule="auto"/>
        <w:ind w:firstLine="284"/>
        <w:jc w:val="both"/>
      </w:pPr>
      <w:r w:rsidRPr="007A2921">
        <w:t>Un</w:t>
      </w:r>
      <w:r w:rsidR="00EF62E7" w:rsidRPr="007A2921">
        <w:t>a</w:t>
      </w:r>
      <w:r w:rsidRPr="007A2921">
        <w:t xml:space="preserve"> </w:t>
      </w:r>
      <w:r w:rsidRPr="007A2921">
        <w:rPr>
          <w:i/>
        </w:rPr>
        <w:t>second</w:t>
      </w:r>
      <w:r w:rsidR="00EF62E7" w:rsidRPr="007A2921">
        <w:rPr>
          <w:i/>
        </w:rPr>
        <w:t>a</w:t>
      </w:r>
      <w:r w:rsidRPr="007A2921">
        <w:t xml:space="preserve"> </w:t>
      </w:r>
      <w:r w:rsidR="00EF62E7" w:rsidRPr="007A2921">
        <w:t xml:space="preserve">classificazione </w:t>
      </w:r>
      <w:r w:rsidRPr="007A2921">
        <w:t xml:space="preserve">riprende la classica ripartizione dei fattori in terra, capitale, lavoro e capacità organizzativa e li divide in capitale </w:t>
      </w:r>
      <w:r w:rsidRPr="007A2921">
        <w:rPr>
          <w:i/>
        </w:rPr>
        <w:t>fondiario</w:t>
      </w:r>
      <w:r w:rsidRPr="007A2921">
        <w:t>, capitale d’</w:t>
      </w:r>
      <w:r w:rsidRPr="007A2921">
        <w:rPr>
          <w:i/>
        </w:rPr>
        <w:t>esercizio</w:t>
      </w:r>
      <w:r w:rsidRPr="007A2921">
        <w:t xml:space="preserve">, </w:t>
      </w:r>
      <w:r w:rsidRPr="007A2921">
        <w:rPr>
          <w:i/>
        </w:rPr>
        <w:t>lavoro</w:t>
      </w:r>
      <w:r w:rsidRPr="007A2921">
        <w:t xml:space="preserve"> e </w:t>
      </w:r>
      <w:r w:rsidRPr="007A2921">
        <w:rPr>
          <w:i/>
        </w:rPr>
        <w:t>fattore imprenditoriale</w:t>
      </w:r>
      <w:r w:rsidRPr="007A2921">
        <w:t xml:space="preserve">. Il </w:t>
      </w:r>
      <w:r w:rsidRPr="007A2921">
        <w:rPr>
          <w:i/>
        </w:rPr>
        <w:t>capitale fondiario</w:t>
      </w:r>
      <w:r w:rsidRPr="007A2921">
        <w:t xml:space="preserve"> include la terra e i capitali che sono investiti stabilmente in essa per accrescerne la produttività o temperare le asperità climatiche, come le opere di drenaggio o di accumulo e di captazione dell’acqua. Questi ultimi elementi e tutti quelli che costituiscono il capitale d’</w:t>
      </w:r>
      <w:r w:rsidRPr="007A2921">
        <w:rPr>
          <w:i/>
        </w:rPr>
        <w:t>esercizio</w:t>
      </w:r>
      <w:r w:rsidRPr="007A2921">
        <w:t xml:space="preserve"> sono </w:t>
      </w:r>
      <w:proofErr w:type="gramStart"/>
      <w:r w:rsidRPr="007A2921">
        <w:t>capitali</w:t>
      </w:r>
      <w:proofErr w:type="gramEnd"/>
      <w:r w:rsidRPr="007A2921">
        <w:t xml:space="preserve"> riproducibili mentre la terra è un capitale naturale non riproducibile. Il </w:t>
      </w:r>
      <w:r w:rsidRPr="007A2921">
        <w:rPr>
          <w:i/>
        </w:rPr>
        <w:t>fattore imprenditoriale</w:t>
      </w:r>
      <w:r w:rsidRPr="007A2921">
        <w:t xml:space="preserve"> è quello che coordina e organizza l’attività e assume il rischio d’impresa. Questo fattore s’identifica con l’imprenditore che compie le scelte e modifica la composizione degli altri fattori. Ciò suggerisce che le sue caratteristiche, a differenza delle altre categorie, sono delle costanti e non sono modificabili dalle scelte. In realtà, l’economia agraria ritiene che per accrescere l’efficienza dell’impresa si possa agire anche sul </w:t>
      </w:r>
      <w:r w:rsidRPr="007A2921">
        <w:rPr>
          <w:i/>
        </w:rPr>
        <w:t>fattore imprenditoriale</w:t>
      </w:r>
      <w:r w:rsidRPr="007A2921">
        <w:t>. Questa possibilità è riconosciuta anche dalla politica agraria, che investe risorse per potenziare le capacità imprenditoriali degli agricoltori con la formazione professionale e l’assistenza tecnica.</w:t>
      </w:r>
    </w:p>
    <w:p w:rsidR="00C83F85" w:rsidRPr="007A2921" w:rsidRDefault="00C83F85" w:rsidP="00EF62E7">
      <w:pPr>
        <w:autoSpaceDE w:val="0"/>
        <w:spacing w:before="120" w:line="276" w:lineRule="auto"/>
        <w:ind w:firstLine="284"/>
        <w:jc w:val="both"/>
      </w:pPr>
      <w:proofErr w:type="gramStart"/>
      <w:r w:rsidRPr="007A2921">
        <w:t>Un</w:t>
      </w:r>
      <w:proofErr w:type="gramEnd"/>
      <w:r w:rsidRPr="007A2921">
        <w:t xml:space="preserve"> </w:t>
      </w:r>
      <w:r w:rsidRPr="007A2921">
        <w:rPr>
          <w:i/>
        </w:rPr>
        <w:t>terza</w:t>
      </w:r>
      <w:r w:rsidRPr="007A2921">
        <w:t xml:space="preserve"> classificazione si concentra sui capitali impiegati dall’impresa e li divide in base alla loro durata, in capitali a logorio </w:t>
      </w:r>
      <w:r w:rsidRPr="007A2921">
        <w:rPr>
          <w:i/>
        </w:rPr>
        <w:t>totale</w:t>
      </w:r>
      <w:r w:rsidRPr="007A2921">
        <w:t xml:space="preserve">, </w:t>
      </w:r>
      <w:r w:rsidRPr="007A2921">
        <w:rPr>
          <w:i/>
        </w:rPr>
        <w:t>parziale</w:t>
      </w:r>
      <w:r w:rsidRPr="007A2921">
        <w:t xml:space="preserve"> e </w:t>
      </w:r>
      <w:r w:rsidRPr="007A2921">
        <w:rPr>
          <w:i/>
        </w:rPr>
        <w:t>nullo</w:t>
      </w:r>
      <w:r w:rsidRPr="007A2921">
        <w:t>.</w:t>
      </w:r>
      <w:r w:rsidR="00EF62E7" w:rsidRPr="007A2921">
        <w:t xml:space="preserve"> </w:t>
      </w:r>
      <w:r w:rsidRPr="007A2921">
        <w:t xml:space="preserve">Il primo gruppo include i capitali che concorrono a produrre valore in un solo esercizio amministrativo, e che si logorano </w:t>
      </w:r>
      <w:r w:rsidRPr="007A2921">
        <w:rPr>
          <w:i/>
        </w:rPr>
        <w:t>totalmente</w:t>
      </w:r>
      <w:r w:rsidRPr="007A2921">
        <w:t xml:space="preserve"> con l’impiego produttivo (materie prime e semilavorati). I costi dei capitali a logorio </w:t>
      </w:r>
      <w:r w:rsidRPr="007A2921">
        <w:rPr>
          <w:i/>
        </w:rPr>
        <w:t>totale</w:t>
      </w:r>
      <w:r w:rsidRPr="007A2921">
        <w:t xml:space="preserve"> vanno attribuiti interamente all’unico esercizio amministrativo in cui sono utilizzati.</w:t>
      </w:r>
      <w:r w:rsidR="00EF62E7" w:rsidRPr="007A2921">
        <w:t xml:space="preserve"> </w:t>
      </w:r>
      <w:r w:rsidRPr="007A2921">
        <w:t xml:space="preserve">Nel secondo gruppo vi sono i capitali a logorio </w:t>
      </w:r>
      <w:r w:rsidRPr="007A2921">
        <w:rPr>
          <w:i/>
        </w:rPr>
        <w:t>parziale</w:t>
      </w:r>
      <w:r w:rsidRPr="007A2921">
        <w:t xml:space="preserve"> (edifici, macchinari, impianti, animali da allevamento) che erogano i loro servizi, ossia concorrono a produrre valore, in più esercizi amministrativi. Il costo di acquisizione di un capitale a logorio </w:t>
      </w:r>
      <w:r w:rsidRPr="007A2921">
        <w:rPr>
          <w:i/>
        </w:rPr>
        <w:t>parziale</w:t>
      </w:r>
      <w:r w:rsidRPr="007A2921">
        <w:t xml:space="preserve"> va dunque ripartito tra questi esercizi. Ciò richiede che </w:t>
      </w:r>
      <w:r w:rsidRPr="007A2921">
        <w:lastRenderedPageBreak/>
        <w:t xml:space="preserve">l’imprenditore </w:t>
      </w:r>
      <w:proofErr w:type="gramStart"/>
      <w:r w:rsidRPr="007A2921">
        <w:t>di prenda</w:t>
      </w:r>
      <w:proofErr w:type="gramEnd"/>
      <w:r w:rsidRPr="007A2921">
        <w:t xml:space="preserve"> due decisioni. La prima riguarda il numero di esercizi ai quali il capitale a logorio </w:t>
      </w:r>
      <w:r w:rsidRPr="007A2921">
        <w:rPr>
          <w:i/>
        </w:rPr>
        <w:t>parziale</w:t>
      </w:r>
      <w:r w:rsidRPr="007A2921">
        <w:t xml:space="preserve"> erogherà i suoi servizi. La seconda riguarda il criterio di </w:t>
      </w:r>
      <w:r w:rsidRPr="007A2921">
        <w:rPr>
          <w:i/>
        </w:rPr>
        <w:t>ammortamento</w:t>
      </w:r>
      <w:r w:rsidRPr="007A2921">
        <w:t>, ossia la procedura per dividere il costo di acquisizione del capitale tra gli esercizi amministrativi del suo impiego.</w:t>
      </w:r>
      <w:r w:rsidR="00EF62E7" w:rsidRPr="007A2921">
        <w:t xml:space="preserve"> </w:t>
      </w:r>
      <w:r w:rsidRPr="007A2921">
        <w:t xml:space="preserve">Nel terzo gruppo vi sono i capitali a logorio </w:t>
      </w:r>
      <w:r w:rsidRPr="007A2921">
        <w:rPr>
          <w:i/>
        </w:rPr>
        <w:t>nullo</w:t>
      </w:r>
      <w:r w:rsidRPr="007A2921">
        <w:t>, il cui valore resta inalterato nel tempo. Questo gruppo include la terra, qualora le pratiche agronomiche dell’impresa riescano a ripristinare in modo corretto la fertilità dei suoli, che è degradata dalle attività produttive o da eventi esterni.</w:t>
      </w:r>
    </w:p>
    <w:p w:rsidR="00C83F85" w:rsidRPr="007A2921" w:rsidRDefault="00C83F85" w:rsidP="00EF62E7">
      <w:pPr>
        <w:autoSpaceDE w:val="0"/>
        <w:spacing w:before="120" w:line="276" w:lineRule="auto"/>
        <w:ind w:firstLine="284"/>
        <w:jc w:val="both"/>
      </w:pPr>
      <w:r w:rsidRPr="007A2921">
        <w:t xml:space="preserve">Un </w:t>
      </w:r>
      <w:r w:rsidRPr="007A2921">
        <w:rPr>
          <w:i/>
        </w:rPr>
        <w:t>quarto</w:t>
      </w:r>
      <w:r w:rsidRPr="007A2921">
        <w:t xml:space="preserve"> tipo di classificazione serve a definire la condizione finanziaria dell’impresa con la costruzione del suo </w:t>
      </w:r>
      <w:r w:rsidRPr="007A2921">
        <w:rPr>
          <w:i/>
        </w:rPr>
        <w:t>Stato Patrimoniale</w:t>
      </w:r>
      <w:r w:rsidRPr="007A2921">
        <w:t xml:space="preserve">. Questo documento divide, infatti, i capitali in </w:t>
      </w:r>
      <w:r w:rsidRPr="007A2921">
        <w:rPr>
          <w:i/>
        </w:rPr>
        <w:t>circolanti</w:t>
      </w:r>
      <w:r w:rsidRPr="007A2921">
        <w:t xml:space="preserve"> e </w:t>
      </w:r>
      <w:r w:rsidRPr="007A2921">
        <w:rPr>
          <w:i/>
        </w:rPr>
        <w:t>fissi</w:t>
      </w:r>
      <w:r w:rsidRPr="007A2921">
        <w:t>. I primi sono direttamente legati al ciclo operativo dell’impresa ed erogano i loro servizi, ossia concorrono alla produzione di valore, in un solo esercizio amministrativo (ad esempio, le materie prime e i semilavorati). Gli altri erogano i loro servizi, trasferendo il loro valore ai beni prodotti, durante più esercizi amministrativi (come i terreni, gli impianti, i macchinari).</w:t>
      </w:r>
    </w:p>
    <w:p w:rsidR="00C83F85" w:rsidRPr="007A2921" w:rsidRDefault="00C83F85" w:rsidP="00EF62E7">
      <w:pPr>
        <w:autoSpaceDE w:val="0"/>
        <w:spacing w:before="120" w:line="276" w:lineRule="auto"/>
        <w:ind w:firstLine="284"/>
        <w:jc w:val="both"/>
      </w:pPr>
      <w:r w:rsidRPr="007A2921">
        <w:t>Questi criteri di ripartizione dei fattori produttivi aiutano a costruire l’analisi economica dell’impresa agricola. Il prossimo paragrafo discute i criteri usati tradizionalmente per valutare la condizione economica delle imprese agricole italiane. Queste imprese non sono obbligate a tenere i registri contabili e a redigere un bilancio secondo i canoni del Codice Civile</w:t>
      </w:r>
      <w:r w:rsidR="00744B73" w:rsidRPr="007A2921">
        <w:t>:</w:t>
      </w:r>
      <w:r w:rsidRPr="007A2921">
        <w:t xml:space="preserve"> in molti casi, ciò conduce a definire in modo approssimativo l’assetto dei capitali e i risultati economici. Il paragrafo </w:t>
      </w:r>
      <w:proofErr w:type="gramStart"/>
      <w:r w:rsidRPr="007A2921">
        <w:t>3</w:t>
      </w:r>
      <w:proofErr w:type="gramEnd"/>
      <w:r w:rsidRPr="007A2921">
        <w:t xml:space="preserve"> presenta i criteri sviluppati dall’Economia Agraria per </w:t>
      </w:r>
      <w:r w:rsidR="00744B73" w:rsidRPr="007A2921">
        <w:t>classificare e valutare i capitali delle imprese agricole meno</w:t>
      </w:r>
      <w:r w:rsidRPr="007A2921">
        <w:t xml:space="preserve"> arbitrari</w:t>
      </w:r>
      <w:r w:rsidR="00744B73" w:rsidRPr="007A2921">
        <w:t>amente</w:t>
      </w:r>
      <w:r w:rsidRPr="007A2921">
        <w:t>.</w:t>
      </w:r>
      <w:r w:rsidR="00EF62E7" w:rsidRPr="007A2921">
        <w:t xml:space="preserve"> </w:t>
      </w:r>
      <w:r w:rsidRPr="007A2921">
        <w:t xml:space="preserve">Il paragrafo </w:t>
      </w:r>
      <w:proofErr w:type="gramStart"/>
      <w:r w:rsidRPr="007A2921">
        <w:t>4</w:t>
      </w:r>
      <w:proofErr w:type="gramEnd"/>
      <w:r w:rsidRPr="007A2921">
        <w:t xml:space="preserve"> conclude la rassegna</w:t>
      </w:r>
      <w:r w:rsidR="00744B73" w:rsidRPr="007A2921">
        <w:t xml:space="preserve"> sui fattori produttivi de</w:t>
      </w:r>
      <w:r w:rsidRPr="007A2921">
        <w:t>ll’impresa agricola descrivendo vari aspetti della valutazione economica del</w:t>
      </w:r>
      <w:r w:rsidR="00744B73" w:rsidRPr="007A2921">
        <w:t xml:space="preserve"> fattore</w:t>
      </w:r>
      <w:r w:rsidRPr="007A2921">
        <w:t xml:space="preserve"> </w:t>
      </w:r>
      <w:r w:rsidRPr="007A2921">
        <w:rPr>
          <w:i/>
        </w:rPr>
        <w:t>lavoro</w:t>
      </w:r>
      <w:r w:rsidRPr="007A2921">
        <w:t>.</w:t>
      </w:r>
    </w:p>
    <w:p w:rsidR="00C83F85" w:rsidRPr="007A2921" w:rsidRDefault="00C83F85">
      <w:pPr>
        <w:autoSpaceDE w:val="0"/>
        <w:spacing w:before="60" w:line="276" w:lineRule="auto"/>
        <w:ind w:firstLine="284"/>
        <w:jc w:val="both"/>
      </w:pPr>
    </w:p>
    <w:p w:rsidR="00C83F85" w:rsidRPr="007A2921" w:rsidRDefault="00C83F85">
      <w:pPr>
        <w:pStyle w:val="Titolo2"/>
        <w:jc w:val="left"/>
      </w:pPr>
      <w:r w:rsidRPr="007A2921">
        <w:t>Il capitale nell’analisi economica tradizionale dell’azienda agraria.</w:t>
      </w:r>
    </w:p>
    <w:p w:rsidR="00C83F85" w:rsidRPr="007A2921" w:rsidRDefault="00506098" w:rsidP="00EF62E7">
      <w:pPr>
        <w:autoSpaceDE w:val="0"/>
        <w:spacing w:before="120" w:line="276" w:lineRule="auto"/>
        <w:ind w:firstLine="284"/>
        <w:jc w:val="both"/>
      </w:pPr>
      <w:r w:rsidRPr="007A2921">
        <w:t>Fino a tutti i primi sessanta anni del secolo scorso n</w:t>
      </w:r>
      <w:r w:rsidR="00C83F85" w:rsidRPr="007A2921">
        <w:t xml:space="preserve">ella maggior parte delle imprese agricole </w:t>
      </w:r>
      <w:proofErr w:type="gramStart"/>
      <w:r w:rsidR="00C83F85" w:rsidRPr="007A2921">
        <w:t>italiane</w:t>
      </w:r>
      <w:proofErr w:type="gramEnd"/>
      <w:r w:rsidR="00C83F85" w:rsidRPr="007A2921">
        <w:t xml:space="preserve"> </w:t>
      </w:r>
      <w:r w:rsidRPr="007A2921">
        <w:t>la terra ha avuto una rilevanza notevole rispetto a tutti gli altri capitali</w:t>
      </w:r>
      <w:r w:rsidR="00C83F85" w:rsidRPr="007A2921">
        <w:t>.</w:t>
      </w:r>
      <w:r w:rsidR="00EF62E7" w:rsidRPr="007A2921">
        <w:t xml:space="preserve"> </w:t>
      </w:r>
      <w:r w:rsidRPr="007A2921">
        <w:t xml:space="preserve">Questo ha spinto l’Economia Agraria italiana a dedicarle un’attenzione particolare nella classificazione dei capitali investiti nella nostra agricoltura. Infatti, </w:t>
      </w:r>
      <w:r w:rsidR="00C83F85" w:rsidRPr="007A2921">
        <w:t xml:space="preserve">l’Economia Agraria </w:t>
      </w:r>
      <w:r w:rsidRPr="007A2921">
        <w:t xml:space="preserve">ha storicamente </w:t>
      </w:r>
      <w:r w:rsidR="00C83F85" w:rsidRPr="007A2921">
        <w:t>distin</w:t>
      </w:r>
      <w:r w:rsidRPr="007A2921">
        <w:t>to</w:t>
      </w:r>
      <w:r w:rsidR="00C83F85" w:rsidRPr="007A2921">
        <w:t xml:space="preserve"> tra </w:t>
      </w:r>
      <w:r w:rsidR="00C83F85" w:rsidRPr="007A2921">
        <w:rPr>
          <w:i/>
        </w:rPr>
        <w:t>capitale fondiario</w:t>
      </w:r>
      <w:r w:rsidR="00C83F85" w:rsidRPr="007A2921">
        <w:t xml:space="preserve"> e </w:t>
      </w:r>
      <w:r w:rsidR="00C83F85" w:rsidRPr="007A2921">
        <w:rPr>
          <w:i/>
        </w:rPr>
        <w:t>capitale d’esercizio</w:t>
      </w:r>
      <w:r w:rsidR="00C83F85" w:rsidRPr="007A2921">
        <w:t xml:space="preserve">, i cui elementi erano definiti come capitali </w:t>
      </w:r>
      <w:r w:rsidR="00C83F85" w:rsidRPr="007A2921">
        <w:rPr>
          <w:i/>
        </w:rPr>
        <w:t>fissi</w:t>
      </w:r>
      <w:r w:rsidR="00C83F85" w:rsidRPr="007A2921">
        <w:t xml:space="preserve">, a </w:t>
      </w:r>
      <w:r w:rsidR="00C83F85" w:rsidRPr="007A2921">
        <w:rPr>
          <w:i/>
        </w:rPr>
        <w:t xml:space="preserve">logorio parziale </w:t>
      </w:r>
      <w:r w:rsidR="00C83F85" w:rsidRPr="007A2921">
        <w:t xml:space="preserve">o </w:t>
      </w:r>
      <w:r w:rsidR="00C83F85" w:rsidRPr="007A2921">
        <w:rPr>
          <w:i/>
        </w:rPr>
        <w:t>nullo</w:t>
      </w:r>
      <w:r w:rsidR="00C83F85" w:rsidRPr="007A2921">
        <w:t xml:space="preserve">, e capitali </w:t>
      </w:r>
      <w:r w:rsidR="00C83F85" w:rsidRPr="007A2921">
        <w:rPr>
          <w:i/>
        </w:rPr>
        <w:t>circolanti</w:t>
      </w:r>
      <w:r w:rsidR="00C83F85" w:rsidRPr="007A2921">
        <w:t xml:space="preserve">, a </w:t>
      </w:r>
      <w:r w:rsidR="00C83F85" w:rsidRPr="007A2921">
        <w:rPr>
          <w:i/>
        </w:rPr>
        <w:t>logorio totale</w:t>
      </w:r>
      <w:r w:rsidR="00C83F85" w:rsidRPr="007A2921">
        <w:t>. Esaminiamo in dettaglio questo quadro.</w:t>
      </w:r>
    </w:p>
    <w:p w:rsidR="00C83F85" w:rsidRPr="007A2921" w:rsidRDefault="00C83F85">
      <w:pPr>
        <w:spacing w:line="276" w:lineRule="auto"/>
        <w:jc w:val="both"/>
      </w:pPr>
    </w:p>
    <w:p w:rsidR="00C83F85" w:rsidRPr="007A2921" w:rsidRDefault="00C83F85">
      <w:pPr>
        <w:pStyle w:val="Titolo2"/>
        <w:ind w:left="788" w:hanging="431"/>
        <w:jc w:val="left"/>
        <w:rPr>
          <w:b w:val="0"/>
          <w:i/>
        </w:rPr>
      </w:pPr>
      <w:r w:rsidRPr="007A2921">
        <w:rPr>
          <w:b w:val="0"/>
          <w:i/>
        </w:rPr>
        <w:t>Il Capitale Fondiario</w:t>
      </w:r>
    </w:p>
    <w:p w:rsidR="00C83F85" w:rsidRPr="007A2921" w:rsidRDefault="00C83F85" w:rsidP="00EF62E7">
      <w:pPr>
        <w:autoSpaceDE w:val="0"/>
        <w:spacing w:before="144" w:line="276" w:lineRule="auto"/>
        <w:ind w:firstLine="284"/>
        <w:jc w:val="both"/>
      </w:pPr>
      <w:r w:rsidRPr="007A2921">
        <w:t xml:space="preserve">Il </w:t>
      </w:r>
      <w:r w:rsidRPr="007A2921">
        <w:rPr>
          <w:i/>
        </w:rPr>
        <w:t>capitale fondiario</w:t>
      </w:r>
      <w:r w:rsidRPr="007A2921">
        <w:t xml:space="preserve"> include l’insieme della terra </w:t>
      </w:r>
      <w:r w:rsidRPr="007A2921">
        <w:rPr>
          <w:i/>
        </w:rPr>
        <w:t>nuda</w:t>
      </w:r>
      <w:r w:rsidRPr="007A2921">
        <w:t xml:space="preserve"> e dei capitali in essa stabilmente investiti. Le caratteristiche di questo fattore variano tra le aziende e dipendono dalla configurazione naturale, dai tipi e dall’entità dei capitali investiti.</w:t>
      </w:r>
      <w:r w:rsidR="00EF62E7" w:rsidRPr="007A2921">
        <w:t xml:space="preserve"> </w:t>
      </w:r>
      <w:r w:rsidRPr="007A2921">
        <w:t>Per l’analisi economica è basilare definire le caratteristiche degli elementi che compongono il capitale fondiario, tra cui alcuni sono di particolare rilievo:</w:t>
      </w:r>
    </w:p>
    <w:p w:rsidR="00C83F85" w:rsidRPr="007A2921" w:rsidRDefault="00C83F85" w:rsidP="00EF62E7">
      <w:pPr>
        <w:numPr>
          <w:ilvl w:val="0"/>
          <w:numId w:val="5"/>
        </w:numPr>
        <w:tabs>
          <w:tab w:val="left" w:pos="426"/>
        </w:tabs>
        <w:autoSpaceDE w:val="0"/>
        <w:spacing w:before="120"/>
        <w:ind w:left="425" w:firstLine="0"/>
        <w:jc w:val="both"/>
        <w:rPr>
          <w:iCs/>
        </w:rPr>
      </w:pPr>
      <w:proofErr w:type="gramStart"/>
      <w:r w:rsidRPr="007A2921">
        <w:rPr>
          <w:i/>
          <w:iCs/>
        </w:rPr>
        <w:t>ubicazione</w:t>
      </w:r>
      <w:proofErr w:type="gramEnd"/>
      <w:r w:rsidRPr="007A2921">
        <w:rPr>
          <w:i/>
          <w:iCs/>
        </w:rPr>
        <w:t xml:space="preserve"> del fondo</w:t>
      </w:r>
      <w:r w:rsidRPr="007A2921">
        <w:t xml:space="preserve">: </w:t>
      </w:r>
      <w:r w:rsidRPr="007A2921">
        <w:rPr>
          <w:iCs/>
        </w:rPr>
        <w:t>localizzazione geografica, altitudine, distanza dai centri urbani e dalle vie di comunicazione, pendenza, giacitura ecc.;</w:t>
      </w:r>
    </w:p>
    <w:p w:rsidR="00C83F85" w:rsidRPr="007A2921" w:rsidRDefault="00C83F85" w:rsidP="00EF62E7">
      <w:pPr>
        <w:numPr>
          <w:ilvl w:val="0"/>
          <w:numId w:val="5"/>
        </w:numPr>
        <w:tabs>
          <w:tab w:val="left" w:pos="426"/>
        </w:tabs>
        <w:autoSpaceDE w:val="0"/>
        <w:spacing w:before="120"/>
        <w:ind w:left="425" w:firstLine="0"/>
        <w:jc w:val="both"/>
        <w:rPr>
          <w:iCs/>
        </w:rPr>
      </w:pPr>
      <w:proofErr w:type="gramStart"/>
      <w:r w:rsidRPr="007A2921">
        <w:rPr>
          <w:iCs/>
        </w:rPr>
        <w:t>natura</w:t>
      </w:r>
      <w:proofErr w:type="gramEnd"/>
      <w:r w:rsidRPr="007A2921">
        <w:rPr>
          <w:iCs/>
        </w:rPr>
        <w:t xml:space="preserve"> del terreno: composizione chimico-fisica, rilevante soprattutto ai fini delle decisioni sul tipo di colture e le rese che si possono </w:t>
      </w:r>
      <w:r w:rsidRPr="007A2921">
        <w:rPr>
          <w:i/>
          <w:iCs/>
        </w:rPr>
        <w:t>ottenere</w:t>
      </w:r>
      <w:r w:rsidRPr="007A2921">
        <w:rPr>
          <w:iCs/>
        </w:rPr>
        <w:t>;</w:t>
      </w:r>
    </w:p>
    <w:p w:rsidR="00C83F85" w:rsidRPr="007A2921" w:rsidRDefault="00C83F85" w:rsidP="00EF62E7">
      <w:pPr>
        <w:numPr>
          <w:ilvl w:val="0"/>
          <w:numId w:val="5"/>
        </w:numPr>
        <w:tabs>
          <w:tab w:val="left" w:pos="426"/>
        </w:tabs>
        <w:autoSpaceDE w:val="0"/>
        <w:spacing w:before="120"/>
        <w:ind w:left="425" w:firstLine="0"/>
        <w:jc w:val="both"/>
      </w:pPr>
      <w:proofErr w:type="gramStart"/>
      <w:r w:rsidRPr="007A2921">
        <w:rPr>
          <w:iCs/>
        </w:rPr>
        <w:t>numero</w:t>
      </w:r>
      <w:proofErr w:type="gramEnd"/>
      <w:r w:rsidRPr="007A2921">
        <w:rPr>
          <w:iCs/>
        </w:rPr>
        <w:t xml:space="preserve"> e configurazione degli appezzamenti: l’azienda può essere costituita da uno o da più appezzamenti contigui o separati, di dimensioni diverse. La loro configurazione influenza le ope</w:t>
      </w:r>
      <w:r w:rsidR="00EF62E7" w:rsidRPr="007A2921">
        <w:rPr>
          <w:iCs/>
        </w:rPr>
        <w:t>razioni del processo produttivo</w:t>
      </w:r>
      <w:r w:rsidR="00744B73" w:rsidRPr="007A2921">
        <w:t>;</w:t>
      </w:r>
    </w:p>
    <w:p w:rsidR="00EF62E7" w:rsidRPr="007A2921" w:rsidRDefault="00744B73" w:rsidP="00744B73">
      <w:pPr>
        <w:numPr>
          <w:ilvl w:val="0"/>
          <w:numId w:val="5"/>
        </w:numPr>
        <w:tabs>
          <w:tab w:val="left" w:pos="426"/>
        </w:tabs>
        <w:autoSpaceDE w:val="0"/>
        <w:spacing w:before="120"/>
        <w:ind w:left="425" w:firstLine="0"/>
        <w:jc w:val="both"/>
      </w:pPr>
      <w:proofErr w:type="gramStart"/>
      <w:r w:rsidRPr="007A2921">
        <w:rPr>
          <w:iCs/>
        </w:rPr>
        <w:t>miglioramenti</w:t>
      </w:r>
      <w:proofErr w:type="gramEnd"/>
      <w:r w:rsidRPr="007A2921">
        <w:rPr>
          <w:iCs/>
        </w:rPr>
        <w:t xml:space="preserve"> fondiari: aumentano le potenzialità produttive, sono costituiti da sistemazioni dei suoli, impianti di irrigazione, viabilità, pozzi, ecc.;</w:t>
      </w:r>
    </w:p>
    <w:p w:rsidR="00744B73" w:rsidRPr="007A2921" w:rsidRDefault="00744B73" w:rsidP="00744B73">
      <w:pPr>
        <w:numPr>
          <w:ilvl w:val="0"/>
          <w:numId w:val="5"/>
        </w:numPr>
        <w:tabs>
          <w:tab w:val="left" w:pos="426"/>
        </w:tabs>
        <w:autoSpaceDE w:val="0"/>
        <w:spacing w:before="120"/>
        <w:ind w:left="425" w:firstLine="0"/>
        <w:jc w:val="both"/>
        <w:rPr>
          <w:iCs/>
        </w:rPr>
      </w:pPr>
      <w:proofErr w:type="gramStart"/>
      <w:r w:rsidRPr="007A2921">
        <w:rPr>
          <w:iCs/>
        </w:rPr>
        <w:t>ripartizione</w:t>
      </w:r>
      <w:proofErr w:type="gramEnd"/>
      <w:r w:rsidRPr="007A2921">
        <w:rPr>
          <w:iCs/>
        </w:rPr>
        <w:t xml:space="preserve"> della superficie agricola utilizzabile (SAU) tra le diverse colture.</w:t>
      </w:r>
    </w:p>
    <w:p w:rsidR="00744B73" w:rsidRPr="007A2921" w:rsidRDefault="00744B73" w:rsidP="00744B73">
      <w:pPr>
        <w:tabs>
          <w:tab w:val="left" w:pos="426"/>
        </w:tabs>
        <w:autoSpaceDE w:val="0"/>
        <w:spacing w:before="120"/>
        <w:jc w:val="both"/>
        <w:sectPr w:rsidR="00744B73" w:rsidRPr="007A2921" w:rsidSect="00506098">
          <w:footerReference w:type="default" r:id="rId26"/>
          <w:pgSz w:w="11906" w:h="16838"/>
          <w:pgMar w:top="680" w:right="1134" w:bottom="1134" w:left="1134" w:header="567" w:footer="567" w:gutter="0"/>
          <w:cols w:space="720"/>
          <w:docGrid w:linePitch="360"/>
        </w:sectPr>
      </w:pPr>
    </w:p>
    <w:p w:rsidR="00C83F85" w:rsidRPr="007A2921" w:rsidRDefault="00C83F85">
      <w:pPr>
        <w:pStyle w:val="Corpotesto"/>
        <w:jc w:val="center"/>
        <w:rPr>
          <w:b/>
          <w:sz w:val="36"/>
        </w:rPr>
      </w:pPr>
    </w:p>
    <w:p w:rsidR="00C83F85" w:rsidRPr="007A2921" w:rsidRDefault="00C83F85">
      <w:pPr>
        <w:pStyle w:val="Corpotesto"/>
        <w:jc w:val="center"/>
        <w:rPr>
          <w:b/>
          <w:sz w:val="36"/>
        </w:rPr>
      </w:pPr>
    </w:p>
    <w:p w:rsidR="00C83F85" w:rsidRPr="007A2921" w:rsidRDefault="00C83F85">
      <w:pPr>
        <w:pStyle w:val="Corpotesto"/>
        <w:jc w:val="center"/>
        <w:rPr>
          <w:b/>
          <w:sz w:val="36"/>
        </w:rPr>
      </w:pPr>
      <w:r w:rsidRPr="007A2921">
        <w:rPr>
          <w:b/>
          <w:sz w:val="36"/>
        </w:rPr>
        <w:t>Classificazione dei capitali investiti nell’impresa agricola</w:t>
      </w:r>
    </w:p>
    <w:p w:rsidR="00C83F85" w:rsidRPr="007A2921" w:rsidRDefault="00346BF1">
      <w:pPr>
        <w:pStyle w:val="Corpotesto"/>
        <w:sectPr w:rsidR="00C83F85" w:rsidRPr="007A2921">
          <w:footerReference w:type="default" r:id="rId27"/>
          <w:pgSz w:w="16838" w:h="11906" w:orient="landscape"/>
          <w:pgMar w:top="567" w:right="1418" w:bottom="1190" w:left="1418" w:header="720" w:footer="1134" w:gutter="0"/>
          <w:cols w:space="720"/>
          <w:docGrid w:linePitch="360"/>
        </w:sectPr>
      </w:pPr>
      <w:r>
        <w:rPr>
          <w:noProof/>
          <w:lang w:eastAsia="it-IT"/>
        </w:rPr>
        <w:drawing>
          <wp:anchor distT="0" distB="0" distL="114935" distR="114935" simplePos="0" relativeHeight="251673088" behindDoc="0" locked="0" layoutInCell="1" allowOverlap="1">
            <wp:simplePos x="0" y="0"/>
            <wp:positionH relativeFrom="margin">
              <wp:posOffset>57150</wp:posOffset>
            </wp:positionH>
            <wp:positionV relativeFrom="margin">
              <wp:posOffset>405765</wp:posOffset>
            </wp:positionV>
            <wp:extent cx="8776970" cy="4514215"/>
            <wp:effectExtent l="19050" t="0" r="5080" b="0"/>
            <wp:wrapSquare wrapText="bothSides"/>
            <wp:docPr id="41"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pic:cNvPicPr>
                      <a:picLocks noChangeAspect="1" noChangeArrowheads="1"/>
                    </pic:cNvPicPr>
                  </pic:nvPicPr>
                  <pic:blipFill>
                    <a:blip r:embed="rId28" cstate="print"/>
                    <a:srcRect t="11407"/>
                    <a:stretch>
                      <a:fillRect/>
                    </a:stretch>
                  </pic:blipFill>
                  <pic:spPr bwMode="auto">
                    <a:xfrm>
                      <a:off x="0" y="0"/>
                      <a:ext cx="8776970" cy="4514215"/>
                    </a:xfrm>
                    <a:prstGeom prst="rect">
                      <a:avLst/>
                    </a:prstGeom>
                    <a:solidFill>
                      <a:srgbClr val="FFFFFF"/>
                    </a:solidFill>
                    <a:ln w="9525">
                      <a:noFill/>
                      <a:miter lim="800000"/>
                      <a:headEnd/>
                      <a:tailEnd/>
                    </a:ln>
                  </pic:spPr>
                </pic:pic>
              </a:graphicData>
            </a:graphic>
          </wp:anchor>
        </w:drawing>
      </w:r>
    </w:p>
    <w:p w:rsidR="00C83F85" w:rsidRPr="007A2921" w:rsidRDefault="00C83F85" w:rsidP="00EF62E7">
      <w:pPr>
        <w:autoSpaceDE w:val="0"/>
        <w:spacing w:before="120" w:line="276" w:lineRule="auto"/>
        <w:ind w:firstLine="284"/>
        <w:jc w:val="both"/>
      </w:pPr>
      <w:r w:rsidRPr="007A2921">
        <w:lastRenderedPageBreak/>
        <w:t xml:space="preserve">Un aspetto del capitale fondiario è il titolo di possesso: la terra può essere di proprietà o </w:t>
      </w:r>
      <w:proofErr w:type="gramStart"/>
      <w:r w:rsidRPr="007A2921">
        <w:t>può</w:t>
      </w:r>
      <w:proofErr w:type="gramEnd"/>
      <w:r w:rsidRPr="007A2921">
        <w:t xml:space="preserve"> essere affittata da terzi. In quest’ultimo caso l’imprenditore ha meno gradi di libertà, nel senso che deve utilizzare il fondo tenendo conto delle scadenze contrattuali dell’affitto e di altri vincoli che non spingono a realizzare investimenti di lunga durata.</w:t>
      </w:r>
    </w:p>
    <w:p w:rsidR="00C83F85" w:rsidRPr="007A2921" w:rsidRDefault="00C83F85" w:rsidP="00EF62E7">
      <w:pPr>
        <w:autoSpaceDE w:val="0"/>
        <w:spacing w:before="120" w:line="276" w:lineRule="auto"/>
        <w:ind w:firstLine="284"/>
        <w:jc w:val="both"/>
      </w:pPr>
      <w:r w:rsidRPr="007A2921">
        <w:t xml:space="preserve">Il capitale fondiario include i </w:t>
      </w:r>
      <w:r w:rsidRPr="007A2921">
        <w:rPr>
          <w:i/>
        </w:rPr>
        <w:t>miglioramenti</w:t>
      </w:r>
      <w:r w:rsidRPr="007A2921">
        <w:t xml:space="preserve">, ossia le sistemazioni dei suoli, con le </w:t>
      </w:r>
      <w:proofErr w:type="spellStart"/>
      <w:r w:rsidRPr="007A2921">
        <w:t>scoline</w:t>
      </w:r>
      <w:proofErr w:type="spellEnd"/>
      <w:r w:rsidRPr="007A2921">
        <w:t xml:space="preserve"> e i drenaggi, le strade, i fabbricati e le installazioni fisse, come i pozzi e i vari serbatoi di accumulo idrico. La terra è un fattore a </w:t>
      </w:r>
      <w:r w:rsidRPr="007A2921">
        <w:rPr>
          <w:i/>
        </w:rPr>
        <w:t>logorio nullo</w:t>
      </w:r>
      <w:r w:rsidRPr="007A2921">
        <w:t xml:space="preserve">, mentre i </w:t>
      </w:r>
      <w:r w:rsidRPr="007A2921">
        <w:rPr>
          <w:i/>
        </w:rPr>
        <w:t>miglioramenti</w:t>
      </w:r>
      <w:r w:rsidRPr="007A2921">
        <w:t xml:space="preserve"> fondiari sono fattori a </w:t>
      </w:r>
      <w:r w:rsidRPr="007A2921">
        <w:rPr>
          <w:i/>
        </w:rPr>
        <w:t>logorio parziale</w:t>
      </w:r>
      <w:r w:rsidRPr="007A2921">
        <w:t xml:space="preserve"> che offrono i loro servizi per vari anni. Il loro costo va dunque </w:t>
      </w:r>
      <w:r w:rsidRPr="007A2921">
        <w:rPr>
          <w:i/>
        </w:rPr>
        <w:t>ammortizzato</w:t>
      </w:r>
      <w:r w:rsidRPr="007A2921">
        <w:t xml:space="preserve">, ossia ripartito tra questi anni con un piano di </w:t>
      </w:r>
      <w:r w:rsidRPr="007A2921">
        <w:rPr>
          <w:i/>
        </w:rPr>
        <w:t>ammortamento</w:t>
      </w:r>
      <w:r w:rsidRPr="007A2921">
        <w:t xml:space="preserve">. Nel corso della loro durata, l’imprenditore dovrà conservare lo stato di efficienza di questi capitali con interventi </w:t>
      </w:r>
      <w:proofErr w:type="gramStart"/>
      <w:r w:rsidRPr="007A2921">
        <w:t>di</w:t>
      </w:r>
      <w:proofErr w:type="gramEnd"/>
      <w:r w:rsidRPr="007A2921">
        <w:t xml:space="preserve"> </w:t>
      </w:r>
      <w:r w:rsidRPr="007A2921">
        <w:rPr>
          <w:i/>
        </w:rPr>
        <w:t>manutenzione</w:t>
      </w:r>
      <w:r w:rsidRPr="007A2921">
        <w:t xml:space="preserve">. </w:t>
      </w:r>
    </w:p>
    <w:p w:rsidR="00C83F85" w:rsidRPr="007A2921" w:rsidRDefault="00C83F85">
      <w:pPr>
        <w:pStyle w:val="Corpotesto"/>
        <w:spacing w:line="276" w:lineRule="auto"/>
        <w:ind w:firstLine="284"/>
      </w:pPr>
    </w:p>
    <w:p w:rsidR="00C83F85" w:rsidRPr="007A2921" w:rsidRDefault="00C83F85">
      <w:pPr>
        <w:pStyle w:val="Titolo2"/>
        <w:jc w:val="left"/>
        <w:rPr>
          <w:b w:val="0"/>
          <w:i/>
        </w:rPr>
      </w:pPr>
      <w:r w:rsidRPr="007A2921">
        <w:rPr>
          <w:b w:val="0"/>
          <w:i/>
        </w:rPr>
        <w:t>Il Capitale di Esercizio.</w:t>
      </w:r>
    </w:p>
    <w:p w:rsidR="00C83F85" w:rsidRPr="007A2921" w:rsidRDefault="00C83F85" w:rsidP="00EF62E7">
      <w:pPr>
        <w:autoSpaceDE w:val="0"/>
        <w:spacing w:before="120" w:line="276" w:lineRule="auto"/>
        <w:ind w:firstLine="284"/>
        <w:jc w:val="both"/>
      </w:pPr>
      <w:r w:rsidRPr="007A2921">
        <w:t xml:space="preserve">Il </w:t>
      </w:r>
      <w:r w:rsidRPr="007A2921">
        <w:rPr>
          <w:i/>
        </w:rPr>
        <w:t>capitale d’esercizio</w:t>
      </w:r>
      <w:r w:rsidRPr="007A2921">
        <w:t xml:space="preserve"> ha un’elevata eterogeneità ed è costituito da un insieme di diversi elementi materiali e monetari che sono distinti in due categorie: capitale di </w:t>
      </w:r>
      <w:r w:rsidRPr="007A2921">
        <w:rPr>
          <w:i/>
        </w:rPr>
        <w:t>scorta</w:t>
      </w:r>
      <w:r w:rsidRPr="007A2921">
        <w:t xml:space="preserve"> e di </w:t>
      </w:r>
      <w:r w:rsidRPr="007A2921">
        <w:rPr>
          <w:i/>
        </w:rPr>
        <w:t>anticipazione</w:t>
      </w:r>
      <w:r w:rsidRPr="007A2921">
        <w:t>.</w:t>
      </w:r>
    </w:p>
    <w:p w:rsidR="00C83F85" w:rsidRPr="007A2921" w:rsidRDefault="00C83F85" w:rsidP="00EF62E7">
      <w:pPr>
        <w:autoSpaceDE w:val="0"/>
        <w:spacing w:before="120" w:line="276" w:lineRule="auto"/>
        <w:ind w:firstLine="284"/>
        <w:jc w:val="both"/>
      </w:pPr>
      <w:r w:rsidRPr="007A2921">
        <w:t xml:space="preserve">Il </w:t>
      </w:r>
      <w:r w:rsidRPr="007A2921">
        <w:rPr>
          <w:i/>
        </w:rPr>
        <w:t>capitale di scorta</w:t>
      </w:r>
      <w:r w:rsidRPr="007A2921">
        <w:t xml:space="preserve"> include gli </w:t>
      </w:r>
      <w:r w:rsidRPr="007A2921">
        <w:rPr>
          <w:i/>
        </w:rPr>
        <w:t xml:space="preserve">strumenti di </w:t>
      </w:r>
      <w:proofErr w:type="gramStart"/>
      <w:r w:rsidRPr="007A2921">
        <w:rPr>
          <w:i/>
        </w:rPr>
        <w:t>scorta</w:t>
      </w:r>
      <w:proofErr w:type="gramEnd"/>
      <w:r w:rsidRPr="007A2921">
        <w:t xml:space="preserve"> e i </w:t>
      </w:r>
      <w:r w:rsidRPr="007A2921">
        <w:rPr>
          <w:i/>
        </w:rPr>
        <w:t>prodotti di scorta</w:t>
      </w:r>
      <w:r w:rsidRPr="007A2921">
        <w:t>:</w:t>
      </w:r>
    </w:p>
    <w:p w:rsidR="00C83F85" w:rsidRPr="007A2921" w:rsidRDefault="00C83F85" w:rsidP="00EF62E7">
      <w:pPr>
        <w:numPr>
          <w:ilvl w:val="0"/>
          <w:numId w:val="5"/>
        </w:numPr>
        <w:tabs>
          <w:tab w:val="left" w:pos="426"/>
        </w:tabs>
        <w:autoSpaceDE w:val="0"/>
        <w:spacing w:before="120" w:line="276" w:lineRule="auto"/>
        <w:ind w:left="426" w:firstLine="0"/>
        <w:jc w:val="both"/>
      </w:pPr>
      <w:proofErr w:type="gramStart"/>
      <w:r w:rsidRPr="007A2921">
        <w:rPr>
          <w:iCs/>
        </w:rPr>
        <w:t>gli</w:t>
      </w:r>
      <w:proofErr w:type="gramEnd"/>
      <w:r w:rsidRPr="007A2921">
        <w:rPr>
          <w:iCs/>
        </w:rPr>
        <w:t xml:space="preserve"> </w:t>
      </w:r>
      <w:r w:rsidRPr="007A2921">
        <w:rPr>
          <w:i/>
          <w:iCs/>
        </w:rPr>
        <w:t>strumenti di scorta</w:t>
      </w:r>
      <w:r w:rsidRPr="007A2921">
        <w:t xml:space="preserve"> comprendono le cosiddette </w:t>
      </w:r>
      <w:r w:rsidRPr="007A2921">
        <w:rPr>
          <w:i/>
          <w:iCs/>
        </w:rPr>
        <w:t>scorte morte</w:t>
      </w:r>
      <w:r w:rsidRPr="007A2921">
        <w:t xml:space="preserve">, ossia l’insieme delle macchine, degli attrezzi e degli altri materiali vari, e le </w:t>
      </w:r>
      <w:r w:rsidRPr="007A2921">
        <w:rPr>
          <w:i/>
          <w:iCs/>
        </w:rPr>
        <w:t>scorte vive</w:t>
      </w:r>
      <w:r w:rsidRPr="007A2921">
        <w:t xml:space="preserve">, ossia il bestiame, che sono in genere fattori produttivi a </w:t>
      </w:r>
      <w:r w:rsidRPr="007A2921">
        <w:rPr>
          <w:i/>
        </w:rPr>
        <w:t>logorio parziale</w:t>
      </w:r>
      <w:r w:rsidRPr="007A2921">
        <w:t xml:space="preserve">. Il bestiame è costituito dagli animali allevati in azienda per scopi diversi (bestiame da reddito e da lavoro). Quest’ultimo, formato soprattutto da bovini ed equini, aveva una certa importanza in passato; oggi il lavoro degli animali è sostituito dalle macchine. L’allevamento del bestiame da reddito, invece, è spesso un’attività importante per l’impresa, se non esclusiva per le </w:t>
      </w:r>
      <w:proofErr w:type="gramStart"/>
      <w:r w:rsidRPr="007A2921">
        <w:t>imprese</w:t>
      </w:r>
      <w:proofErr w:type="gramEnd"/>
      <w:r w:rsidRPr="007A2921">
        <w:t xml:space="preserve"> specializzate nella produzione zootecnica. In genere il bestiame da allevamento è mantenuto in azienda per più cicli produttivi. Fanno eccezione i capi da ingrasso, considerati fattori produttivi a logorio totale per i quali il ciclo produttivo d’impiego è il processo che ne determina l’aumento ponderale e la </w:t>
      </w:r>
      <w:r w:rsidRPr="007A2921">
        <w:rPr>
          <w:i/>
        </w:rPr>
        <w:t>maturazione</w:t>
      </w:r>
      <w:r w:rsidRPr="007A2921">
        <w:t xml:space="preserve"> per la </w:t>
      </w:r>
      <w:proofErr w:type="gramStart"/>
      <w:r w:rsidRPr="007A2921">
        <w:t>vendita</w:t>
      </w:r>
      <w:proofErr w:type="gramEnd"/>
    </w:p>
    <w:p w:rsidR="00C83F85" w:rsidRPr="007A2921" w:rsidRDefault="00C83F85" w:rsidP="00EF62E7">
      <w:pPr>
        <w:numPr>
          <w:ilvl w:val="0"/>
          <w:numId w:val="5"/>
        </w:numPr>
        <w:tabs>
          <w:tab w:val="left" w:pos="426"/>
        </w:tabs>
        <w:autoSpaceDE w:val="0"/>
        <w:spacing w:before="120" w:line="276" w:lineRule="auto"/>
        <w:ind w:left="426" w:firstLine="0"/>
        <w:jc w:val="both"/>
      </w:pPr>
      <w:proofErr w:type="gramStart"/>
      <w:r w:rsidRPr="007A2921">
        <w:rPr>
          <w:iCs/>
        </w:rPr>
        <w:t>i</w:t>
      </w:r>
      <w:proofErr w:type="gramEnd"/>
      <w:r w:rsidRPr="007A2921">
        <w:rPr>
          <w:iCs/>
        </w:rPr>
        <w:t xml:space="preserve"> </w:t>
      </w:r>
      <w:r w:rsidRPr="007A2921">
        <w:rPr>
          <w:i/>
          <w:iCs/>
        </w:rPr>
        <w:t>prodotti di scorta</w:t>
      </w:r>
      <w:r w:rsidRPr="007A2921">
        <w:t xml:space="preserve"> sono le produzioni aziendali destinate al reimpiego come fattori produttivi o materie prime. Sono soprattutto foraggi e lettimi che sono prodotti in azienda e sono conservati in varie forme (fieno, silos, paglia, ecc.). Al gruppo appartengono anche le sementi, destinate al reimpiego nell’anno che segue quello della loro produzione, e il letame di scorta. Sono tutti fattori a </w:t>
      </w:r>
      <w:r w:rsidRPr="007A2921">
        <w:rPr>
          <w:i/>
        </w:rPr>
        <w:t>logorio totale</w:t>
      </w:r>
      <w:r w:rsidRPr="007A2921">
        <w:t>.</w:t>
      </w:r>
    </w:p>
    <w:p w:rsidR="00B1100D" w:rsidRPr="007A2921" w:rsidRDefault="00C83F85" w:rsidP="00B1100D">
      <w:pPr>
        <w:autoSpaceDE w:val="0"/>
        <w:spacing w:before="120" w:line="276" w:lineRule="auto"/>
        <w:ind w:firstLine="284"/>
        <w:jc w:val="both"/>
      </w:pPr>
      <w:r w:rsidRPr="007A2921">
        <w:rPr>
          <w:iCs/>
        </w:rPr>
        <w:t xml:space="preserve">Il </w:t>
      </w:r>
      <w:r w:rsidR="00B1100D" w:rsidRPr="007A2921">
        <w:rPr>
          <w:i/>
          <w:iCs/>
        </w:rPr>
        <w:t>capitale d’anticipazione</w:t>
      </w:r>
      <w:r w:rsidR="00B1100D" w:rsidRPr="007A2921">
        <w:t xml:space="preserve"> è un capitale </w:t>
      </w:r>
      <w:r w:rsidR="00B1100D" w:rsidRPr="007A2921">
        <w:rPr>
          <w:i/>
        </w:rPr>
        <w:t>indifferenziato</w:t>
      </w:r>
      <w:r w:rsidR="00B1100D" w:rsidRPr="007A2921">
        <w:t xml:space="preserve"> (</w:t>
      </w:r>
      <w:r w:rsidR="00B1100D" w:rsidRPr="007A2921">
        <w:rPr>
          <w:i/>
        </w:rPr>
        <w:t>liquidità</w:t>
      </w:r>
      <w:r w:rsidR="00B1100D" w:rsidRPr="007A2921">
        <w:t xml:space="preserve">) calcolato in modo implicito per stabilire il valore monetario di cui ha bisogno l’impresa per finanziare i suoi costi variabili e i costi fissi espliciti senza aggiungere al suo bilancio aziendale un </w:t>
      </w:r>
      <w:proofErr w:type="gramStart"/>
      <w:r w:rsidR="00B1100D" w:rsidRPr="007A2921">
        <w:t>ulteriore</w:t>
      </w:r>
      <w:proofErr w:type="gramEnd"/>
      <w:r w:rsidR="00B1100D" w:rsidRPr="007A2921">
        <w:t xml:space="preserve"> saldo netto di interessi negativi. Fino a ben oltre la metà del secolo scorso, nella gran parte delle imprese agricole italiane, l’entità di queste risorse era molto contenuta rispetto al </w:t>
      </w:r>
      <w:r w:rsidR="00B1100D" w:rsidRPr="007A2921">
        <w:rPr>
          <w:i/>
        </w:rPr>
        <w:t>capitale fondiario</w:t>
      </w:r>
      <w:r w:rsidR="00B1100D" w:rsidRPr="007A2921">
        <w:t xml:space="preserve"> e si riteneva accettabile calcolarne il valore in modo approssimativo.</w:t>
      </w:r>
    </w:p>
    <w:p w:rsidR="0099691B" w:rsidRPr="007A2921" w:rsidRDefault="0099691B" w:rsidP="0099691B">
      <w:pPr>
        <w:autoSpaceDE w:val="0"/>
        <w:spacing w:before="120" w:line="276" w:lineRule="auto"/>
        <w:ind w:firstLine="284"/>
        <w:jc w:val="both"/>
      </w:pPr>
      <w:r w:rsidRPr="007A2921">
        <w:t xml:space="preserve">Fino a ben oltre la metà del secolo scorso, nella gran parte delle imprese agricole italiane, l’entità di queste risorse era molto contenuta rispetto al </w:t>
      </w:r>
      <w:r w:rsidRPr="007A2921">
        <w:rPr>
          <w:i/>
        </w:rPr>
        <w:t>capitale fondiario</w:t>
      </w:r>
      <w:r w:rsidRPr="007A2921">
        <w:t xml:space="preserve"> e si riteneva accettabile calcolarne il valore in modo approssimativo. Oggi questi sistemi appaiono anacronistici per alcuni loro limiti e per la rilevanza assunta dagli altri capitali. Tuttavia</w:t>
      </w:r>
      <w:r w:rsidRPr="007A2921">
        <w:rPr>
          <w:iCs/>
        </w:rPr>
        <w:t xml:space="preserve">, il calcolo implicito del </w:t>
      </w:r>
      <w:r w:rsidRPr="007A2921">
        <w:rPr>
          <w:i/>
          <w:iCs/>
        </w:rPr>
        <w:t>capitale d’anticipazione</w:t>
      </w:r>
      <w:r w:rsidRPr="007A2921">
        <w:t xml:space="preserve"> è ancora utile poiché in molte imprese italiane non c’è un’adeguata contabilità dei </w:t>
      </w:r>
      <w:r w:rsidRPr="007A2921">
        <w:lastRenderedPageBreak/>
        <w:t>capitali investiti ed è spesso difficile identificare le risorse finanziarie sufficienti a condurre le attività economiche. In molte imprese agricole individuali, la produzione è</w:t>
      </w:r>
      <w:proofErr w:type="gramStart"/>
      <w:r w:rsidRPr="007A2921">
        <w:t xml:space="preserve"> infatti</w:t>
      </w:r>
      <w:proofErr w:type="gramEnd"/>
      <w:r w:rsidRPr="007A2921">
        <w:t xml:space="preserve"> gestita attingendo alla stessa risorsa finanziaria impiegata per sostenere i consumi familiari e lo stesso imprenditore ha difficoltà a identificare le risorse finanziarie destinate alla sola gestione aziendale. Il calcolo del </w:t>
      </w:r>
      <w:r w:rsidRPr="007A2921">
        <w:rPr>
          <w:i/>
        </w:rPr>
        <w:t>capitale d’anticipazione</w:t>
      </w:r>
      <w:r w:rsidRPr="007A2921">
        <w:t xml:space="preserve"> può quindi ancora aiutare a definire l’entità di queste ultime. Allo stesso modo, esso è utile anche per pianificare le attività future, poiché </w:t>
      </w:r>
      <w:proofErr w:type="gramStart"/>
      <w:r w:rsidRPr="007A2921">
        <w:t>fornisce</w:t>
      </w:r>
      <w:proofErr w:type="gramEnd"/>
      <w:r w:rsidRPr="007A2921">
        <w:t xml:space="preserve"> un quadro preventivo dei loro possibili fabbisogni finanziari.</w:t>
      </w:r>
    </w:p>
    <w:p w:rsidR="0099691B" w:rsidRPr="007A2921" w:rsidRDefault="0099691B" w:rsidP="0099691B">
      <w:pPr>
        <w:autoSpaceDE w:val="0"/>
        <w:spacing w:before="120" w:line="276" w:lineRule="auto"/>
        <w:ind w:firstLine="284"/>
        <w:jc w:val="both"/>
      </w:pPr>
      <w:r w:rsidRPr="007A2921">
        <w:t xml:space="preserve">Il concetto usato per calcolare il </w:t>
      </w:r>
      <w:r w:rsidRPr="007A2921">
        <w:rPr>
          <w:i/>
          <w:iCs/>
        </w:rPr>
        <w:t>capitale d’anticipazione</w:t>
      </w:r>
      <w:r w:rsidRPr="007A2921">
        <w:t xml:space="preserve"> è che i costi espliciti sostenuti per i vari fattori produttivi sono anticipazioni, ossia capitali </w:t>
      </w:r>
      <w:r w:rsidRPr="007A2921">
        <w:rPr>
          <w:i/>
        </w:rPr>
        <w:t>immobilizzati</w:t>
      </w:r>
      <w:r w:rsidRPr="007A2921">
        <w:t xml:space="preserve"> al servizio dell’impresa da quando inizia l’impiego fino a quando gli introiti della vendita dei beni permettono </w:t>
      </w:r>
      <w:proofErr w:type="gramStart"/>
      <w:r w:rsidRPr="007A2921">
        <w:t>di</w:t>
      </w:r>
      <w:proofErr w:type="gramEnd"/>
      <w:r w:rsidRPr="007A2921">
        <w:t xml:space="preserve"> restituirli a chi li ha forniti. Tali costi possono essere finanziati con </w:t>
      </w:r>
      <w:r w:rsidRPr="007A2921">
        <w:rPr>
          <w:i/>
        </w:rPr>
        <w:t>liquidità</w:t>
      </w:r>
      <w:r w:rsidRPr="007A2921">
        <w:t xml:space="preserve"> proprie o ricorrendo al mercato finanziario: nel secondo caso si devono pagare gli interessi passivi al soggetto che ha prestato il denaro. Agli interessi passivi si contrappongono gli </w:t>
      </w:r>
      <w:proofErr w:type="gramStart"/>
      <w:r w:rsidRPr="007A2921">
        <w:t>interessi</w:t>
      </w:r>
      <w:proofErr w:type="gramEnd"/>
      <w:r w:rsidRPr="007A2921">
        <w:t xml:space="preserve"> attivi che maturano accantonando gli incassi della vendita di beni e servizi in conti correnti fruttiferi. Quando gli interessi passivi sono maggiori degli interessi </w:t>
      </w:r>
      <w:proofErr w:type="gramStart"/>
      <w:r w:rsidRPr="007A2921">
        <w:t>attivi</w:t>
      </w:r>
      <w:proofErr w:type="gramEnd"/>
      <w:r w:rsidRPr="007A2921">
        <w:t xml:space="preserve"> si determina un saldo negativo, ossia un costo finanziario che aggrava il bilancio aziendale aggiungendosi ai costi dell’attività produttiva.</w:t>
      </w:r>
    </w:p>
    <w:p w:rsidR="0099691B" w:rsidRPr="007A2921" w:rsidRDefault="0099691B" w:rsidP="0099691B">
      <w:pPr>
        <w:autoSpaceDE w:val="0"/>
        <w:spacing w:before="120" w:line="276" w:lineRule="auto"/>
        <w:ind w:firstLine="284"/>
        <w:jc w:val="both"/>
      </w:pPr>
      <w:r w:rsidRPr="007A2921">
        <w:t xml:space="preserve">L’entità e il segno del saldo tra interessi passivi e attivi </w:t>
      </w:r>
      <w:proofErr w:type="gramStart"/>
      <w:r w:rsidRPr="007A2921">
        <w:t>dipenderà</w:t>
      </w:r>
      <w:proofErr w:type="gramEnd"/>
      <w:r w:rsidRPr="007A2921">
        <w:t xml:space="preserve"> dal valore delle uscite e delle entrate, da quello dei tassi d’interesse che si applicano sulle prime e sulle seconde, e dal momento in cui si sosterranno le spese o si avranno gli incassi e, quindi, si calcoleranno i rispettivi interessi. Normalmente le entrate di cassa sono maggiori delle uscite. Tuttavia, i tassi d’interesse applicati sui prestiti sono generalmente più alti di quelli ottenuti sui depositi; inoltre, le uscite avvengono prima delle entrate durante l’anno e, così, gli interessi passivi iniziano a maturare prima. Questi due fattori comportano che gli interessi passivi possano prevalere sui primi generando il </w:t>
      </w:r>
      <w:proofErr w:type="gramStart"/>
      <w:r w:rsidRPr="007A2921">
        <w:rPr>
          <w:i/>
        </w:rPr>
        <w:t>costo finanziario</w:t>
      </w:r>
      <w:proofErr w:type="gramEnd"/>
      <w:r w:rsidRPr="007A2921">
        <w:t xml:space="preserve"> che, come detto sopra, si aggiunge ai costi della produzione nel bilancio economico.</w:t>
      </w:r>
    </w:p>
    <w:p w:rsidR="0099691B" w:rsidRPr="007A2921" w:rsidRDefault="0099691B" w:rsidP="0099691B">
      <w:pPr>
        <w:autoSpaceDE w:val="0"/>
        <w:spacing w:before="120" w:line="276" w:lineRule="auto"/>
        <w:ind w:firstLine="284"/>
        <w:jc w:val="both"/>
      </w:pPr>
      <w:r w:rsidRPr="007A2921">
        <w:t xml:space="preserve">Il </w:t>
      </w:r>
      <w:r w:rsidRPr="007A2921">
        <w:rPr>
          <w:i/>
        </w:rPr>
        <w:t>capitale di anticipazione</w:t>
      </w:r>
      <w:r w:rsidRPr="007A2921">
        <w:t xml:space="preserve"> è la liquidità iniziale necessaria all’impresa per limitare il ricorso al mercato finanziario, evitando che gli interessi passivi prevalgano sugli interessi passivi generando un </w:t>
      </w:r>
      <w:proofErr w:type="gramStart"/>
      <w:r w:rsidRPr="007A2921">
        <w:rPr>
          <w:i/>
        </w:rPr>
        <w:t>costo finanziario</w:t>
      </w:r>
      <w:proofErr w:type="gramEnd"/>
      <w:r w:rsidRPr="007A2921">
        <w:t>. Il suo calcolo richiede, da una parte, d’</w:t>
      </w:r>
      <w:proofErr w:type="spellStart"/>
      <w:r w:rsidRPr="007A2921">
        <w:t>indentificare</w:t>
      </w:r>
      <w:proofErr w:type="spellEnd"/>
      <w:r w:rsidRPr="007A2921">
        <w:t xml:space="preserve"> i tassi d’interesse passivi e attivi; dall’altra, di individuare il momento in cui si realizzano gli incassi e quello in cui avviene l’</w:t>
      </w:r>
      <w:r w:rsidRPr="007A2921">
        <w:rPr>
          <w:i/>
        </w:rPr>
        <w:t>immobilizzo</w:t>
      </w:r>
      <w:r w:rsidRPr="007A2921">
        <w:t xml:space="preserve"> dei vari capitali. Quest’ultimo è tradizionalmente identificato con l’</w:t>
      </w:r>
      <w:proofErr w:type="gramStart"/>
      <w:r w:rsidRPr="007A2921">
        <w:t>ultimo</w:t>
      </w:r>
      <w:proofErr w:type="gramEnd"/>
      <w:r w:rsidRPr="007A2921">
        <w:t xml:space="preserve"> giorno del mese in cui l’impresa impiega i vari fattori. Da quel momento, e fino alla chiusura dell’esercizio, ai capitali </w:t>
      </w:r>
      <w:r w:rsidRPr="007A2921">
        <w:rPr>
          <w:i/>
        </w:rPr>
        <w:t>immobilizzati</w:t>
      </w:r>
      <w:r w:rsidRPr="007A2921">
        <w:t xml:space="preserve"> va pagato un compenso dato dagli interessi maturati applicando il tasso di mercato. Gli interessi attivi maturano dal momento dell’incasso per le vendite del prodotto, fino alla fine dell’esercizio. Se primi prevalgono sui </w:t>
      </w:r>
      <w:proofErr w:type="gramStart"/>
      <w:r w:rsidRPr="007A2921">
        <w:t>secondi</w:t>
      </w:r>
      <w:proofErr w:type="gramEnd"/>
      <w:r w:rsidRPr="007A2921">
        <w:t xml:space="preserve"> si genera un saldo passivo. Questo va rapportato al tasso d’interesse passivo per calcolare il </w:t>
      </w:r>
      <w:r w:rsidRPr="007A2921">
        <w:rPr>
          <w:i/>
        </w:rPr>
        <w:t>capitale di anticipazione</w:t>
      </w:r>
      <w:r w:rsidRPr="007A2921">
        <w:t xml:space="preserve">, ossia la liquidità </w:t>
      </w:r>
      <w:proofErr w:type="spellStart"/>
      <w:r w:rsidRPr="007A2921">
        <w:t>inziale</w:t>
      </w:r>
      <w:proofErr w:type="spellEnd"/>
      <w:r w:rsidRPr="007A2921">
        <w:t xml:space="preserve"> che permette all’impresa di evitare il saldo negativo e, quindi, l’</w:t>
      </w:r>
      <w:proofErr w:type="gramStart"/>
      <w:r w:rsidRPr="007A2921">
        <w:t>ulteriore</w:t>
      </w:r>
      <w:proofErr w:type="gramEnd"/>
      <w:r w:rsidRPr="007A2921">
        <w:t xml:space="preserve"> </w:t>
      </w:r>
      <w:r w:rsidRPr="007A2921">
        <w:rPr>
          <w:i/>
        </w:rPr>
        <w:t>costo finanziario</w:t>
      </w:r>
      <w:r w:rsidRPr="007A2921">
        <w:t xml:space="preserve"> da sommare ai costi della produzione</w:t>
      </w:r>
      <w:r w:rsidRPr="007A2921">
        <w:rPr>
          <w:rStyle w:val="Rimandonotaapidipagina"/>
        </w:rPr>
        <w:footnoteReference w:id="16"/>
      </w:r>
      <w:r w:rsidRPr="007A2921">
        <w:t xml:space="preserve">. La formula da adottare quando </w:t>
      </w:r>
      <w:proofErr w:type="gramStart"/>
      <w:r w:rsidRPr="007A2921">
        <w:t>emerge</w:t>
      </w:r>
      <w:proofErr w:type="gramEnd"/>
      <w:r w:rsidRPr="007A2921">
        <w:t xml:space="preserve"> un </w:t>
      </w:r>
      <w:r w:rsidRPr="007A2921">
        <w:rPr>
          <w:i/>
        </w:rPr>
        <w:t>costo finanziario</w:t>
      </w:r>
      <w:r w:rsidRPr="007A2921">
        <w:t xml:space="preserve"> è quindi:</w:t>
      </w:r>
    </w:p>
    <w:p w:rsidR="0099691B" w:rsidRPr="007A2921" w:rsidRDefault="0099691B" w:rsidP="00737B91">
      <w:pPr>
        <w:pStyle w:val="Corpotesto"/>
        <w:spacing w:beforeLines="60"/>
        <w:jc w:val="center"/>
      </w:pPr>
      <w:r w:rsidRPr="007A2921">
        <w:rPr>
          <w:position w:val="-34"/>
        </w:rPr>
        <w:object w:dxaOrig="1280" w:dyaOrig="760">
          <v:shape id="_x0000_i1026" type="#_x0000_t75" style="width:67.8pt;height:40.2pt" o:ole="">
            <v:imagedata r:id="rId29" o:title=""/>
          </v:shape>
          <o:OLEObject Type="Embed" ProgID="Equation.3" ShapeID="_x0000_i1026" DrawAspect="Content" ObjectID="_1574866225" r:id="rId30"/>
        </w:object>
      </w:r>
      <w:r w:rsidRPr="007A2921">
        <w:tab/>
      </w:r>
    </w:p>
    <w:p w:rsidR="0099691B" w:rsidRPr="007A2921" w:rsidRDefault="0099691B" w:rsidP="0099691B">
      <w:pPr>
        <w:autoSpaceDE w:val="0"/>
        <w:spacing w:before="120" w:line="276" w:lineRule="auto"/>
        <w:jc w:val="both"/>
      </w:pPr>
      <w:proofErr w:type="gramStart"/>
      <w:r w:rsidRPr="007A2921">
        <w:t>dove</w:t>
      </w:r>
      <w:proofErr w:type="gramEnd"/>
      <w:r w:rsidRPr="007A2921">
        <w:t>: C</w:t>
      </w:r>
      <w:r w:rsidRPr="007A2921">
        <w:rPr>
          <w:vertAlign w:val="subscript"/>
        </w:rPr>
        <w:t>A</w:t>
      </w:r>
      <w:r w:rsidRPr="007A2921">
        <w:t xml:space="preserve"> è il </w:t>
      </w:r>
      <w:r w:rsidRPr="007A2921">
        <w:rPr>
          <w:i/>
        </w:rPr>
        <w:t>capitale di anticipazione</w:t>
      </w:r>
      <w:r w:rsidRPr="007A2921">
        <w:t xml:space="preserve">, </w:t>
      </w:r>
      <w:proofErr w:type="spellStart"/>
      <w:r w:rsidRPr="007A2921">
        <w:t>I</w:t>
      </w:r>
      <w:r w:rsidRPr="007A2921">
        <w:rPr>
          <w:vertAlign w:val="subscript"/>
        </w:rPr>
        <w:t>p</w:t>
      </w:r>
      <w:proofErr w:type="spellEnd"/>
      <w:r w:rsidRPr="007A2921">
        <w:t xml:space="preserve"> sono gli interessi passivi, </w:t>
      </w:r>
      <w:proofErr w:type="spellStart"/>
      <w:r w:rsidRPr="007A2921">
        <w:t>I</w:t>
      </w:r>
      <w:r w:rsidRPr="007A2921">
        <w:rPr>
          <w:vertAlign w:val="subscript"/>
        </w:rPr>
        <w:t>a</w:t>
      </w:r>
      <w:proofErr w:type="spellEnd"/>
      <w:r w:rsidRPr="007A2921">
        <w:t xml:space="preserve"> gli interessi attivi, </w:t>
      </w:r>
      <w:proofErr w:type="spellStart"/>
      <w:r w:rsidRPr="007A2921">
        <w:t>r</w:t>
      </w:r>
      <w:r w:rsidRPr="007A2921">
        <w:rPr>
          <w:vertAlign w:val="subscript"/>
        </w:rPr>
        <w:t>p</w:t>
      </w:r>
      <w:proofErr w:type="spellEnd"/>
      <w:r w:rsidRPr="007A2921">
        <w:t xml:space="preserve"> è il tasso d’interesse sui prestiti.</w:t>
      </w:r>
    </w:p>
    <w:p w:rsidR="0099691B" w:rsidRPr="007A2921" w:rsidRDefault="0099691B" w:rsidP="0099691B">
      <w:pPr>
        <w:autoSpaceDE w:val="0"/>
        <w:spacing w:before="120" w:line="276" w:lineRule="auto"/>
        <w:ind w:firstLine="284"/>
        <w:jc w:val="both"/>
      </w:pPr>
      <w:r w:rsidRPr="007A2921">
        <w:lastRenderedPageBreak/>
        <w:t xml:space="preserve">Il </w:t>
      </w:r>
      <w:r w:rsidRPr="007A2921">
        <w:rPr>
          <w:i/>
        </w:rPr>
        <w:t>capitale di anticipazione</w:t>
      </w:r>
      <w:r w:rsidRPr="007A2921">
        <w:t xml:space="preserve"> è calcolato per le attività il cui ciclo produttivo termina nell’esercizio in esame. Esso è tutto attribuito a quell’esercizio amministrativo anche quando varie fasi tecniche di quelle attività sono avvenute nell’anno precedente. Così, la coltivazione del grano finita a giugno 2007, aveva già svolto nel 2006 varie fasi della sua produzione, </w:t>
      </w:r>
      <w:r w:rsidRPr="007A2921">
        <w:rPr>
          <w:i/>
        </w:rPr>
        <w:t>immobilizzando</w:t>
      </w:r>
      <w:r w:rsidRPr="007A2921">
        <w:t xml:space="preserve"> fattori produttivi, come le sementi impiegate a novembre. Ebbene, il </w:t>
      </w:r>
      <w:r w:rsidRPr="007A2921">
        <w:rPr>
          <w:i/>
        </w:rPr>
        <w:t>capitale di anticipazione</w:t>
      </w:r>
      <w:r w:rsidRPr="007A2921">
        <w:t xml:space="preserve"> d</w:t>
      </w:r>
      <w:r w:rsidR="00AD0D93" w:rsidRPr="007A2921">
        <w:t>i quell’attività n</w:t>
      </w:r>
      <w:r w:rsidRPr="007A2921">
        <w:t>ell’esercizio 2007 è ottenuto calcolando gli interessi passivi anche sulle sementi impiegate nel novembre 2006, che hanno immobilizzato un capitale dal loro impiego fino alla fine del 2007.</w:t>
      </w:r>
    </w:p>
    <w:p w:rsidR="0099691B" w:rsidRPr="007A2921" w:rsidRDefault="0099691B" w:rsidP="0099691B">
      <w:pPr>
        <w:autoSpaceDE w:val="0"/>
        <w:spacing w:before="120" w:line="276" w:lineRule="auto"/>
        <w:ind w:firstLine="284"/>
        <w:jc w:val="both"/>
      </w:pPr>
      <w:r w:rsidRPr="007A2921">
        <w:t>Interessi passivi sono calcolati anche sugli introiti delle colture che hanno finito il ciclo durante l’</w:t>
      </w:r>
      <w:proofErr w:type="gramStart"/>
      <w:r w:rsidRPr="007A2921">
        <w:t>esercizio</w:t>
      </w:r>
      <w:proofErr w:type="gramEnd"/>
      <w:r w:rsidRPr="007A2921">
        <w:t xml:space="preserve"> ma hanno l’incasso dopo la sua chiusura. Si pensi all’olio prodotto nell’esercizio 2007 e venduto nei mesi successivi alla sua chiusura. Questa situazione è trattata come un </w:t>
      </w:r>
      <w:r w:rsidRPr="007A2921">
        <w:rPr>
          <w:i/>
        </w:rPr>
        <w:t>ritardo d’incasso</w:t>
      </w:r>
      <w:r w:rsidRPr="007A2921">
        <w:t>, che produce un costo per l’impresa: se, infatti, l’</w:t>
      </w:r>
      <w:proofErr w:type="gramStart"/>
      <w:r w:rsidRPr="007A2921">
        <w:t>impresa</w:t>
      </w:r>
      <w:proofErr w:type="gramEnd"/>
      <w:r w:rsidRPr="007A2921">
        <w:t xml:space="preserve"> avesse incassato quei proventi, avrebbe potuto versarli in un conto fruttifero, lucrando i relativi interessi. Tuttavia l’incasso non è avvenuto e quegli interessi sono stati persi: questo è l’elemento di costo.</w:t>
      </w:r>
    </w:p>
    <w:p w:rsidR="0099691B" w:rsidRPr="007A2921" w:rsidRDefault="0099691B" w:rsidP="0099691B">
      <w:pPr>
        <w:autoSpaceDE w:val="0"/>
        <w:spacing w:before="120" w:line="276" w:lineRule="auto"/>
        <w:ind w:firstLine="284"/>
        <w:jc w:val="both"/>
      </w:pPr>
      <w:r w:rsidRPr="007A2921">
        <w:t xml:space="preserve">È d’interesse notare che nelle imprese zootecniche lattiere questo sistema indicherà fabbisogni modesti, nulli o addirittura negativi, per il </w:t>
      </w:r>
      <w:r w:rsidRPr="007A2921">
        <w:rPr>
          <w:i/>
        </w:rPr>
        <w:t>capitale di anticipazione</w:t>
      </w:r>
      <w:r w:rsidRPr="007A2921">
        <w:t xml:space="preserve">. Ciò perché le entrate per la vendita del latte proseguono in modo uniforme durante l’anno e il progressivo realizzo d’interessi attivi può eccedere l’entità degli interessi passivi. Invece in ordinamenti produttivi come quelli delle aziende </w:t>
      </w:r>
      <w:proofErr w:type="spellStart"/>
      <w:r w:rsidRPr="007A2921">
        <w:t>corilicole</w:t>
      </w:r>
      <w:proofErr w:type="spellEnd"/>
      <w:r w:rsidRPr="007A2921">
        <w:t xml:space="preserve">, le uscite avvengono uniformemente durante l’anno mentre le entrate si hanno alla fine del ciclo produttivo. In quel caso il </w:t>
      </w:r>
      <w:r w:rsidRPr="007A2921">
        <w:rPr>
          <w:i/>
        </w:rPr>
        <w:t>capitale di anticipazione</w:t>
      </w:r>
      <w:r w:rsidRPr="007A2921">
        <w:t xml:space="preserve"> può essere cospicuo.</w:t>
      </w:r>
    </w:p>
    <w:p w:rsidR="00AD0D93" w:rsidRPr="007A2921" w:rsidRDefault="0099691B" w:rsidP="0099691B">
      <w:pPr>
        <w:autoSpaceDE w:val="0"/>
        <w:spacing w:before="120" w:line="276" w:lineRule="auto"/>
        <w:ind w:firstLine="284"/>
        <w:jc w:val="both"/>
      </w:pPr>
      <w:r w:rsidRPr="007A2921">
        <w:t>La tabella 3.1 riporta le spese dei vari mesi in un appezzamento di 2,67 ettari di nocciolo nel 2006, con la frazione che rapporta il momento di ogni spesa a quello dell’incasso e, quindi, il valore degli interessi passivi</w:t>
      </w:r>
      <w:r w:rsidRPr="007A2921">
        <w:rPr>
          <w:rStyle w:val="Caratteredellanota"/>
        </w:rPr>
        <w:footnoteReference w:id="17"/>
      </w:r>
      <w:r w:rsidR="00AD0D93" w:rsidRPr="007A2921">
        <w:t>.</w:t>
      </w:r>
    </w:p>
    <w:p w:rsidR="00AD0D93" w:rsidRPr="007A2921" w:rsidRDefault="00AD0D93" w:rsidP="00AD0D93">
      <w:pPr>
        <w:pStyle w:val="Corpotesto"/>
        <w:spacing w:before="120" w:line="23" w:lineRule="atLeast"/>
        <w:ind w:firstLine="284"/>
      </w:pPr>
    </w:p>
    <w:tbl>
      <w:tblPr>
        <w:tblW w:w="0" w:type="auto"/>
        <w:jc w:val="center"/>
        <w:tblInd w:w="-300" w:type="dxa"/>
        <w:tblLayout w:type="fixed"/>
        <w:tblCellMar>
          <w:left w:w="70" w:type="dxa"/>
          <w:right w:w="70" w:type="dxa"/>
        </w:tblCellMar>
        <w:tblLook w:val="0000"/>
      </w:tblPr>
      <w:tblGrid>
        <w:gridCol w:w="2252"/>
        <w:gridCol w:w="1729"/>
        <w:gridCol w:w="1198"/>
        <w:gridCol w:w="1912"/>
      </w:tblGrid>
      <w:tr w:rsidR="00AD0D93" w:rsidRPr="007A2921" w:rsidTr="00595CA0">
        <w:trPr>
          <w:trHeight w:val="340"/>
          <w:jc w:val="center"/>
        </w:trPr>
        <w:tc>
          <w:tcPr>
            <w:tcW w:w="7091" w:type="dxa"/>
            <w:gridSpan w:val="4"/>
            <w:tcBorders>
              <w:bottom w:val="single" w:sz="4" w:space="0" w:color="000000"/>
            </w:tcBorders>
            <w:shd w:val="clear" w:color="auto" w:fill="auto"/>
            <w:vAlign w:val="center"/>
          </w:tcPr>
          <w:p w:rsidR="00AD0D93" w:rsidRPr="007A2921" w:rsidRDefault="00AD0D93" w:rsidP="00595CA0">
            <w:pPr>
              <w:snapToGrid w:val="0"/>
              <w:spacing w:line="23" w:lineRule="atLeast"/>
              <w:jc w:val="center"/>
              <w:rPr>
                <w:i/>
              </w:rPr>
            </w:pPr>
            <w:proofErr w:type="gramStart"/>
            <w:r w:rsidRPr="007A2921">
              <w:t>tabella</w:t>
            </w:r>
            <w:proofErr w:type="gramEnd"/>
            <w:r w:rsidRPr="007A2921">
              <w:t xml:space="preserve"> 3.1: calcolo degli interessi dovuti al </w:t>
            </w:r>
            <w:r w:rsidRPr="007A2921">
              <w:rPr>
                <w:i/>
              </w:rPr>
              <w:t>capitale di anticipazione</w:t>
            </w:r>
          </w:p>
        </w:tc>
      </w:tr>
      <w:tr w:rsidR="00AD0D93" w:rsidRPr="007A2921" w:rsidTr="00595CA0">
        <w:trPr>
          <w:trHeight w:val="469"/>
          <w:jc w:val="center"/>
        </w:trPr>
        <w:tc>
          <w:tcPr>
            <w:tcW w:w="2252" w:type="dxa"/>
            <w:tcBorders>
              <w:bottom w:val="single" w:sz="4" w:space="0" w:color="000000"/>
            </w:tcBorders>
            <w:shd w:val="clear" w:color="auto" w:fill="auto"/>
            <w:vAlign w:val="center"/>
          </w:tcPr>
          <w:p w:rsidR="00AD0D93" w:rsidRPr="007A2921" w:rsidRDefault="00AD0D93" w:rsidP="00595CA0">
            <w:pPr>
              <w:snapToGrid w:val="0"/>
              <w:spacing w:line="23" w:lineRule="atLeast"/>
              <w:jc w:val="center"/>
            </w:pPr>
            <w:r w:rsidRPr="007A2921">
              <w:t>Periodo</w:t>
            </w:r>
          </w:p>
        </w:tc>
        <w:tc>
          <w:tcPr>
            <w:tcW w:w="1729" w:type="dxa"/>
            <w:tcBorders>
              <w:bottom w:val="single" w:sz="4" w:space="0" w:color="000000"/>
            </w:tcBorders>
            <w:shd w:val="clear" w:color="auto" w:fill="auto"/>
            <w:vAlign w:val="center"/>
          </w:tcPr>
          <w:p w:rsidR="00AD0D93" w:rsidRPr="007A2921" w:rsidRDefault="00AD0D93" w:rsidP="00595CA0">
            <w:pPr>
              <w:snapToGrid w:val="0"/>
              <w:spacing w:line="23" w:lineRule="atLeast"/>
              <w:jc w:val="center"/>
            </w:pPr>
            <w:r w:rsidRPr="007A2921">
              <w:t>Spesa per fattori (€)</w:t>
            </w:r>
          </w:p>
        </w:tc>
        <w:tc>
          <w:tcPr>
            <w:tcW w:w="1198" w:type="dxa"/>
            <w:tcBorders>
              <w:bottom w:val="single" w:sz="4" w:space="0" w:color="000000"/>
            </w:tcBorders>
            <w:shd w:val="clear" w:color="auto" w:fill="auto"/>
            <w:vAlign w:val="center"/>
          </w:tcPr>
          <w:p w:rsidR="00AD0D93" w:rsidRPr="007A2921" w:rsidRDefault="00AD0D93" w:rsidP="00595CA0">
            <w:pPr>
              <w:snapToGrid w:val="0"/>
              <w:spacing w:line="23" w:lineRule="atLeast"/>
              <w:jc w:val="center"/>
            </w:pPr>
            <w:r w:rsidRPr="007A2921">
              <w:rPr>
                <w:position w:val="-19"/>
              </w:rPr>
              <w:object w:dxaOrig="320" w:dyaOrig="620">
                <v:shape id="_x0000_i1027" type="#_x0000_t75" style="width:16.2pt;height:30.6pt" o:ole="" filled="t">
                  <v:fill color2="black"/>
                  <v:imagedata r:id="rId31" o:title=""/>
                </v:shape>
                <o:OLEObject Type="Embed" ProgID="Equation.3" ShapeID="_x0000_i1027" DrawAspect="Content" ObjectID="_1574866226" r:id="rId32"/>
              </w:object>
            </w:r>
          </w:p>
        </w:tc>
        <w:tc>
          <w:tcPr>
            <w:tcW w:w="1912" w:type="dxa"/>
            <w:tcBorders>
              <w:bottom w:val="single" w:sz="4" w:space="0" w:color="000000"/>
            </w:tcBorders>
            <w:shd w:val="clear" w:color="auto" w:fill="auto"/>
            <w:vAlign w:val="center"/>
          </w:tcPr>
          <w:p w:rsidR="00AD0D93" w:rsidRPr="007A2921" w:rsidRDefault="00AD0D93" w:rsidP="00595CA0">
            <w:pPr>
              <w:snapToGrid w:val="0"/>
              <w:spacing w:line="23" w:lineRule="atLeast"/>
              <w:jc w:val="center"/>
            </w:pPr>
            <w:r w:rsidRPr="007A2921">
              <w:t>Interesse dovuto (€)</w:t>
            </w:r>
          </w:p>
        </w:tc>
      </w:tr>
      <w:tr w:rsidR="00AD0D93" w:rsidRPr="007A2921" w:rsidTr="00595CA0">
        <w:trPr>
          <w:trHeight w:val="283"/>
          <w:jc w:val="center"/>
        </w:trPr>
        <w:tc>
          <w:tcPr>
            <w:tcW w:w="2252" w:type="dxa"/>
            <w:tcBorders>
              <w:top w:val="single" w:sz="4" w:space="0" w:color="000000"/>
            </w:tcBorders>
            <w:shd w:val="clear" w:color="auto" w:fill="auto"/>
            <w:vAlign w:val="center"/>
          </w:tcPr>
          <w:p w:rsidR="00AD0D93" w:rsidRPr="007A2921" w:rsidRDefault="00AD0D93" w:rsidP="00595CA0">
            <w:pPr>
              <w:snapToGrid w:val="0"/>
              <w:spacing w:line="23" w:lineRule="atLeast"/>
              <w:jc w:val="center"/>
              <w:rPr>
                <w:sz w:val="22"/>
                <w:szCs w:val="20"/>
              </w:rPr>
            </w:pPr>
            <w:proofErr w:type="spellStart"/>
            <w:r w:rsidRPr="007A2921">
              <w:rPr>
                <w:sz w:val="22"/>
                <w:szCs w:val="20"/>
              </w:rPr>
              <w:t>Gen</w:t>
            </w:r>
            <w:proofErr w:type="spellEnd"/>
          </w:p>
        </w:tc>
        <w:tc>
          <w:tcPr>
            <w:tcW w:w="1729" w:type="dxa"/>
            <w:tcBorders>
              <w:top w:val="single" w:sz="4" w:space="0" w:color="000000"/>
            </w:tcBorders>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667</w:t>
            </w:r>
          </w:p>
        </w:tc>
        <w:tc>
          <w:tcPr>
            <w:tcW w:w="1198" w:type="dxa"/>
            <w:tcBorders>
              <w:top w:val="single" w:sz="4" w:space="0" w:color="000000"/>
            </w:tcBorders>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1,00</w:t>
            </w:r>
          </w:p>
        </w:tc>
        <w:tc>
          <w:tcPr>
            <w:tcW w:w="1912" w:type="dxa"/>
            <w:tcBorders>
              <w:top w:val="single" w:sz="4" w:space="0" w:color="000000"/>
            </w:tcBorders>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26,7</w:t>
            </w:r>
          </w:p>
        </w:tc>
      </w:tr>
      <w:tr w:rsidR="00AD0D93" w:rsidRPr="007A2921" w:rsidTr="00595CA0">
        <w:trPr>
          <w:trHeight w:val="283"/>
          <w:jc w:val="center"/>
        </w:trPr>
        <w:tc>
          <w:tcPr>
            <w:tcW w:w="2252" w:type="dxa"/>
            <w:shd w:val="clear" w:color="auto" w:fill="auto"/>
            <w:vAlign w:val="center"/>
          </w:tcPr>
          <w:p w:rsidR="00AD0D93" w:rsidRPr="007A2921" w:rsidRDefault="00AD0D93" w:rsidP="00595CA0">
            <w:pPr>
              <w:snapToGrid w:val="0"/>
              <w:spacing w:line="23" w:lineRule="atLeast"/>
              <w:jc w:val="center"/>
              <w:rPr>
                <w:sz w:val="22"/>
                <w:szCs w:val="20"/>
              </w:rPr>
            </w:pPr>
            <w:proofErr w:type="spellStart"/>
            <w:r w:rsidRPr="007A2921">
              <w:rPr>
                <w:sz w:val="22"/>
                <w:szCs w:val="20"/>
              </w:rPr>
              <w:t>Feb</w:t>
            </w:r>
            <w:proofErr w:type="spellEnd"/>
          </w:p>
        </w:tc>
        <w:tc>
          <w:tcPr>
            <w:tcW w:w="1729"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136</w:t>
            </w:r>
          </w:p>
        </w:tc>
        <w:tc>
          <w:tcPr>
            <w:tcW w:w="1198"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0,92</w:t>
            </w:r>
          </w:p>
        </w:tc>
        <w:tc>
          <w:tcPr>
            <w:tcW w:w="1912"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5,0</w:t>
            </w:r>
          </w:p>
        </w:tc>
      </w:tr>
      <w:tr w:rsidR="00AD0D93" w:rsidRPr="007A2921" w:rsidTr="00595CA0">
        <w:trPr>
          <w:trHeight w:val="283"/>
          <w:jc w:val="center"/>
        </w:trPr>
        <w:tc>
          <w:tcPr>
            <w:tcW w:w="2252"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Mar</w:t>
            </w:r>
          </w:p>
        </w:tc>
        <w:tc>
          <w:tcPr>
            <w:tcW w:w="1729"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487</w:t>
            </w:r>
          </w:p>
        </w:tc>
        <w:tc>
          <w:tcPr>
            <w:tcW w:w="1198"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0,83</w:t>
            </w:r>
          </w:p>
        </w:tc>
        <w:tc>
          <w:tcPr>
            <w:tcW w:w="1912"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16,2</w:t>
            </w:r>
          </w:p>
        </w:tc>
      </w:tr>
      <w:tr w:rsidR="00AD0D93" w:rsidRPr="007A2921" w:rsidTr="00595CA0">
        <w:trPr>
          <w:trHeight w:val="283"/>
          <w:jc w:val="center"/>
        </w:trPr>
        <w:tc>
          <w:tcPr>
            <w:tcW w:w="2252" w:type="dxa"/>
            <w:shd w:val="clear" w:color="auto" w:fill="auto"/>
            <w:vAlign w:val="center"/>
          </w:tcPr>
          <w:p w:rsidR="00AD0D93" w:rsidRPr="007A2921" w:rsidRDefault="00AD0D93" w:rsidP="00595CA0">
            <w:pPr>
              <w:snapToGrid w:val="0"/>
              <w:spacing w:line="23" w:lineRule="atLeast"/>
              <w:jc w:val="center"/>
              <w:rPr>
                <w:sz w:val="22"/>
                <w:szCs w:val="20"/>
              </w:rPr>
            </w:pPr>
            <w:proofErr w:type="spellStart"/>
            <w:r w:rsidRPr="007A2921">
              <w:rPr>
                <w:sz w:val="22"/>
                <w:szCs w:val="20"/>
              </w:rPr>
              <w:t>Apr</w:t>
            </w:r>
            <w:proofErr w:type="spellEnd"/>
          </w:p>
        </w:tc>
        <w:tc>
          <w:tcPr>
            <w:tcW w:w="1729"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484</w:t>
            </w:r>
          </w:p>
        </w:tc>
        <w:tc>
          <w:tcPr>
            <w:tcW w:w="1198"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0,75</w:t>
            </w:r>
          </w:p>
        </w:tc>
        <w:tc>
          <w:tcPr>
            <w:tcW w:w="1912"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14,5</w:t>
            </w:r>
          </w:p>
        </w:tc>
      </w:tr>
      <w:tr w:rsidR="00AD0D93" w:rsidRPr="007A2921" w:rsidTr="00595CA0">
        <w:trPr>
          <w:trHeight w:val="283"/>
          <w:jc w:val="center"/>
        </w:trPr>
        <w:tc>
          <w:tcPr>
            <w:tcW w:w="2252" w:type="dxa"/>
            <w:shd w:val="clear" w:color="auto" w:fill="auto"/>
            <w:vAlign w:val="center"/>
          </w:tcPr>
          <w:p w:rsidR="00AD0D93" w:rsidRPr="007A2921" w:rsidRDefault="00AD0D93" w:rsidP="00595CA0">
            <w:pPr>
              <w:snapToGrid w:val="0"/>
              <w:spacing w:line="23" w:lineRule="atLeast"/>
              <w:jc w:val="center"/>
              <w:rPr>
                <w:sz w:val="22"/>
                <w:szCs w:val="20"/>
              </w:rPr>
            </w:pPr>
            <w:proofErr w:type="spellStart"/>
            <w:r w:rsidRPr="007A2921">
              <w:rPr>
                <w:sz w:val="22"/>
                <w:szCs w:val="20"/>
              </w:rPr>
              <w:t>Mag</w:t>
            </w:r>
            <w:proofErr w:type="spellEnd"/>
          </w:p>
        </w:tc>
        <w:tc>
          <w:tcPr>
            <w:tcW w:w="1729"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854</w:t>
            </w:r>
          </w:p>
        </w:tc>
        <w:tc>
          <w:tcPr>
            <w:tcW w:w="1198"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0,67</w:t>
            </w:r>
          </w:p>
        </w:tc>
        <w:tc>
          <w:tcPr>
            <w:tcW w:w="1912"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22,8</w:t>
            </w:r>
          </w:p>
        </w:tc>
      </w:tr>
      <w:tr w:rsidR="00AD0D93" w:rsidRPr="007A2921" w:rsidTr="00595CA0">
        <w:trPr>
          <w:trHeight w:val="283"/>
          <w:jc w:val="center"/>
        </w:trPr>
        <w:tc>
          <w:tcPr>
            <w:tcW w:w="2252" w:type="dxa"/>
            <w:shd w:val="clear" w:color="auto" w:fill="auto"/>
            <w:vAlign w:val="center"/>
          </w:tcPr>
          <w:p w:rsidR="00AD0D93" w:rsidRPr="007A2921" w:rsidRDefault="00AD0D93" w:rsidP="00595CA0">
            <w:pPr>
              <w:snapToGrid w:val="0"/>
              <w:spacing w:line="23" w:lineRule="atLeast"/>
              <w:jc w:val="center"/>
              <w:rPr>
                <w:sz w:val="22"/>
                <w:szCs w:val="20"/>
              </w:rPr>
            </w:pPr>
            <w:proofErr w:type="spellStart"/>
            <w:r w:rsidRPr="007A2921">
              <w:rPr>
                <w:sz w:val="22"/>
                <w:szCs w:val="20"/>
              </w:rPr>
              <w:t>Giu</w:t>
            </w:r>
            <w:proofErr w:type="spellEnd"/>
          </w:p>
        </w:tc>
        <w:tc>
          <w:tcPr>
            <w:tcW w:w="1729"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432</w:t>
            </w:r>
          </w:p>
        </w:tc>
        <w:tc>
          <w:tcPr>
            <w:tcW w:w="1198"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0,58</w:t>
            </w:r>
          </w:p>
        </w:tc>
        <w:tc>
          <w:tcPr>
            <w:tcW w:w="1912"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10,1</w:t>
            </w:r>
          </w:p>
        </w:tc>
      </w:tr>
      <w:tr w:rsidR="00AD0D93" w:rsidRPr="007A2921" w:rsidTr="00595CA0">
        <w:trPr>
          <w:trHeight w:val="283"/>
          <w:jc w:val="center"/>
        </w:trPr>
        <w:tc>
          <w:tcPr>
            <w:tcW w:w="2252" w:type="dxa"/>
            <w:shd w:val="clear" w:color="auto" w:fill="auto"/>
            <w:vAlign w:val="center"/>
          </w:tcPr>
          <w:p w:rsidR="00AD0D93" w:rsidRPr="007A2921" w:rsidRDefault="00AD0D93" w:rsidP="00595CA0">
            <w:pPr>
              <w:snapToGrid w:val="0"/>
              <w:spacing w:line="23" w:lineRule="atLeast"/>
              <w:jc w:val="center"/>
              <w:rPr>
                <w:sz w:val="22"/>
                <w:szCs w:val="20"/>
              </w:rPr>
            </w:pPr>
            <w:proofErr w:type="spellStart"/>
            <w:r w:rsidRPr="007A2921">
              <w:rPr>
                <w:sz w:val="22"/>
                <w:szCs w:val="20"/>
              </w:rPr>
              <w:t>Lug</w:t>
            </w:r>
            <w:proofErr w:type="spellEnd"/>
          </w:p>
        </w:tc>
        <w:tc>
          <w:tcPr>
            <w:tcW w:w="1729"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413</w:t>
            </w:r>
          </w:p>
        </w:tc>
        <w:tc>
          <w:tcPr>
            <w:tcW w:w="1198"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0,50</w:t>
            </w:r>
          </w:p>
        </w:tc>
        <w:tc>
          <w:tcPr>
            <w:tcW w:w="1912"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8,3</w:t>
            </w:r>
          </w:p>
        </w:tc>
      </w:tr>
      <w:tr w:rsidR="00AD0D93" w:rsidRPr="007A2921" w:rsidTr="00595CA0">
        <w:trPr>
          <w:trHeight w:val="283"/>
          <w:jc w:val="center"/>
        </w:trPr>
        <w:tc>
          <w:tcPr>
            <w:tcW w:w="2252"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Ago</w:t>
            </w:r>
          </w:p>
        </w:tc>
        <w:tc>
          <w:tcPr>
            <w:tcW w:w="1729"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125</w:t>
            </w:r>
          </w:p>
        </w:tc>
        <w:tc>
          <w:tcPr>
            <w:tcW w:w="1198"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0,42</w:t>
            </w:r>
          </w:p>
        </w:tc>
        <w:tc>
          <w:tcPr>
            <w:tcW w:w="1912"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2,1</w:t>
            </w:r>
          </w:p>
        </w:tc>
      </w:tr>
      <w:tr w:rsidR="00AD0D93" w:rsidRPr="007A2921" w:rsidTr="00595CA0">
        <w:trPr>
          <w:trHeight w:val="283"/>
          <w:jc w:val="center"/>
        </w:trPr>
        <w:tc>
          <w:tcPr>
            <w:tcW w:w="2252"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Set</w:t>
            </w:r>
          </w:p>
        </w:tc>
        <w:tc>
          <w:tcPr>
            <w:tcW w:w="1729"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269</w:t>
            </w:r>
          </w:p>
        </w:tc>
        <w:tc>
          <w:tcPr>
            <w:tcW w:w="1198"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0,33</w:t>
            </w:r>
          </w:p>
        </w:tc>
        <w:tc>
          <w:tcPr>
            <w:tcW w:w="1912" w:type="dxa"/>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3,6</w:t>
            </w:r>
          </w:p>
        </w:tc>
      </w:tr>
      <w:tr w:rsidR="00AD0D93" w:rsidRPr="007A2921" w:rsidTr="00595CA0">
        <w:trPr>
          <w:trHeight w:val="283"/>
          <w:jc w:val="center"/>
        </w:trPr>
        <w:tc>
          <w:tcPr>
            <w:tcW w:w="2252" w:type="dxa"/>
            <w:tcBorders>
              <w:bottom w:val="single" w:sz="4" w:space="0" w:color="000000"/>
            </w:tcBorders>
            <w:shd w:val="clear" w:color="auto" w:fill="auto"/>
            <w:vAlign w:val="center"/>
          </w:tcPr>
          <w:p w:rsidR="00AD0D93" w:rsidRPr="007A2921" w:rsidRDefault="00AD0D93" w:rsidP="00595CA0">
            <w:pPr>
              <w:snapToGrid w:val="0"/>
              <w:spacing w:line="23" w:lineRule="atLeast"/>
              <w:jc w:val="center"/>
              <w:rPr>
                <w:sz w:val="22"/>
                <w:szCs w:val="20"/>
              </w:rPr>
            </w:pPr>
            <w:proofErr w:type="spellStart"/>
            <w:r w:rsidRPr="007A2921">
              <w:rPr>
                <w:sz w:val="22"/>
                <w:szCs w:val="20"/>
              </w:rPr>
              <w:t>Ott</w:t>
            </w:r>
            <w:proofErr w:type="spellEnd"/>
          </w:p>
        </w:tc>
        <w:tc>
          <w:tcPr>
            <w:tcW w:w="1729" w:type="dxa"/>
            <w:tcBorders>
              <w:bottom w:val="single" w:sz="4" w:space="0" w:color="000000"/>
            </w:tcBorders>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159</w:t>
            </w:r>
          </w:p>
        </w:tc>
        <w:tc>
          <w:tcPr>
            <w:tcW w:w="1198" w:type="dxa"/>
            <w:tcBorders>
              <w:bottom w:val="single" w:sz="4" w:space="0" w:color="000000"/>
            </w:tcBorders>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0,25</w:t>
            </w:r>
          </w:p>
        </w:tc>
        <w:tc>
          <w:tcPr>
            <w:tcW w:w="1912" w:type="dxa"/>
            <w:tcBorders>
              <w:bottom w:val="single" w:sz="4" w:space="0" w:color="000000"/>
            </w:tcBorders>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1,6</w:t>
            </w:r>
          </w:p>
        </w:tc>
      </w:tr>
      <w:tr w:rsidR="00AD0D93" w:rsidRPr="007A2921" w:rsidTr="00595CA0">
        <w:trPr>
          <w:trHeight w:val="283"/>
          <w:jc w:val="center"/>
        </w:trPr>
        <w:tc>
          <w:tcPr>
            <w:tcW w:w="2252" w:type="dxa"/>
            <w:tcBorders>
              <w:top w:val="single" w:sz="4" w:space="0" w:color="000000"/>
            </w:tcBorders>
            <w:shd w:val="clear" w:color="auto" w:fill="auto"/>
            <w:vAlign w:val="center"/>
          </w:tcPr>
          <w:p w:rsidR="00AD0D93" w:rsidRPr="007A2921" w:rsidRDefault="00AD0D93" w:rsidP="00595CA0">
            <w:pPr>
              <w:snapToGrid w:val="0"/>
              <w:spacing w:line="23" w:lineRule="atLeast"/>
              <w:jc w:val="center"/>
              <w:rPr>
                <w:b/>
                <w:sz w:val="22"/>
                <w:szCs w:val="20"/>
              </w:rPr>
            </w:pPr>
            <w:r w:rsidRPr="007A2921">
              <w:rPr>
                <w:b/>
                <w:sz w:val="22"/>
                <w:szCs w:val="20"/>
              </w:rPr>
              <w:t>Totale</w:t>
            </w:r>
          </w:p>
        </w:tc>
        <w:tc>
          <w:tcPr>
            <w:tcW w:w="1729" w:type="dxa"/>
            <w:tcBorders>
              <w:top w:val="single" w:sz="4" w:space="0" w:color="000000"/>
            </w:tcBorders>
            <w:shd w:val="clear" w:color="auto" w:fill="auto"/>
            <w:vAlign w:val="center"/>
          </w:tcPr>
          <w:p w:rsidR="00AD0D93" w:rsidRPr="007A2921" w:rsidRDefault="00AD0D93" w:rsidP="00595CA0">
            <w:pPr>
              <w:snapToGrid w:val="0"/>
              <w:spacing w:line="23" w:lineRule="atLeast"/>
              <w:jc w:val="center"/>
              <w:rPr>
                <w:sz w:val="22"/>
                <w:szCs w:val="20"/>
              </w:rPr>
            </w:pPr>
          </w:p>
        </w:tc>
        <w:tc>
          <w:tcPr>
            <w:tcW w:w="1198" w:type="dxa"/>
            <w:tcBorders>
              <w:top w:val="single" w:sz="4" w:space="0" w:color="000000"/>
            </w:tcBorders>
            <w:shd w:val="clear" w:color="auto" w:fill="auto"/>
            <w:vAlign w:val="center"/>
          </w:tcPr>
          <w:p w:rsidR="00AD0D93" w:rsidRPr="007A2921" w:rsidRDefault="00AD0D93" w:rsidP="00595CA0">
            <w:pPr>
              <w:snapToGrid w:val="0"/>
              <w:spacing w:line="23" w:lineRule="atLeast"/>
              <w:jc w:val="center"/>
              <w:rPr>
                <w:sz w:val="22"/>
                <w:szCs w:val="20"/>
              </w:rPr>
            </w:pPr>
          </w:p>
        </w:tc>
        <w:tc>
          <w:tcPr>
            <w:tcW w:w="1912" w:type="dxa"/>
            <w:tcBorders>
              <w:top w:val="single" w:sz="4" w:space="0" w:color="000000"/>
            </w:tcBorders>
            <w:shd w:val="clear" w:color="auto" w:fill="auto"/>
            <w:vAlign w:val="center"/>
          </w:tcPr>
          <w:p w:rsidR="00AD0D93" w:rsidRPr="007A2921" w:rsidRDefault="00AD0D93" w:rsidP="00595CA0">
            <w:pPr>
              <w:snapToGrid w:val="0"/>
              <w:spacing w:line="23" w:lineRule="atLeast"/>
              <w:jc w:val="center"/>
              <w:rPr>
                <w:sz w:val="22"/>
                <w:szCs w:val="20"/>
              </w:rPr>
            </w:pPr>
            <w:r w:rsidRPr="007A2921">
              <w:rPr>
                <w:sz w:val="22"/>
                <w:szCs w:val="20"/>
              </w:rPr>
              <w:t>110,8</w:t>
            </w:r>
          </w:p>
        </w:tc>
      </w:tr>
    </w:tbl>
    <w:p w:rsidR="0099691B" w:rsidRPr="007A2921" w:rsidRDefault="0099691B" w:rsidP="00AD0D93">
      <w:pPr>
        <w:autoSpaceDE w:val="0"/>
        <w:spacing w:before="240" w:line="276" w:lineRule="auto"/>
        <w:ind w:firstLine="284"/>
        <w:jc w:val="both"/>
      </w:pPr>
      <w:r w:rsidRPr="007A2921">
        <w:t>Gli interessi passivi (</w:t>
      </w:r>
      <w:proofErr w:type="spellStart"/>
      <w:r w:rsidRPr="007A2921">
        <w:rPr>
          <w:i/>
        </w:rPr>
        <w:t>Ip</w:t>
      </w:r>
      <w:proofErr w:type="spellEnd"/>
      <w:r w:rsidRPr="007A2921">
        <w:t>) sono calcolati usando la formula:</w:t>
      </w:r>
    </w:p>
    <w:p w:rsidR="0099691B" w:rsidRPr="007A2921" w:rsidRDefault="0099691B" w:rsidP="0099691B">
      <w:pPr>
        <w:pStyle w:val="Corpotesto"/>
        <w:spacing w:before="120" w:line="23" w:lineRule="atLeast"/>
        <w:ind w:firstLine="284"/>
        <w:jc w:val="center"/>
      </w:pPr>
      <w:proofErr w:type="spellStart"/>
      <w:r w:rsidRPr="007A2921">
        <w:rPr>
          <w:i/>
        </w:rPr>
        <w:t>I</w:t>
      </w:r>
      <w:r w:rsidRPr="007A2921">
        <w:rPr>
          <w:i/>
          <w:vertAlign w:val="subscript"/>
        </w:rPr>
        <w:t>p</w:t>
      </w:r>
      <w:proofErr w:type="spellEnd"/>
      <w:r w:rsidRPr="007A2921">
        <w:t xml:space="preserve"> =</w:t>
      </w:r>
      <w:r w:rsidR="00B12AEB" w:rsidRPr="007A2921">
        <w:t xml:space="preserve"> </w:t>
      </w:r>
      <w:r w:rsidR="00B12AEB" w:rsidRPr="007A2921">
        <w:rPr>
          <w:rFonts w:ascii="Symbol" w:hAnsi="Symbol"/>
          <w:sz w:val="36"/>
        </w:rPr>
        <w:t></w:t>
      </w:r>
      <w:r w:rsidR="00B12AEB" w:rsidRPr="007A2921">
        <w:rPr>
          <w:sz w:val="36"/>
          <w:vertAlign w:val="subscript"/>
        </w:rPr>
        <w:t>k</w:t>
      </w:r>
      <w:r w:rsidR="00B12AEB" w:rsidRPr="007A2921">
        <w:t xml:space="preserve"> </w:t>
      </w:r>
      <w:proofErr w:type="spellStart"/>
      <w:r w:rsidR="00B12AEB" w:rsidRPr="007A2921">
        <w:t>Sp</w:t>
      </w:r>
      <w:r w:rsidR="00B12AEB" w:rsidRPr="007A2921">
        <w:rPr>
          <w:vertAlign w:val="subscript"/>
        </w:rPr>
        <w:t>k</w:t>
      </w:r>
      <w:proofErr w:type="spellEnd"/>
      <w:r w:rsidR="00B12AEB" w:rsidRPr="007A2921">
        <w:rPr>
          <w:vertAlign w:val="subscript"/>
        </w:rPr>
        <w:t xml:space="preserve"> </w:t>
      </w:r>
      <w:r w:rsidR="0004701C" w:rsidRPr="007A2921">
        <w:t xml:space="preserve">* </w:t>
      </w:r>
      <w:proofErr w:type="spellStart"/>
      <w:r w:rsidR="0004701C" w:rsidRPr="007A2921">
        <w:t>t</w:t>
      </w:r>
      <w:r w:rsidR="0004701C" w:rsidRPr="007A2921">
        <w:rPr>
          <w:vertAlign w:val="subscript"/>
        </w:rPr>
        <w:t>k</w:t>
      </w:r>
      <w:proofErr w:type="spellEnd"/>
      <w:r w:rsidR="0004701C" w:rsidRPr="007A2921">
        <w:t>/12 * r</w:t>
      </w:r>
      <w:r w:rsidRPr="007A2921">
        <w:t xml:space="preserve"> </w:t>
      </w:r>
    </w:p>
    <w:p w:rsidR="0099691B" w:rsidRPr="007A2921" w:rsidRDefault="0099691B" w:rsidP="0099691B">
      <w:pPr>
        <w:autoSpaceDE w:val="0"/>
        <w:spacing w:before="120" w:line="276" w:lineRule="auto"/>
        <w:ind w:firstLine="284"/>
        <w:jc w:val="both"/>
      </w:pPr>
      <w:r w:rsidRPr="007A2921">
        <w:lastRenderedPageBreak/>
        <w:t>Questa considera la frazione di anno che intercorre tra il momento in cui si compiono le varie spese (</w:t>
      </w:r>
      <w:proofErr w:type="spellStart"/>
      <w:r w:rsidRPr="007A2921">
        <w:t>Sp</w:t>
      </w:r>
      <w:proofErr w:type="spellEnd"/>
      <w:r w:rsidRPr="007A2921">
        <w:t xml:space="preserve">) e quello in cui termina l’esercizio amministrativo. Questa frazione, </w:t>
      </w:r>
      <w:proofErr w:type="spellStart"/>
      <w:r w:rsidRPr="007A2921">
        <w:t>t</w:t>
      </w:r>
      <w:r w:rsidRPr="007A2921">
        <w:rPr>
          <w:vertAlign w:val="subscript"/>
        </w:rPr>
        <w:t>k</w:t>
      </w:r>
      <w:proofErr w:type="spellEnd"/>
      <w:r w:rsidRPr="007A2921">
        <w:t xml:space="preserve">/12, è moltiplicata per il tasso d’interesse annuo, </w:t>
      </w:r>
      <w:r w:rsidRPr="007A2921">
        <w:rPr>
          <w:i/>
        </w:rPr>
        <w:t>r</w:t>
      </w:r>
      <w:r w:rsidRPr="007A2921">
        <w:t xml:space="preserve">, che qui è del 4,0%. Si ottiene così un valore che, moltiplicato per il capitale immobilizzato in ogni spesa, rappresenta gli interessi passivi. Tutti questi singoli valori si sommano per avere il totale degli interessi passivi. </w:t>
      </w:r>
    </w:p>
    <w:p w:rsidR="00AD0D93" w:rsidRPr="007A2921" w:rsidRDefault="0099691B" w:rsidP="0099691B">
      <w:pPr>
        <w:autoSpaceDE w:val="0"/>
        <w:spacing w:before="120" w:line="276" w:lineRule="auto"/>
        <w:ind w:firstLine="284"/>
        <w:jc w:val="both"/>
      </w:pPr>
      <w:r w:rsidRPr="007A2921">
        <w:t xml:space="preserve">Per gli interessi attivi si può usare lo stesso criterio di calcolo, considerando che l’appezzamento di 2,67 ettari ha prodotto 5,874 tonnellate di nocciole, al prezzo di </w:t>
      </w:r>
      <w:proofErr w:type="gramStart"/>
      <w:r w:rsidRPr="007A2921">
        <w:t>2.949,97</w:t>
      </w:r>
      <w:proofErr w:type="gramEnd"/>
      <w:r w:rsidRPr="007A2921">
        <w:t xml:space="preserve"> €/ton. L’incasso per la vendita delle nocciole si realizza alla fine di novembre ed è depositato per tutto il mese di dicembre in un conto fruttifero che permette di ottenere un interesse attivo del 4,00%. Applicando la formula (6) si avrà che </w:t>
      </w:r>
      <w:proofErr w:type="spellStart"/>
      <w:r w:rsidRPr="007A2921">
        <w:t>t</w:t>
      </w:r>
      <w:r w:rsidRPr="007A2921">
        <w:rPr>
          <w:vertAlign w:val="subscript"/>
        </w:rPr>
        <w:t>k</w:t>
      </w:r>
      <w:proofErr w:type="spellEnd"/>
      <w:r w:rsidRPr="007A2921">
        <w:t xml:space="preserve">/12 equivale a 0,08, questo valore moltiplicato per 0,04 e per 17.328,12 €, che è l’incasso per la vendita delle nocciole, determina un interesse attivo generato dal deposito fruttifero, </w:t>
      </w:r>
      <w:proofErr w:type="spellStart"/>
      <w:proofErr w:type="gramStart"/>
      <w:r w:rsidRPr="007A2921">
        <w:rPr>
          <w:i/>
        </w:rPr>
        <w:t>I</w:t>
      </w:r>
      <w:r w:rsidRPr="007A2921">
        <w:rPr>
          <w:i/>
          <w:vertAlign w:val="subscript"/>
        </w:rPr>
        <w:t>a</w:t>
      </w:r>
      <w:proofErr w:type="spellEnd"/>
      <w:proofErr w:type="gramEnd"/>
      <w:r w:rsidR="00AD0D93" w:rsidRPr="007A2921">
        <w:t>, di 57,76 €.</w:t>
      </w:r>
    </w:p>
    <w:p w:rsidR="0099691B" w:rsidRPr="007A2921" w:rsidRDefault="0099691B" w:rsidP="0099691B">
      <w:pPr>
        <w:autoSpaceDE w:val="0"/>
        <w:spacing w:before="120" w:line="276" w:lineRule="auto"/>
        <w:ind w:firstLine="284"/>
        <w:jc w:val="both"/>
      </w:pPr>
      <w:r w:rsidRPr="007A2921">
        <w:t>A</w:t>
      </w:r>
      <w:r w:rsidR="00AD0D93" w:rsidRPr="007A2921">
        <w:t xml:space="preserve"> questo punto si può a</w:t>
      </w:r>
      <w:r w:rsidRPr="007A2921">
        <w:t>pplica</w:t>
      </w:r>
      <w:r w:rsidR="00AD0D93" w:rsidRPr="007A2921">
        <w:t>re</w:t>
      </w:r>
      <w:r w:rsidRPr="007A2921">
        <w:t xml:space="preserve"> la formula (5) ottene</w:t>
      </w:r>
      <w:r w:rsidR="00AD0D93" w:rsidRPr="007A2921">
        <w:t>ndo</w:t>
      </w:r>
      <w:r w:rsidRPr="007A2921">
        <w:t xml:space="preserve"> un saldo tra interessi attivi e passivi di 53,02 €</w:t>
      </w:r>
      <w:r w:rsidR="00AD0D93" w:rsidRPr="007A2921">
        <w:t>. Questo valore,</w:t>
      </w:r>
      <w:r w:rsidRPr="007A2921">
        <w:t xml:space="preserve"> diviso per il tasso d’</w:t>
      </w:r>
      <w:proofErr w:type="gramStart"/>
      <w:r w:rsidRPr="007A2921">
        <w:t>interesse</w:t>
      </w:r>
      <w:proofErr w:type="gramEnd"/>
      <w:r w:rsidRPr="007A2921">
        <w:t xml:space="preserve"> (0,04) </w:t>
      </w:r>
      <w:r w:rsidR="00AD0D93" w:rsidRPr="007A2921">
        <w:t>genera</w:t>
      </w:r>
      <w:r w:rsidRPr="007A2921">
        <w:t xml:space="preserve"> un fabbisogno di </w:t>
      </w:r>
      <w:r w:rsidRPr="007A2921">
        <w:rPr>
          <w:i/>
        </w:rPr>
        <w:t>capitale di anticipazione</w:t>
      </w:r>
      <w:r w:rsidRPr="007A2921">
        <w:t xml:space="preserve"> per quell’attività di 1.325,58 €.</w:t>
      </w:r>
    </w:p>
    <w:p w:rsidR="0099691B" w:rsidRPr="007A2921" w:rsidRDefault="0099691B" w:rsidP="0099691B">
      <w:pPr>
        <w:autoSpaceDE w:val="0"/>
        <w:spacing w:before="240" w:line="276" w:lineRule="auto"/>
        <w:ind w:firstLine="284"/>
        <w:jc w:val="both"/>
      </w:pPr>
      <w:r w:rsidRPr="007A2921">
        <w:t xml:space="preserve">È facile </w:t>
      </w:r>
      <w:r w:rsidR="00AD0D93" w:rsidRPr="007A2921">
        <w:t>rilevare</w:t>
      </w:r>
      <w:r w:rsidRPr="007A2921">
        <w:t xml:space="preserve"> che la disponibilità iniziale di questa cifra non comporterà l’indipendenza finanziaria del processo. Essa permetterà, infatti, di pagare solo i fattori impiegati fino a un certo momento del mese di Aprile e richiederà di attingere ad altre fonti per pagare i fattori da impiegare fino alla fine di Ottobre. Tuttavia, gli interessi passivi pagati per compensare tali capitali aggiuntivi saranno completamente bilanciati dagli interessi attivi riscossi per il deposito dei ricavi nel fondo fruttifero. In altre parole, quella cifra, non evita di dover attingere ad altre risorse finanziarie, però permette di non aggiungere ai costi di produzione delle </w:t>
      </w:r>
      <w:proofErr w:type="gramStart"/>
      <w:r w:rsidRPr="007A2921">
        <w:t>nocciole ulteriori</w:t>
      </w:r>
      <w:proofErr w:type="gramEnd"/>
      <w:r w:rsidRPr="007A2921">
        <w:t xml:space="preserve"> costi per interessi passivi netti</w:t>
      </w:r>
      <w:r w:rsidR="00AD0D93" w:rsidRPr="007A2921">
        <w:t>,</w:t>
      </w:r>
      <w:r w:rsidRPr="007A2921">
        <w:t xml:space="preserve"> dovuti a debiti contratti per gestire l’attività. Questo calcolo, ripetuto per tutte le attività svolte dall’azienda, incluse quelle di manutenzione </w:t>
      </w:r>
      <w:proofErr w:type="gramStart"/>
      <w:r w:rsidRPr="007A2921">
        <w:t>del fondo e mezzi, impianti e fabbricati</w:t>
      </w:r>
      <w:proofErr w:type="gramEnd"/>
      <w:r w:rsidRPr="007A2921">
        <w:t>, può fornire un primo quadro dei fabbisogni di liquidità iniziale associati alla produzione.</w:t>
      </w:r>
    </w:p>
    <w:p w:rsidR="0099691B" w:rsidRPr="007A2921" w:rsidRDefault="0099691B" w:rsidP="0099691B">
      <w:pPr>
        <w:autoSpaceDE w:val="0"/>
        <w:spacing w:before="120" w:line="276" w:lineRule="auto"/>
        <w:ind w:firstLine="284"/>
        <w:jc w:val="both"/>
      </w:pPr>
      <w:proofErr w:type="gramStart"/>
      <w:r w:rsidRPr="007A2921">
        <w:t>Questo</w:t>
      </w:r>
      <w:proofErr w:type="gramEnd"/>
      <w:r w:rsidRPr="007A2921">
        <w:t xml:space="preserve"> approccio di calcolo del </w:t>
      </w:r>
      <w:r w:rsidRPr="007A2921">
        <w:rPr>
          <w:i/>
        </w:rPr>
        <w:t>capitale di anticipazione</w:t>
      </w:r>
      <w:r w:rsidRPr="007A2921">
        <w:t xml:space="preserve"> ha alcuni limiti. Esso è, infatti, basato sulla struttura delle tecniche e sull’ordinamento aziendale e ciò può generare un quadro distorto delle esigenze finanziarie delle imprese agricole moderne, giacché il vero esborso monetario può avvenire molto prima dell’uso dei fattori. Allo stesso modo quest’approccio ignora gli effetti dei sistemi di pagamento con cui gli operatori commerciali anticipano alle imprese agricole una parte dei proventi per le vendite dei prodotti o concedono ritardi di pagamento per i fattori. Infine, esso non considera alcune uscite associate ad esempio ad alcune spese generali, come canoni consortili o consulenze fiscali, oppure al pagamento di alcune tasse come IRAP o </w:t>
      </w:r>
      <w:proofErr w:type="spellStart"/>
      <w:r w:rsidRPr="007A2921">
        <w:t>IRPeF</w:t>
      </w:r>
      <w:proofErr w:type="spellEnd"/>
      <w:r w:rsidRPr="007A2921">
        <w:t>.</w:t>
      </w:r>
    </w:p>
    <w:p w:rsidR="0099691B" w:rsidRPr="007A2921" w:rsidRDefault="0099691B" w:rsidP="0099691B">
      <w:pPr>
        <w:autoSpaceDE w:val="0"/>
        <w:spacing w:before="60" w:line="276" w:lineRule="auto"/>
        <w:ind w:firstLine="284"/>
        <w:jc w:val="both"/>
      </w:pPr>
      <w:r w:rsidRPr="007A2921">
        <w:t xml:space="preserve">Nonostante questi limiti, questo sistema conserva una certa utilità nell’indicare un fabbisogno di liquidità disponibile iniziale che consente di evitare </w:t>
      </w:r>
      <w:proofErr w:type="gramStart"/>
      <w:r w:rsidRPr="007A2921">
        <w:t>ulteriori</w:t>
      </w:r>
      <w:proofErr w:type="gramEnd"/>
      <w:r w:rsidRPr="007A2921">
        <w:t xml:space="preserve"> costi di indebitamento per la gestione aziendale. La sua utilità è dunque di fornire una stima preventiva dei fabbisogni finanziari per le attività correnti in un quadro in cui molte imprese agricole non hanno la contabilità dei capitali investiti e, così, è difficile capire se hanno sufficienti risorse finanziarie per condurre le loro attività. Sarebbe, però, opportuno costruirlo riferendolo ai movimenti di cassa reali più che alla struttura delle tecniche produttive.</w:t>
      </w:r>
    </w:p>
    <w:p w:rsidR="0099691B" w:rsidRPr="007A2921" w:rsidRDefault="0099691B" w:rsidP="0099691B">
      <w:pPr>
        <w:autoSpaceDE w:val="0"/>
        <w:spacing w:before="60" w:line="276" w:lineRule="auto"/>
        <w:ind w:firstLine="284"/>
        <w:jc w:val="both"/>
      </w:pPr>
      <w:r w:rsidRPr="007A2921">
        <w:t xml:space="preserve">Le prossime tabelle permettono di calcolare il </w:t>
      </w:r>
      <w:r w:rsidRPr="007A2921">
        <w:rPr>
          <w:i/>
        </w:rPr>
        <w:t>capitale di anticipazione</w:t>
      </w:r>
      <w:r w:rsidRPr="007A2921">
        <w:t xml:space="preserve"> in base alle uscite ed entrate di cassa totali di un’impresa familiare nel 2006. Sono valori raccolti a </w:t>
      </w:r>
      <w:r w:rsidRPr="007A2921">
        <w:rPr>
          <w:u w:val="single"/>
        </w:rPr>
        <w:t>consuntivo</w:t>
      </w:r>
      <w:r w:rsidRPr="007A2921">
        <w:t xml:space="preserve"> così, più che per stimare il </w:t>
      </w:r>
      <w:r w:rsidRPr="007A2921">
        <w:rPr>
          <w:i/>
        </w:rPr>
        <w:t>capitale di anticipazione</w:t>
      </w:r>
      <w:r w:rsidRPr="007A2921">
        <w:t xml:space="preserve"> del 2006, si possono usare come </w:t>
      </w:r>
      <w:r w:rsidRPr="007A2921">
        <w:rPr>
          <w:u w:val="single"/>
        </w:rPr>
        <w:t>preventivo</w:t>
      </w:r>
      <w:r w:rsidRPr="007A2921">
        <w:t xml:space="preserve"> sui </w:t>
      </w:r>
      <w:r w:rsidRPr="007A2921">
        <w:lastRenderedPageBreak/>
        <w:t xml:space="preserve">fabbisogni finanziari del 2007 nell’ipotesi che i flussi non cambino. La tabella 3.2 riporta le uscite per acquistare i fattori produttivi, per i contributi previdenziali e assicurativi, per le imposte e per un compenso mensile costante al lavoro familiare. Vi sono anche dei pagamenti per debiti con le banche </w:t>
      </w:r>
      <w:proofErr w:type="gramStart"/>
      <w:r w:rsidRPr="007A2921">
        <w:t>relativi a</w:t>
      </w:r>
      <w:proofErr w:type="gramEnd"/>
      <w:r w:rsidRPr="007A2921">
        <w:t xml:space="preserve"> investimenti. Questi non sono costi di produzione e, tuttavia, è utile inserirli per avere un quadro dei fabbisogni finanziari generali nell’anno. La tabella 3.3 mostra le entrate dell’impresa, inclusi gli aiuti PAC di sostegno alla produzione. Infine, la tabella 3.4 permette di calcolare la differenza tra gli interessi passivi e attivi, 70,06 €: divisa per il tasso d’interesse del 2%, questa genera un </w:t>
      </w:r>
      <w:r w:rsidRPr="007A2921">
        <w:rPr>
          <w:i/>
        </w:rPr>
        <w:t>capitale di anticipazione</w:t>
      </w:r>
      <w:r w:rsidRPr="007A2921">
        <w:t xml:space="preserve"> di 3.502,92 € che è minore della disponibilità di cassa e banca. L’impresa, quindi, non dovrà aggiungere ai costi di produzione altri </w:t>
      </w:r>
      <w:proofErr w:type="gramStart"/>
      <w:r w:rsidRPr="007A2921">
        <w:t>costi</w:t>
      </w:r>
      <w:proofErr w:type="gramEnd"/>
      <w:r w:rsidRPr="007A2921">
        <w:t xml:space="preserve"> per interessi passivi netti dovuti ad altri debiti. </w:t>
      </w:r>
    </w:p>
    <w:p w:rsidR="00C83F85" w:rsidRPr="007A2921" w:rsidRDefault="00C83F85"/>
    <w:p w:rsidR="00C83F85" w:rsidRPr="007A2921" w:rsidRDefault="00C83F85">
      <w:pPr>
        <w:pStyle w:val="Titolo2"/>
        <w:jc w:val="left"/>
      </w:pPr>
      <w:r w:rsidRPr="007A2921">
        <w:t>Il Lavoro.</w:t>
      </w:r>
    </w:p>
    <w:p w:rsidR="00C83F85" w:rsidRPr="007A2921" w:rsidRDefault="00C83F85" w:rsidP="00EF62E7">
      <w:pPr>
        <w:autoSpaceDE w:val="0"/>
        <w:spacing w:before="120" w:line="276" w:lineRule="auto"/>
        <w:ind w:firstLine="284"/>
        <w:jc w:val="both"/>
      </w:pPr>
      <w:r w:rsidRPr="007A2921">
        <w:t xml:space="preserve">L’inquadramento di questo fattore differenzia innanzitutto tra lavoro manuale e direttivo. Poi distingue tra lavoro familiare e </w:t>
      </w:r>
      <w:proofErr w:type="gramStart"/>
      <w:r w:rsidRPr="007A2921">
        <w:t>lavoro</w:t>
      </w:r>
      <w:proofErr w:type="gramEnd"/>
      <w:r w:rsidRPr="007A2921">
        <w:t xml:space="preserve"> assunto con rapporti di mercato, considerando i tempi di disponibilità e d’impiego delle varie unità lavorative. Infine valuta gli elementi di costo associati alle varie tipologie di lavoro, distinguendo il compenso al lavoratore dagli oneri contributivi pagati alla pubblica amministrazione.</w:t>
      </w:r>
    </w:p>
    <w:p w:rsidR="00C83F85" w:rsidRPr="007A2921" w:rsidRDefault="00C83F85" w:rsidP="00EF62E7">
      <w:pPr>
        <w:autoSpaceDE w:val="0"/>
        <w:spacing w:before="120" w:line="276" w:lineRule="auto"/>
        <w:ind w:firstLine="284"/>
        <w:jc w:val="both"/>
      </w:pPr>
      <w:r w:rsidRPr="007A2921">
        <w:t>Sulla differenza tra lavoro manuale e direttivo, va detto che il primo esegue le operazioni produttive che comportano uno sforzo fisico, l’altro dirige, amministra e sorveglia le attività dell’impresa. Le caratteristiche del lavoro agricolo dipendono dall’indirizzo produttivo e dal quadro in cui si svolge l’attività. In genere, nelle piccole imprese tradizionali non c’è distinzione tra le figure che prestano il lavoro manuale e quello direttivo. Invece nelle grandi imprese moderne la distinzione è presente e varia anche la configurazione dei vari tipi di lavoro direttivo e manuale.</w:t>
      </w:r>
    </w:p>
    <w:p w:rsidR="00C83F85" w:rsidRPr="007A2921" w:rsidRDefault="00C83F85" w:rsidP="00EF62E7">
      <w:pPr>
        <w:autoSpaceDE w:val="0"/>
        <w:spacing w:before="120" w:line="276" w:lineRule="auto"/>
        <w:ind w:firstLine="284"/>
        <w:jc w:val="both"/>
      </w:pPr>
      <w:r w:rsidRPr="007A2921">
        <w:t xml:space="preserve">Per quanto riguarda invece la distinzione </w:t>
      </w:r>
      <w:proofErr w:type="gramStart"/>
      <w:r w:rsidRPr="007A2921">
        <w:t>relativa alla</w:t>
      </w:r>
      <w:proofErr w:type="gramEnd"/>
      <w:r w:rsidRPr="007A2921">
        <w:t xml:space="preserve"> provenienza del lavoro, va detto che questo può essere erogato dallo stesso imprenditore e dai membri della sua famiglia (lavoratori in proprio) oppure da unità esterne, assunte con rapporti di mercato (lavoro dipendente).</w:t>
      </w:r>
    </w:p>
    <w:p w:rsidR="00C83F85" w:rsidRPr="007A2921" w:rsidRDefault="009069EF" w:rsidP="00EF62E7">
      <w:pPr>
        <w:autoSpaceDE w:val="0"/>
        <w:spacing w:before="120" w:line="276" w:lineRule="auto"/>
        <w:ind w:firstLine="284"/>
        <w:jc w:val="both"/>
      </w:pPr>
      <w:r w:rsidRPr="007A2921">
        <w:t xml:space="preserve">L’imprenditore e i vari membri della sua famiglia possono essere disponibili a tempo pieno (in genere definita come full-time) o a tempo parziale (definita come part-time). Generalmente si considera che un’unità di lavoro a tempo pieno eroghi 2.300 ore l’anno suddivise in un numero di giorni in cui si prestano in media </w:t>
      </w:r>
      <w:proofErr w:type="gramStart"/>
      <w:r w:rsidRPr="007A2921">
        <w:t>7</w:t>
      </w:r>
      <w:proofErr w:type="gramEnd"/>
      <w:r w:rsidRPr="007A2921">
        <w:t xml:space="preserve"> ore lavorative. L’unità di lavoro part-time eroga una quota di quella potenzialità lavorativa che varia nei diversi casi. Inoltre, può essere diversa anche la condizione di part </w:t>
      </w:r>
      <w:proofErr w:type="spellStart"/>
      <w:r w:rsidRPr="007A2921">
        <w:t>time</w:t>
      </w:r>
      <w:proofErr w:type="spellEnd"/>
      <w:r w:rsidRPr="007A2921">
        <w:t>, che può essere di tipo orizzontale, verticale oppure ciclico. Nel part-time orizzontale il lavoro è erogato in modo parziale, ma in quantità costante durante l’anno (ad esempio alla fine dei turni lavorativi giornalieri in altre occupazioni). Nel part-time verticale il lavoro è erogato in maniera completa, ma solo in alcuni periodi fissi (ad esempio durante le ferie scolastiche estive dei figli). Nel part-time ciclico il lavoro è erogato solo in corrispondenza di alcune operazioni colturali o di gestione aziendale (ad esempio durante la raccolta delle olive o delle nocciole). È importante stabilire in quale forma di part-time è impegnato il lavoratore per pianificare lo svolgimento delle diverse attività produttive in funzione delle effettive disponibilità di lavoro familiare nel corso della stagione agraria.</w:t>
      </w:r>
    </w:p>
    <w:p w:rsidR="00C83F85" w:rsidRPr="007A2921" w:rsidRDefault="00C83F85" w:rsidP="00EF62E7">
      <w:pPr>
        <w:autoSpaceDE w:val="0"/>
        <w:spacing w:before="120" w:line="276" w:lineRule="auto"/>
        <w:ind w:firstLine="284"/>
        <w:jc w:val="both"/>
      </w:pPr>
      <w:r w:rsidRPr="007A2921">
        <w:t xml:space="preserve">A sua volta il lavoro dipendente può essere assunto con rapporto di lavoro fisso oppure con un rapporto di tipo temporaneo. Inoltre, questo lavoro può essere necessario in tutto l’arco dell’anno, si </w:t>
      </w:r>
      <w:r w:rsidRPr="007A2921">
        <w:lastRenderedPageBreak/>
        <w:t>pensi alla gestione degli allevamenti bovini da latte, o solo in particolari periodi, ad esempio durante fasi specifiche del ciclo produttivo come le potature o la raccolta.</w:t>
      </w:r>
    </w:p>
    <w:p w:rsidR="00C83F85" w:rsidRPr="007A2921" w:rsidRDefault="00C83F85" w:rsidP="00EF62E7">
      <w:pPr>
        <w:autoSpaceDE w:val="0"/>
        <w:spacing w:before="120" w:line="276" w:lineRule="auto"/>
        <w:ind w:firstLine="284"/>
        <w:jc w:val="both"/>
        <w:rPr>
          <w:shd w:val="clear" w:color="auto" w:fill="FFFF00"/>
        </w:rPr>
      </w:pPr>
      <w:r w:rsidRPr="007A2921">
        <w:t xml:space="preserve">Nell’agricoltura moderna gli imprenditori assumono lavoratori con funzioni amministrative e tecniche, come dirigenti o impiegati, e lavoratori con funzioni manuali, inquadrati in varie categorie che vanno dall’operaio comune, al qualificato, allo specializzato. Il rapporto con gli operai li classifica come </w:t>
      </w:r>
      <w:proofErr w:type="gramStart"/>
      <w:r w:rsidRPr="007A2921">
        <w:rPr>
          <w:i/>
        </w:rPr>
        <w:t>operai</w:t>
      </w:r>
      <w:proofErr w:type="gramEnd"/>
      <w:r w:rsidRPr="007A2921">
        <w:rPr>
          <w:i/>
        </w:rPr>
        <w:t xml:space="preserve"> a tempo indeterminato</w:t>
      </w:r>
      <w:r w:rsidRPr="007A2921">
        <w:t xml:space="preserve"> (OTI) e </w:t>
      </w:r>
      <w:r w:rsidRPr="007A2921">
        <w:rPr>
          <w:i/>
        </w:rPr>
        <w:t>operai a tempo determinato</w:t>
      </w:r>
      <w:r w:rsidRPr="007A2921">
        <w:t xml:space="preserve"> (OTD). Le paghe degli OTD sono definite su base oraria, mentre per gli OTI e gli impiegati c’è una definizione mensile che prevede due mensilità aggiuntive, le ferie pagate e la codifica degli scatti di anzianità.</w:t>
      </w:r>
      <w:r w:rsidRPr="007A2921">
        <w:rPr>
          <w:rStyle w:val="Caratteredellanota"/>
        </w:rPr>
        <w:footnoteReference w:id="18"/>
      </w:r>
    </w:p>
    <w:p w:rsidR="00C83F85" w:rsidRPr="00723107" w:rsidRDefault="00C83F85" w:rsidP="00EF62E7">
      <w:pPr>
        <w:autoSpaceDE w:val="0"/>
        <w:spacing w:before="120" w:line="276" w:lineRule="auto"/>
        <w:ind w:firstLine="284"/>
        <w:jc w:val="both"/>
      </w:pPr>
      <w:r w:rsidRPr="00723107">
        <w:t>La tabella 3.2 riporta i compensi previsti dagli accordi sindacali per la provincia di Viterbo, per gli operai agricoli a tempo indeterminato (OTI) e determinato (OTD). I dati riguardano le va</w:t>
      </w:r>
      <w:r w:rsidR="00EF62E7" w:rsidRPr="00723107">
        <w:t>rie qualifiche d’inquadramento.</w:t>
      </w:r>
    </w:p>
    <w:p w:rsidR="00C83F85" w:rsidRPr="007A2921" w:rsidRDefault="00C83F85">
      <w:pPr>
        <w:pStyle w:val="Corpotesto"/>
        <w:spacing w:line="240" w:lineRule="auto"/>
        <w:ind w:firstLine="284"/>
      </w:pPr>
    </w:p>
    <w:tbl>
      <w:tblPr>
        <w:tblW w:w="0" w:type="auto"/>
        <w:tblInd w:w="108" w:type="dxa"/>
        <w:tblLayout w:type="fixed"/>
        <w:tblLook w:val="0000"/>
      </w:tblPr>
      <w:tblGrid>
        <w:gridCol w:w="1556"/>
        <w:gridCol w:w="1887"/>
        <w:gridCol w:w="984"/>
        <w:gridCol w:w="1094"/>
        <w:gridCol w:w="1238"/>
        <w:gridCol w:w="985"/>
        <w:gridCol w:w="1318"/>
      </w:tblGrid>
      <w:tr w:rsidR="00C83F85" w:rsidRPr="007A2921" w:rsidTr="009069EF">
        <w:trPr>
          <w:trHeight w:val="283"/>
        </w:trPr>
        <w:tc>
          <w:tcPr>
            <w:tcW w:w="9062" w:type="dxa"/>
            <w:gridSpan w:val="7"/>
            <w:tcBorders>
              <w:top w:val="single" w:sz="4" w:space="0" w:color="000000"/>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22"/>
              </w:rPr>
            </w:pPr>
            <w:proofErr w:type="gramStart"/>
            <w:r w:rsidRPr="007A2921">
              <w:rPr>
                <w:sz w:val="20"/>
                <w:szCs w:val="22"/>
              </w:rPr>
              <w:t>Tabella 3.2: compensi lordi agli OTI e agli OTD in provincia di Viterbo, valori in €.</w:t>
            </w:r>
            <w:proofErr w:type="gramEnd"/>
          </w:p>
        </w:tc>
      </w:tr>
      <w:tr w:rsidR="00C83F85" w:rsidRPr="007A2921" w:rsidTr="00311CB4">
        <w:trPr>
          <w:trHeight w:val="397"/>
        </w:trPr>
        <w:tc>
          <w:tcPr>
            <w:tcW w:w="1556" w:type="dxa"/>
            <w:tcBorders>
              <w:top w:val="single" w:sz="4" w:space="0" w:color="000000"/>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22"/>
              </w:rPr>
            </w:pPr>
            <w:r w:rsidRPr="007A2921">
              <w:rPr>
                <w:sz w:val="20"/>
                <w:szCs w:val="22"/>
              </w:rPr>
              <w:t>Inquadramento</w:t>
            </w:r>
          </w:p>
        </w:tc>
        <w:tc>
          <w:tcPr>
            <w:tcW w:w="1887" w:type="dxa"/>
            <w:tcBorders>
              <w:top w:val="single" w:sz="4" w:space="0" w:color="000000"/>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22"/>
              </w:rPr>
            </w:pPr>
            <w:r w:rsidRPr="007A2921">
              <w:rPr>
                <w:sz w:val="20"/>
                <w:szCs w:val="22"/>
              </w:rPr>
              <w:t>Ex qualifica</w:t>
            </w:r>
          </w:p>
        </w:tc>
        <w:tc>
          <w:tcPr>
            <w:tcW w:w="984" w:type="dxa"/>
            <w:tcBorders>
              <w:top w:val="single" w:sz="4" w:space="0" w:color="000000"/>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22"/>
              </w:rPr>
            </w:pPr>
            <w:proofErr w:type="gramStart"/>
            <w:r w:rsidRPr="007A2921">
              <w:rPr>
                <w:sz w:val="20"/>
                <w:szCs w:val="22"/>
              </w:rPr>
              <w:t>mensile</w:t>
            </w:r>
            <w:proofErr w:type="gramEnd"/>
            <w:r w:rsidRPr="007A2921">
              <w:rPr>
                <w:sz w:val="20"/>
                <w:szCs w:val="22"/>
              </w:rPr>
              <w:t xml:space="preserve"> OTI</w:t>
            </w:r>
          </w:p>
        </w:tc>
        <w:tc>
          <w:tcPr>
            <w:tcW w:w="1094" w:type="dxa"/>
            <w:tcBorders>
              <w:top w:val="single" w:sz="4" w:space="0" w:color="000000"/>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22"/>
              </w:rPr>
            </w:pPr>
            <w:proofErr w:type="gramStart"/>
            <w:r w:rsidRPr="007A2921">
              <w:rPr>
                <w:sz w:val="20"/>
                <w:szCs w:val="22"/>
              </w:rPr>
              <w:t>giornaliero</w:t>
            </w:r>
            <w:proofErr w:type="gramEnd"/>
            <w:r w:rsidRPr="007A2921">
              <w:rPr>
                <w:sz w:val="20"/>
                <w:szCs w:val="22"/>
              </w:rPr>
              <w:t xml:space="preserve"> OTD</w:t>
            </w:r>
          </w:p>
        </w:tc>
        <w:tc>
          <w:tcPr>
            <w:tcW w:w="1238" w:type="dxa"/>
            <w:tcBorders>
              <w:top w:val="single" w:sz="4" w:space="0" w:color="000000"/>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22"/>
              </w:rPr>
            </w:pPr>
            <w:r w:rsidRPr="007A2921">
              <w:rPr>
                <w:sz w:val="20"/>
                <w:szCs w:val="22"/>
              </w:rPr>
              <w:t>per ora di straordinario</w:t>
            </w:r>
          </w:p>
        </w:tc>
        <w:tc>
          <w:tcPr>
            <w:tcW w:w="985" w:type="dxa"/>
            <w:tcBorders>
              <w:top w:val="single" w:sz="4" w:space="0" w:color="000000"/>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22"/>
              </w:rPr>
            </w:pPr>
            <w:proofErr w:type="gramStart"/>
            <w:r w:rsidRPr="007A2921">
              <w:rPr>
                <w:sz w:val="20"/>
                <w:szCs w:val="22"/>
              </w:rPr>
              <w:t>oraria festivo</w:t>
            </w:r>
            <w:proofErr w:type="gramEnd"/>
          </w:p>
        </w:tc>
        <w:tc>
          <w:tcPr>
            <w:tcW w:w="1318" w:type="dxa"/>
            <w:tcBorders>
              <w:top w:val="single" w:sz="4" w:space="0" w:color="000000"/>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22"/>
              </w:rPr>
            </w:pPr>
            <w:proofErr w:type="gramStart"/>
            <w:r w:rsidRPr="007A2921">
              <w:rPr>
                <w:sz w:val="20"/>
                <w:szCs w:val="22"/>
              </w:rPr>
              <w:t>giornaliero</w:t>
            </w:r>
            <w:proofErr w:type="gramEnd"/>
            <w:r w:rsidRPr="007A2921">
              <w:rPr>
                <w:sz w:val="20"/>
                <w:szCs w:val="22"/>
              </w:rPr>
              <w:t xml:space="preserve"> festivo</w:t>
            </w:r>
          </w:p>
        </w:tc>
      </w:tr>
      <w:tr w:rsidR="00C83F85" w:rsidRPr="007A2921" w:rsidTr="00311CB4">
        <w:trPr>
          <w:trHeight w:val="312"/>
        </w:trPr>
        <w:tc>
          <w:tcPr>
            <w:tcW w:w="1556" w:type="dxa"/>
            <w:tcBorders>
              <w:top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III area 1°livello</w:t>
            </w:r>
          </w:p>
        </w:tc>
        <w:tc>
          <w:tcPr>
            <w:tcW w:w="1887" w:type="dxa"/>
            <w:tcBorders>
              <w:top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Comuni</w:t>
            </w:r>
          </w:p>
        </w:tc>
        <w:tc>
          <w:tcPr>
            <w:tcW w:w="984" w:type="dxa"/>
            <w:tcBorders>
              <w:top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995,74</w:t>
            </w:r>
          </w:p>
        </w:tc>
        <w:tc>
          <w:tcPr>
            <w:tcW w:w="1094" w:type="dxa"/>
            <w:tcBorders>
              <w:top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49,93</w:t>
            </w:r>
          </w:p>
        </w:tc>
        <w:tc>
          <w:tcPr>
            <w:tcW w:w="1238" w:type="dxa"/>
            <w:tcBorders>
              <w:top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9,07</w:t>
            </w:r>
          </w:p>
        </w:tc>
        <w:tc>
          <w:tcPr>
            <w:tcW w:w="985" w:type="dxa"/>
            <w:tcBorders>
              <w:top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9,66</w:t>
            </w:r>
          </w:p>
        </w:tc>
        <w:tc>
          <w:tcPr>
            <w:tcW w:w="1318" w:type="dxa"/>
            <w:tcBorders>
              <w:top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62,81</w:t>
            </w:r>
          </w:p>
        </w:tc>
      </w:tr>
      <w:tr w:rsidR="00C83F85" w:rsidRPr="007A2921" w:rsidTr="00311CB4">
        <w:trPr>
          <w:trHeight w:val="312"/>
        </w:trPr>
        <w:tc>
          <w:tcPr>
            <w:tcW w:w="1556"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II area 2°livello</w:t>
            </w:r>
          </w:p>
        </w:tc>
        <w:tc>
          <w:tcPr>
            <w:tcW w:w="1887"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Qualificati</w:t>
            </w:r>
          </w:p>
        </w:tc>
        <w:tc>
          <w:tcPr>
            <w:tcW w:w="984"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1.092,58</w:t>
            </w:r>
          </w:p>
        </w:tc>
        <w:tc>
          <w:tcPr>
            <w:tcW w:w="1094"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54,78</w:t>
            </w:r>
          </w:p>
        </w:tc>
        <w:tc>
          <w:tcPr>
            <w:tcW w:w="1238"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9,96</w:t>
            </w:r>
          </w:p>
        </w:tc>
        <w:tc>
          <w:tcPr>
            <w:tcW w:w="985"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10,60</w:t>
            </w:r>
          </w:p>
        </w:tc>
        <w:tc>
          <w:tcPr>
            <w:tcW w:w="1318"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68,92</w:t>
            </w:r>
          </w:p>
        </w:tc>
      </w:tr>
      <w:tr w:rsidR="00C83F85" w:rsidRPr="007A2921" w:rsidTr="00311CB4">
        <w:trPr>
          <w:trHeight w:val="312"/>
        </w:trPr>
        <w:tc>
          <w:tcPr>
            <w:tcW w:w="1556"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II area 1°livello</w:t>
            </w:r>
          </w:p>
        </w:tc>
        <w:tc>
          <w:tcPr>
            <w:tcW w:w="1887"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Qualificati Super</w:t>
            </w:r>
          </w:p>
        </w:tc>
        <w:tc>
          <w:tcPr>
            <w:tcW w:w="984"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1.152,00</w:t>
            </w:r>
          </w:p>
        </w:tc>
        <w:tc>
          <w:tcPr>
            <w:tcW w:w="1094"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57,77</w:t>
            </w:r>
          </w:p>
        </w:tc>
        <w:tc>
          <w:tcPr>
            <w:tcW w:w="1238"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10,50</w:t>
            </w:r>
          </w:p>
        </w:tc>
        <w:tc>
          <w:tcPr>
            <w:tcW w:w="985"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11,18</w:t>
            </w:r>
          </w:p>
        </w:tc>
        <w:tc>
          <w:tcPr>
            <w:tcW w:w="1318"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72,66</w:t>
            </w:r>
          </w:p>
        </w:tc>
      </w:tr>
      <w:tr w:rsidR="00C83F85" w:rsidRPr="007A2921" w:rsidTr="00311CB4">
        <w:trPr>
          <w:trHeight w:val="312"/>
        </w:trPr>
        <w:tc>
          <w:tcPr>
            <w:tcW w:w="1556" w:type="dxa"/>
            <w:shd w:val="clear" w:color="auto" w:fill="auto"/>
            <w:vAlign w:val="center"/>
          </w:tcPr>
          <w:p w:rsidR="00C83F85" w:rsidRPr="007A2921" w:rsidRDefault="00C83F85">
            <w:pPr>
              <w:snapToGrid w:val="0"/>
              <w:spacing w:before="20" w:after="20" w:line="204" w:lineRule="auto"/>
              <w:jc w:val="center"/>
              <w:rPr>
                <w:sz w:val="20"/>
                <w:szCs w:val="18"/>
              </w:rPr>
            </w:pPr>
            <w:proofErr w:type="gramStart"/>
            <w:r w:rsidRPr="007A2921">
              <w:rPr>
                <w:sz w:val="20"/>
                <w:szCs w:val="18"/>
              </w:rPr>
              <w:t>I area 2°livello</w:t>
            </w:r>
            <w:proofErr w:type="gramEnd"/>
          </w:p>
        </w:tc>
        <w:tc>
          <w:tcPr>
            <w:tcW w:w="1887"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Specializzati</w:t>
            </w:r>
          </w:p>
        </w:tc>
        <w:tc>
          <w:tcPr>
            <w:tcW w:w="984"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1.195,74</w:t>
            </w:r>
          </w:p>
        </w:tc>
        <w:tc>
          <w:tcPr>
            <w:tcW w:w="1094"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59,97</w:t>
            </w:r>
          </w:p>
        </w:tc>
        <w:tc>
          <w:tcPr>
            <w:tcW w:w="1238"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10,90</w:t>
            </w:r>
          </w:p>
        </w:tc>
        <w:tc>
          <w:tcPr>
            <w:tcW w:w="985"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11,60</w:t>
            </w:r>
          </w:p>
        </w:tc>
        <w:tc>
          <w:tcPr>
            <w:tcW w:w="1318" w:type="dxa"/>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75,42</w:t>
            </w:r>
          </w:p>
        </w:tc>
      </w:tr>
      <w:tr w:rsidR="00C83F85" w:rsidRPr="007A2921" w:rsidTr="00311CB4">
        <w:trPr>
          <w:trHeight w:val="312"/>
        </w:trPr>
        <w:tc>
          <w:tcPr>
            <w:tcW w:w="1556" w:type="dxa"/>
            <w:tcBorders>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proofErr w:type="gramStart"/>
            <w:r w:rsidRPr="007A2921">
              <w:rPr>
                <w:sz w:val="20"/>
                <w:szCs w:val="18"/>
              </w:rPr>
              <w:t>I area 1°livello</w:t>
            </w:r>
            <w:proofErr w:type="gramEnd"/>
          </w:p>
        </w:tc>
        <w:tc>
          <w:tcPr>
            <w:tcW w:w="1887" w:type="dxa"/>
            <w:tcBorders>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Specializzati Super</w:t>
            </w:r>
          </w:p>
        </w:tc>
        <w:tc>
          <w:tcPr>
            <w:tcW w:w="984" w:type="dxa"/>
            <w:tcBorders>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1.234,47</w:t>
            </w:r>
          </w:p>
        </w:tc>
        <w:tc>
          <w:tcPr>
            <w:tcW w:w="1094" w:type="dxa"/>
            <w:tcBorders>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62,35</w:t>
            </w:r>
          </w:p>
        </w:tc>
        <w:tc>
          <w:tcPr>
            <w:tcW w:w="1238" w:type="dxa"/>
            <w:tcBorders>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11,33</w:t>
            </w:r>
          </w:p>
        </w:tc>
        <w:tc>
          <w:tcPr>
            <w:tcW w:w="985" w:type="dxa"/>
            <w:tcBorders>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12,07</w:t>
            </w:r>
          </w:p>
        </w:tc>
        <w:tc>
          <w:tcPr>
            <w:tcW w:w="1318" w:type="dxa"/>
            <w:tcBorders>
              <w:bottom w:val="single" w:sz="4" w:space="0" w:color="000000"/>
            </w:tcBorders>
            <w:shd w:val="clear" w:color="auto" w:fill="auto"/>
            <w:vAlign w:val="center"/>
          </w:tcPr>
          <w:p w:rsidR="00C83F85" w:rsidRPr="007A2921" w:rsidRDefault="00C83F85">
            <w:pPr>
              <w:snapToGrid w:val="0"/>
              <w:spacing w:before="20" w:after="20" w:line="204" w:lineRule="auto"/>
              <w:jc w:val="center"/>
              <w:rPr>
                <w:sz w:val="20"/>
                <w:szCs w:val="18"/>
              </w:rPr>
            </w:pPr>
            <w:r w:rsidRPr="007A2921">
              <w:rPr>
                <w:sz w:val="20"/>
                <w:szCs w:val="18"/>
              </w:rPr>
              <w:t>78,43</w:t>
            </w:r>
          </w:p>
        </w:tc>
      </w:tr>
    </w:tbl>
    <w:p w:rsidR="00EA119D" w:rsidRPr="007A2921" w:rsidRDefault="00C83F85" w:rsidP="0099691B">
      <w:pPr>
        <w:autoSpaceDE w:val="0"/>
        <w:spacing w:before="240" w:line="276" w:lineRule="auto"/>
        <w:ind w:firstLine="284"/>
        <w:jc w:val="both"/>
      </w:pPr>
      <w:r w:rsidRPr="007A2921">
        <w:t xml:space="preserve">Oltre a questi elementi si considera il costo dovuto al </w:t>
      </w:r>
      <w:r w:rsidRPr="007A2921">
        <w:rPr>
          <w:i/>
        </w:rPr>
        <w:t>trattamento di fine rapporto</w:t>
      </w:r>
      <w:r w:rsidRPr="007A2921">
        <w:t xml:space="preserve"> (TFR), che è una parte del salario erogata al lavoratore in un secondo momento: in particolare, gli OTD riscuotono il TFR entro il 31 dicembre dell’anno d’impiego, gli OTI lo ricevono alla fine del rapporto di lavoro. Il TFR pagato agli OTI è dunque un costo esplicito dell’attività svolta durante l’anno ma non è un’uscita di cassa, che si genera quando il dipendente va in pensione, oppure quando </w:t>
      </w:r>
      <w:proofErr w:type="gramStart"/>
      <w:r w:rsidRPr="007A2921">
        <w:t>conclude</w:t>
      </w:r>
      <w:proofErr w:type="gramEnd"/>
      <w:r w:rsidRPr="007A2921">
        <w:t xml:space="preserve"> il rapporto con l’impresa, o se chiede un anticipo sulle sue spettanze. Il TFR maturato in un anno corrisponde alla retribuzione annuale, inclusa la tredicesima e quattordicesima, divisa per 13,5.</w:t>
      </w:r>
    </w:p>
    <w:p w:rsidR="00C83F85" w:rsidRPr="007A2921" w:rsidRDefault="00C83F85" w:rsidP="00EF62E7">
      <w:pPr>
        <w:autoSpaceDE w:val="0"/>
        <w:spacing w:before="120" w:line="276" w:lineRule="auto"/>
        <w:ind w:firstLine="284"/>
        <w:jc w:val="both"/>
      </w:pPr>
      <w:r w:rsidRPr="007A2921">
        <w:t xml:space="preserve">Infine, vi sono i contributi previdenziali e assicurativi </w:t>
      </w:r>
      <w:r w:rsidR="00EA119D" w:rsidRPr="007A2921">
        <w:t xml:space="preserve">che </w:t>
      </w:r>
      <w:r w:rsidRPr="007A2921">
        <w:t>variano con la qualifica del lavoratore e il tipo d’impresa, con la continuità del rapporto, ossia col numero di giornate lavorative prestate, e con la zona in cui si opera, giacché vi sono sgravi per le aree svantaggiate.</w:t>
      </w:r>
    </w:p>
    <w:p w:rsidR="00C83F85" w:rsidRPr="007A2921" w:rsidRDefault="00C83F85" w:rsidP="00EF62E7">
      <w:pPr>
        <w:autoSpaceDE w:val="0"/>
        <w:spacing w:before="120" w:line="276" w:lineRule="auto"/>
        <w:ind w:firstLine="284"/>
        <w:jc w:val="both"/>
      </w:pPr>
      <w:r w:rsidRPr="007A2921">
        <w:t>La tabella 3.3 riporta il peso percentuale delle varie voci contributive sul salario lordo pagato dall’impresa al lavoratore. Essa distingue le voci a carico del lavoratore e dell’impresa nel caso di un coltivatore diretto (</w:t>
      </w:r>
      <w:proofErr w:type="spellStart"/>
      <w:r w:rsidRPr="007A2921">
        <w:t>CD</w:t>
      </w:r>
      <w:proofErr w:type="spellEnd"/>
      <w:r w:rsidRPr="007A2921">
        <w:t xml:space="preserve">) e nelle altre forme d’impresa. Fatto 100 il salario lordo pagato dall’impresa, i contributi assicurativi e previdenziali costituiscono il 42 – 44% del totale. Circa 9% di questi versamenti è a carico del lavoratore, il resto è a carico dell’impresa. Le voci contributive principali sono date il fondo </w:t>
      </w:r>
      <w:r w:rsidRPr="007A2921">
        <w:rPr>
          <w:i/>
        </w:rPr>
        <w:t>pensione</w:t>
      </w:r>
      <w:r w:rsidRPr="007A2921">
        <w:t xml:space="preserve"> per i lavoratori dipendenti e i versamenti all’Istituto Nazionale per l’Assistenza agli Infortuni sul Lavoro (INAIL).</w:t>
      </w:r>
    </w:p>
    <w:p w:rsidR="00C83F85" w:rsidRPr="007A2921" w:rsidRDefault="00C83F85" w:rsidP="00EF62E7">
      <w:pPr>
        <w:autoSpaceDE w:val="0"/>
        <w:spacing w:before="120" w:line="276" w:lineRule="auto"/>
        <w:ind w:firstLine="284"/>
        <w:jc w:val="both"/>
      </w:pPr>
      <w:r w:rsidRPr="007A2921">
        <w:t xml:space="preserve">Questi contributi vanno pagati anche dall’imprenditore e, se lo scelgono, dai membri della sua famiglia coinvolti come </w:t>
      </w:r>
      <w:proofErr w:type="gramStart"/>
      <w:r w:rsidRPr="007A2921">
        <w:t>lavoratori nell’impresa</w:t>
      </w:r>
      <w:proofErr w:type="gramEnd"/>
      <w:r w:rsidRPr="007A2921">
        <w:t xml:space="preserve">. Il pagamento varia in funzione dell’area e dello scaglione di reddito in cui ricade l’impresa, col presupposto che al variare delle giornate di lavoro prestate varino i redditi e, quindi, gli scaglioni. Gli scaglioni sono calcolati in base ai criteri della </w:t>
      </w:r>
      <w:r w:rsidRPr="007A2921">
        <w:lastRenderedPageBreak/>
        <w:t>fiscalità applicata alle persone fisiche nella maggioranza delle imprese agricole, dove l’Imposta sul Reddito delle Persone Fisiche (</w:t>
      </w:r>
      <w:proofErr w:type="spellStart"/>
      <w:r w:rsidRPr="007A2921">
        <w:t>IRPeF</w:t>
      </w:r>
      <w:proofErr w:type="spellEnd"/>
      <w:r w:rsidRPr="007A2921">
        <w:t xml:space="preserve">) non sottopone a tassazione il reddito effettivo ma un valore </w:t>
      </w:r>
      <w:r w:rsidRPr="007A2921">
        <w:rPr>
          <w:i/>
        </w:rPr>
        <w:t>presunto</w:t>
      </w:r>
      <w:r w:rsidRPr="007A2921">
        <w:t>, dovuto alla destinazione produttiva dei suoli. Questa scelta serve a facilitare il calcolo del reddito perché l’instabilità delle condizioni produttive in agricoltura ostacola il calcolo preciso di tutti i costi e i ricavi, anche quando le imprese tengono la contabilità.</w:t>
      </w:r>
    </w:p>
    <w:p w:rsidR="00C83F85" w:rsidRPr="007A2921" w:rsidRDefault="00C83F85">
      <w:pPr>
        <w:autoSpaceDE w:val="0"/>
        <w:ind w:firstLine="284"/>
        <w:jc w:val="both"/>
      </w:pPr>
    </w:p>
    <w:tbl>
      <w:tblPr>
        <w:tblW w:w="0" w:type="auto"/>
        <w:tblInd w:w="108" w:type="dxa"/>
        <w:tblLayout w:type="fixed"/>
        <w:tblLook w:val="0000"/>
      </w:tblPr>
      <w:tblGrid>
        <w:gridCol w:w="3022"/>
        <w:gridCol w:w="236"/>
        <w:gridCol w:w="922"/>
        <w:gridCol w:w="939"/>
        <w:gridCol w:w="1027"/>
        <w:gridCol w:w="238"/>
        <w:gridCol w:w="963"/>
        <w:gridCol w:w="983"/>
        <w:gridCol w:w="1018"/>
        <w:gridCol w:w="9"/>
      </w:tblGrid>
      <w:tr w:rsidR="00C83F85" w:rsidRPr="007A2921" w:rsidTr="00311CB4">
        <w:trPr>
          <w:gridAfter w:val="1"/>
          <w:wAfter w:w="9" w:type="dxa"/>
          <w:trHeight w:val="283"/>
        </w:trPr>
        <w:tc>
          <w:tcPr>
            <w:tcW w:w="9348" w:type="dxa"/>
            <w:gridSpan w:val="9"/>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20"/>
                <w:szCs w:val="20"/>
              </w:rPr>
            </w:pPr>
            <w:proofErr w:type="gramStart"/>
            <w:r w:rsidRPr="007A2921">
              <w:rPr>
                <w:sz w:val="20"/>
                <w:szCs w:val="20"/>
              </w:rPr>
              <w:t>Tabella 3.3: Peso percentuale delle voci contributive sul salario lordo pagato dall’impresa al dipendente.</w:t>
            </w:r>
            <w:proofErr w:type="gramEnd"/>
          </w:p>
        </w:tc>
      </w:tr>
      <w:tr w:rsidR="00C83F85" w:rsidRPr="007A2921">
        <w:trPr>
          <w:trHeight w:val="340"/>
        </w:trPr>
        <w:tc>
          <w:tcPr>
            <w:tcW w:w="3022"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20"/>
                <w:szCs w:val="20"/>
              </w:rPr>
            </w:pPr>
          </w:p>
        </w:tc>
        <w:tc>
          <w:tcPr>
            <w:tcW w:w="236" w:type="dxa"/>
            <w:shd w:val="clear" w:color="auto" w:fill="auto"/>
          </w:tcPr>
          <w:p w:rsidR="00C83F85" w:rsidRPr="007A2921" w:rsidRDefault="00C83F85">
            <w:pPr>
              <w:pStyle w:val="Corpotesto"/>
              <w:snapToGrid w:val="0"/>
              <w:spacing w:line="240" w:lineRule="auto"/>
              <w:jc w:val="center"/>
              <w:rPr>
                <w:sz w:val="20"/>
                <w:szCs w:val="20"/>
              </w:rPr>
            </w:pPr>
          </w:p>
        </w:tc>
        <w:tc>
          <w:tcPr>
            <w:tcW w:w="2888" w:type="dxa"/>
            <w:gridSpan w:val="3"/>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20"/>
                <w:szCs w:val="20"/>
              </w:rPr>
            </w:pPr>
            <w:r w:rsidRPr="007A2921">
              <w:rPr>
                <w:sz w:val="20"/>
                <w:szCs w:val="20"/>
              </w:rPr>
              <w:t>Operai a Tempo Indeterminato</w:t>
            </w:r>
          </w:p>
        </w:tc>
        <w:tc>
          <w:tcPr>
            <w:tcW w:w="238" w:type="dxa"/>
            <w:shd w:val="clear" w:color="auto" w:fill="auto"/>
          </w:tcPr>
          <w:p w:rsidR="00C83F85" w:rsidRPr="007A2921" w:rsidRDefault="00C83F85">
            <w:pPr>
              <w:pStyle w:val="Corpotesto"/>
              <w:tabs>
                <w:tab w:val="left" w:pos="257"/>
              </w:tabs>
              <w:snapToGrid w:val="0"/>
              <w:spacing w:line="240" w:lineRule="auto"/>
              <w:jc w:val="center"/>
              <w:rPr>
                <w:sz w:val="20"/>
                <w:szCs w:val="20"/>
              </w:rPr>
            </w:pPr>
          </w:p>
        </w:tc>
        <w:tc>
          <w:tcPr>
            <w:tcW w:w="2973" w:type="dxa"/>
            <w:gridSpan w:val="4"/>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20"/>
                <w:szCs w:val="20"/>
              </w:rPr>
            </w:pPr>
            <w:r w:rsidRPr="007A2921">
              <w:rPr>
                <w:sz w:val="20"/>
                <w:szCs w:val="20"/>
              </w:rPr>
              <w:t>Operai a Tempo Determinato</w:t>
            </w:r>
          </w:p>
        </w:tc>
      </w:tr>
      <w:tr w:rsidR="00C83F85" w:rsidRPr="007A2921">
        <w:trPr>
          <w:trHeight w:val="624"/>
        </w:trPr>
        <w:tc>
          <w:tcPr>
            <w:tcW w:w="3022"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20"/>
                <w:szCs w:val="20"/>
              </w:rPr>
            </w:pPr>
            <w:r w:rsidRPr="007A2921">
              <w:rPr>
                <w:sz w:val="20"/>
                <w:szCs w:val="20"/>
              </w:rPr>
              <w:t>Voci contributive</w:t>
            </w:r>
          </w:p>
        </w:tc>
        <w:tc>
          <w:tcPr>
            <w:tcW w:w="236" w:type="dxa"/>
            <w:shd w:val="clear" w:color="auto" w:fill="auto"/>
          </w:tcPr>
          <w:p w:rsidR="00C83F85" w:rsidRPr="007A2921" w:rsidRDefault="00C83F85">
            <w:pPr>
              <w:pStyle w:val="Corpotesto"/>
              <w:snapToGrid w:val="0"/>
              <w:spacing w:line="240" w:lineRule="auto"/>
              <w:jc w:val="center"/>
              <w:rPr>
                <w:sz w:val="20"/>
                <w:szCs w:val="20"/>
              </w:rPr>
            </w:pPr>
          </w:p>
        </w:tc>
        <w:tc>
          <w:tcPr>
            <w:tcW w:w="922"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20"/>
                <w:szCs w:val="20"/>
              </w:rPr>
            </w:pPr>
            <w:r w:rsidRPr="007A2921">
              <w:rPr>
                <w:sz w:val="20"/>
                <w:szCs w:val="20"/>
              </w:rPr>
              <w:t xml:space="preserve">A </w:t>
            </w:r>
            <w:proofErr w:type="gramStart"/>
            <w:r w:rsidRPr="007A2921">
              <w:rPr>
                <w:sz w:val="20"/>
                <w:szCs w:val="20"/>
              </w:rPr>
              <w:t xml:space="preserve">carico impresa </w:t>
            </w:r>
            <w:proofErr w:type="spellStart"/>
            <w:r w:rsidRPr="007A2921">
              <w:rPr>
                <w:sz w:val="20"/>
                <w:szCs w:val="20"/>
              </w:rPr>
              <w:t>CD</w:t>
            </w:r>
            <w:proofErr w:type="spellEnd"/>
            <w:proofErr w:type="gramEnd"/>
          </w:p>
        </w:tc>
        <w:tc>
          <w:tcPr>
            <w:tcW w:w="939"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20"/>
                <w:szCs w:val="20"/>
              </w:rPr>
            </w:pPr>
            <w:r w:rsidRPr="007A2921">
              <w:rPr>
                <w:sz w:val="20"/>
                <w:szCs w:val="20"/>
              </w:rPr>
              <w:t xml:space="preserve">A </w:t>
            </w:r>
            <w:proofErr w:type="gramStart"/>
            <w:r w:rsidRPr="007A2921">
              <w:rPr>
                <w:sz w:val="20"/>
                <w:szCs w:val="20"/>
              </w:rPr>
              <w:t>carico impresa</w:t>
            </w:r>
            <w:proofErr w:type="gramEnd"/>
            <w:r w:rsidRPr="007A2921">
              <w:rPr>
                <w:sz w:val="20"/>
                <w:szCs w:val="20"/>
              </w:rPr>
              <w:t xml:space="preserve"> non </w:t>
            </w:r>
            <w:proofErr w:type="spellStart"/>
            <w:r w:rsidRPr="007A2921">
              <w:rPr>
                <w:sz w:val="20"/>
                <w:szCs w:val="20"/>
              </w:rPr>
              <w:t>CD</w:t>
            </w:r>
            <w:proofErr w:type="spellEnd"/>
          </w:p>
        </w:tc>
        <w:tc>
          <w:tcPr>
            <w:tcW w:w="1027"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20"/>
                <w:szCs w:val="20"/>
              </w:rPr>
            </w:pPr>
            <w:r w:rsidRPr="007A2921">
              <w:rPr>
                <w:sz w:val="20"/>
                <w:szCs w:val="20"/>
              </w:rPr>
              <w:t>A carico lavoratore</w:t>
            </w:r>
          </w:p>
        </w:tc>
        <w:tc>
          <w:tcPr>
            <w:tcW w:w="238" w:type="dxa"/>
            <w:shd w:val="clear" w:color="auto" w:fill="auto"/>
          </w:tcPr>
          <w:p w:rsidR="00C83F85" w:rsidRPr="007A2921" w:rsidRDefault="00C83F85">
            <w:pPr>
              <w:pStyle w:val="Corpotesto"/>
              <w:tabs>
                <w:tab w:val="left" w:pos="257"/>
              </w:tabs>
              <w:snapToGrid w:val="0"/>
              <w:spacing w:line="240" w:lineRule="auto"/>
              <w:jc w:val="center"/>
              <w:rPr>
                <w:sz w:val="20"/>
                <w:szCs w:val="20"/>
              </w:rPr>
            </w:pPr>
          </w:p>
        </w:tc>
        <w:tc>
          <w:tcPr>
            <w:tcW w:w="963"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20"/>
                <w:szCs w:val="20"/>
              </w:rPr>
            </w:pPr>
            <w:r w:rsidRPr="007A2921">
              <w:rPr>
                <w:sz w:val="20"/>
                <w:szCs w:val="20"/>
              </w:rPr>
              <w:t xml:space="preserve">A </w:t>
            </w:r>
            <w:proofErr w:type="gramStart"/>
            <w:r w:rsidRPr="007A2921">
              <w:rPr>
                <w:sz w:val="20"/>
                <w:szCs w:val="20"/>
              </w:rPr>
              <w:t xml:space="preserve">carico impresa </w:t>
            </w:r>
            <w:proofErr w:type="spellStart"/>
            <w:r w:rsidRPr="007A2921">
              <w:rPr>
                <w:sz w:val="20"/>
                <w:szCs w:val="20"/>
              </w:rPr>
              <w:t>CD</w:t>
            </w:r>
            <w:proofErr w:type="spellEnd"/>
            <w:proofErr w:type="gramEnd"/>
          </w:p>
        </w:tc>
        <w:tc>
          <w:tcPr>
            <w:tcW w:w="983"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20"/>
                <w:szCs w:val="20"/>
              </w:rPr>
            </w:pPr>
            <w:r w:rsidRPr="007A2921">
              <w:rPr>
                <w:sz w:val="20"/>
                <w:szCs w:val="20"/>
              </w:rPr>
              <w:t xml:space="preserve">A </w:t>
            </w:r>
            <w:proofErr w:type="gramStart"/>
            <w:r w:rsidRPr="007A2921">
              <w:rPr>
                <w:sz w:val="20"/>
                <w:szCs w:val="20"/>
              </w:rPr>
              <w:t>carico impresa</w:t>
            </w:r>
            <w:proofErr w:type="gramEnd"/>
            <w:r w:rsidRPr="007A2921">
              <w:rPr>
                <w:sz w:val="20"/>
                <w:szCs w:val="20"/>
              </w:rPr>
              <w:t xml:space="preserve"> non </w:t>
            </w:r>
            <w:proofErr w:type="spellStart"/>
            <w:r w:rsidRPr="007A2921">
              <w:rPr>
                <w:sz w:val="20"/>
                <w:szCs w:val="20"/>
              </w:rPr>
              <w:t>CD</w:t>
            </w:r>
            <w:proofErr w:type="spellEnd"/>
          </w:p>
        </w:tc>
        <w:tc>
          <w:tcPr>
            <w:tcW w:w="1027" w:type="dxa"/>
            <w:gridSpan w:val="2"/>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20"/>
                <w:szCs w:val="20"/>
              </w:rPr>
            </w:pPr>
            <w:r w:rsidRPr="007A2921">
              <w:rPr>
                <w:sz w:val="20"/>
                <w:szCs w:val="20"/>
              </w:rPr>
              <w:t>A carico lavoratore</w:t>
            </w:r>
          </w:p>
        </w:tc>
      </w:tr>
      <w:tr w:rsidR="00C83F85" w:rsidRPr="007A2921">
        <w:trPr>
          <w:trHeight w:val="283"/>
        </w:trPr>
        <w:tc>
          <w:tcPr>
            <w:tcW w:w="3022"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 xml:space="preserve">Fondo pensione (impresa non </w:t>
            </w:r>
            <w:proofErr w:type="spellStart"/>
            <w:r w:rsidRPr="007A2921">
              <w:rPr>
                <w:sz w:val="18"/>
                <w:szCs w:val="18"/>
              </w:rPr>
              <w:t>CD</w:t>
            </w:r>
            <w:proofErr w:type="spellEnd"/>
            <w:r w:rsidRPr="007A2921">
              <w:rPr>
                <w:sz w:val="18"/>
                <w:szCs w:val="18"/>
              </w:rPr>
              <w:t>)</w:t>
            </w:r>
          </w:p>
        </w:tc>
        <w:tc>
          <w:tcPr>
            <w:tcW w:w="236" w:type="dxa"/>
            <w:shd w:val="clear" w:color="auto" w:fill="auto"/>
          </w:tcPr>
          <w:p w:rsidR="00C83F85" w:rsidRPr="007A2921" w:rsidRDefault="00C83F85">
            <w:pPr>
              <w:pStyle w:val="Corpotesto"/>
              <w:snapToGrid w:val="0"/>
              <w:spacing w:line="240" w:lineRule="auto"/>
              <w:jc w:val="center"/>
              <w:rPr>
                <w:sz w:val="18"/>
                <w:szCs w:val="18"/>
              </w:rPr>
            </w:pPr>
          </w:p>
        </w:tc>
        <w:tc>
          <w:tcPr>
            <w:tcW w:w="922"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p>
        </w:tc>
        <w:tc>
          <w:tcPr>
            <w:tcW w:w="939"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17,95</w:t>
            </w:r>
          </w:p>
        </w:tc>
        <w:tc>
          <w:tcPr>
            <w:tcW w:w="1027"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8,84</w:t>
            </w:r>
          </w:p>
        </w:tc>
        <w:tc>
          <w:tcPr>
            <w:tcW w:w="238" w:type="dxa"/>
            <w:shd w:val="clear" w:color="auto" w:fill="auto"/>
          </w:tcPr>
          <w:p w:rsidR="00C83F85" w:rsidRPr="007A2921" w:rsidRDefault="00C83F85">
            <w:pPr>
              <w:pStyle w:val="Corpotesto"/>
              <w:tabs>
                <w:tab w:val="left" w:pos="257"/>
              </w:tabs>
              <w:snapToGrid w:val="0"/>
              <w:spacing w:line="240" w:lineRule="auto"/>
              <w:jc w:val="center"/>
              <w:rPr>
                <w:sz w:val="18"/>
                <w:szCs w:val="18"/>
              </w:rPr>
            </w:pPr>
          </w:p>
        </w:tc>
        <w:tc>
          <w:tcPr>
            <w:tcW w:w="963"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p>
        </w:tc>
        <w:tc>
          <w:tcPr>
            <w:tcW w:w="983"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17,95</w:t>
            </w:r>
          </w:p>
        </w:tc>
        <w:tc>
          <w:tcPr>
            <w:tcW w:w="1027" w:type="dxa"/>
            <w:gridSpan w:val="2"/>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8,84</w:t>
            </w:r>
          </w:p>
        </w:tc>
      </w:tr>
      <w:tr w:rsidR="00C83F85" w:rsidRPr="007A2921">
        <w:trPr>
          <w:trHeight w:val="283"/>
        </w:trPr>
        <w:tc>
          <w:tcPr>
            <w:tcW w:w="3022"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 xml:space="preserve">Fondo pensione (impresa </w:t>
            </w:r>
            <w:proofErr w:type="spellStart"/>
            <w:r w:rsidRPr="007A2921">
              <w:rPr>
                <w:sz w:val="18"/>
                <w:szCs w:val="18"/>
              </w:rPr>
              <w:t>CD</w:t>
            </w:r>
            <w:proofErr w:type="spellEnd"/>
            <w:r w:rsidRPr="007A2921">
              <w:rPr>
                <w:sz w:val="18"/>
                <w:szCs w:val="18"/>
              </w:rPr>
              <w:t>)</w:t>
            </w:r>
          </w:p>
        </w:tc>
        <w:tc>
          <w:tcPr>
            <w:tcW w:w="236" w:type="dxa"/>
            <w:shd w:val="clear" w:color="auto" w:fill="auto"/>
          </w:tcPr>
          <w:p w:rsidR="00C83F85" w:rsidRPr="007A2921" w:rsidRDefault="00C83F85">
            <w:pPr>
              <w:pStyle w:val="Corpotesto"/>
              <w:snapToGrid w:val="0"/>
              <w:spacing w:line="240" w:lineRule="auto"/>
              <w:jc w:val="center"/>
              <w:rPr>
                <w:sz w:val="18"/>
                <w:szCs w:val="18"/>
              </w:rPr>
            </w:pPr>
          </w:p>
        </w:tc>
        <w:tc>
          <w:tcPr>
            <w:tcW w:w="922"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17,95</w:t>
            </w:r>
          </w:p>
        </w:tc>
        <w:tc>
          <w:tcPr>
            <w:tcW w:w="939"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p>
        </w:tc>
        <w:tc>
          <w:tcPr>
            <w:tcW w:w="1027"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8,84</w:t>
            </w:r>
          </w:p>
        </w:tc>
        <w:tc>
          <w:tcPr>
            <w:tcW w:w="238" w:type="dxa"/>
            <w:shd w:val="clear" w:color="auto" w:fill="auto"/>
          </w:tcPr>
          <w:p w:rsidR="00C83F85" w:rsidRPr="007A2921" w:rsidRDefault="00C83F85">
            <w:pPr>
              <w:pStyle w:val="Corpotesto"/>
              <w:tabs>
                <w:tab w:val="left" w:pos="257"/>
              </w:tabs>
              <w:snapToGrid w:val="0"/>
              <w:spacing w:line="240" w:lineRule="auto"/>
              <w:jc w:val="center"/>
              <w:rPr>
                <w:sz w:val="18"/>
                <w:szCs w:val="18"/>
              </w:rPr>
            </w:pPr>
          </w:p>
        </w:tc>
        <w:tc>
          <w:tcPr>
            <w:tcW w:w="963"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17,95</w:t>
            </w:r>
          </w:p>
        </w:tc>
        <w:tc>
          <w:tcPr>
            <w:tcW w:w="983"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p>
        </w:tc>
        <w:tc>
          <w:tcPr>
            <w:tcW w:w="1027" w:type="dxa"/>
            <w:gridSpan w:val="2"/>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8,84</w:t>
            </w:r>
          </w:p>
        </w:tc>
      </w:tr>
      <w:tr w:rsidR="00C83F85" w:rsidRPr="007A2921">
        <w:trPr>
          <w:trHeight w:val="283"/>
        </w:trPr>
        <w:tc>
          <w:tcPr>
            <w:tcW w:w="3022" w:type="dxa"/>
            <w:tcBorders>
              <w:top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Quota base</w:t>
            </w:r>
          </w:p>
        </w:tc>
        <w:tc>
          <w:tcPr>
            <w:tcW w:w="236" w:type="dxa"/>
            <w:shd w:val="clear" w:color="auto" w:fill="auto"/>
          </w:tcPr>
          <w:p w:rsidR="00C83F85" w:rsidRPr="007A2921" w:rsidRDefault="00C83F85">
            <w:pPr>
              <w:pStyle w:val="Corpotesto"/>
              <w:snapToGrid w:val="0"/>
              <w:spacing w:line="15" w:lineRule="atLeast"/>
              <w:jc w:val="center"/>
              <w:rPr>
                <w:sz w:val="18"/>
                <w:szCs w:val="18"/>
              </w:rPr>
            </w:pPr>
          </w:p>
        </w:tc>
        <w:tc>
          <w:tcPr>
            <w:tcW w:w="922" w:type="dxa"/>
            <w:tcBorders>
              <w:top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0,11</w:t>
            </w:r>
          </w:p>
        </w:tc>
        <w:tc>
          <w:tcPr>
            <w:tcW w:w="939" w:type="dxa"/>
            <w:tcBorders>
              <w:top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0,11</w:t>
            </w:r>
          </w:p>
        </w:tc>
        <w:tc>
          <w:tcPr>
            <w:tcW w:w="1027" w:type="dxa"/>
            <w:tcBorders>
              <w:top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p>
        </w:tc>
        <w:tc>
          <w:tcPr>
            <w:tcW w:w="238" w:type="dxa"/>
            <w:shd w:val="clear" w:color="auto" w:fill="auto"/>
          </w:tcPr>
          <w:p w:rsidR="00C83F85" w:rsidRPr="007A2921" w:rsidRDefault="00C83F85">
            <w:pPr>
              <w:pStyle w:val="Corpotesto"/>
              <w:tabs>
                <w:tab w:val="left" w:pos="257"/>
              </w:tabs>
              <w:snapToGrid w:val="0"/>
              <w:spacing w:line="15" w:lineRule="atLeast"/>
              <w:jc w:val="center"/>
              <w:rPr>
                <w:sz w:val="18"/>
                <w:szCs w:val="18"/>
              </w:rPr>
            </w:pPr>
          </w:p>
        </w:tc>
        <w:tc>
          <w:tcPr>
            <w:tcW w:w="963" w:type="dxa"/>
            <w:tcBorders>
              <w:top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0,11</w:t>
            </w:r>
          </w:p>
        </w:tc>
        <w:tc>
          <w:tcPr>
            <w:tcW w:w="983" w:type="dxa"/>
            <w:tcBorders>
              <w:top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0,11</w:t>
            </w:r>
          </w:p>
        </w:tc>
        <w:tc>
          <w:tcPr>
            <w:tcW w:w="1027" w:type="dxa"/>
            <w:gridSpan w:val="2"/>
            <w:tcBorders>
              <w:top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p>
        </w:tc>
      </w:tr>
      <w:tr w:rsidR="00C83F85" w:rsidRPr="007A2921">
        <w:trPr>
          <w:trHeight w:val="283"/>
        </w:trPr>
        <w:tc>
          <w:tcPr>
            <w:tcW w:w="3022"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 xml:space="preserve">INAIL (assistenza </w:t>
            </w:r>
            <w:proofErr w:type="gramStart"/>
            <w:r w:rsidRPr="007A2921">
              <w:rPr>
                <w:sz w:val="18"/>
                <w:szCs w:val="18"/>
              </w:rPr>
              <w:t>infortuni</w:t>
            </w:r>
            <w:proofErr w:type="gramEnd"/>
            <w:r w:rsidRPr="007A2921">
              <w:rPr>
                <w:sz w:val="18"/>
                <w:szCs w:val="18"/>
              </w:rPr>
              <w:t>)</w:t>
            </w:r>
          </w:p>
        </w:tc>
        <w:tc>
          <w:tcPr>
            <w:tcW w:w="236" w:type="dxa"/>
            <w:shd w:val="clear" w:color="auto" w:fill="auto"/>
          </w:tcPr>
          <w:p w:rsidR="00C83F85" w:rsidRPr="007A2921" w:rsidRDefault="00C83F85">
            <w:pPr>
              <w:pStyle w:val="Corpotesto"/>
              <w:snapToGrid w:val="0"/>
              <w:spacing w:line="15" w:lineRule="atLeast"/>
              <w:jc w:val="center"/>
              <w:rPr>
                <w:sz w:val="18"/>
                <w:szCs w:val="18"/>
              </w:rPr>
            </w:pPr>
          </w:p>
        </w:tc>
        <w:tc>
          <w:tcPr>
            <w:tcW w:w="922"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13,2435</w:t>
            </w:r>
          </w:p>
        </w:tc>
        <w:tc>
          <w:tcPr>
            <w:tcW w:w="939"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13,2435</w:t>
            </w:r>
          </w:p>
        </w:tc>
        <w:tc>
          <w:tcPr>
            <w:tcW w:w="1027" w:type="dxa"/>
            <w:shd w:val="clear" w:color="auto" w:fill="auto"/>
            <w:vAlign w:val="center"/>
          </w:tcPr>
          <w:p w:rsidR="00C83F85" w:rsidRPr="007A2921" w:rsidRDefault="00C83F85">
            <w:pPr>
              <w:pStyle w:val="Corpotesto"/>
              <w:snapToGrid w:val="0"/>
              <w:spacing w:line="15" w:lineRule="atLeast"/>
              <w:jc w:val="center"/>
              <w:rPr>
                <w:sz w:val="18"/>
                <w:szCs w:val="18"/>
              </w:rPr>
            </w:pPr>
          </w:p>
        </w:tc>
        <w:tc>
          <w:tcPr>
            <w:tcW w:w="238" w:type="dxa"/>
            <w:shd w:val="clear" w:color="auto" w:fill="auto"/>
          </w:tcPr>
          <w:p w:rsidR="00C83F85" w:rsidRPr="007A2921" w:rsidRDefault="00C83F85">
            <w:pPr>
              <w:pStyle w:val="Corpotesto"/>
              <w:tabs>
                <w:tab w:val="left" w:pos="257"/>
              </w:tabs>
              <w:snapToGrid w:val="0"/>
              <w:spacing w:line="15" w:lineRule="atLeast"/>
              <w:jc w:val="center"/>
              <w:rPr>
                <w:sz w:val="18"/>
                <w:szCs w:val="18"/>
              </w:rPr>
            </w:pPr>
          </w:p>
        </w:tc>
        <w:tc>
          <w:tcPr>
            <w:tcW w:w="96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13,2435</w:t>
            </w:r>
          </w:p>
        </w:tc>
        <w:tc>
          <w:tcPr>
            <w:tcW w:w="98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13,2435</w:t>
            </w:r>
          </w:p>
        </w:tc>
        <w:tc>
          <w:tcPr>
            <w:tcW w:w="1027" w:type="dxa"/>
            <w:gridSpan w:val="2"/>
            <w:shd w:val="clear" w:color="auto" w:fill="auto"/>
            <w:vAlign w:val="center"/>
          </w:tcPr>
          <w:p w:rsidR="00C83F85" w:rsidRPr="007A2921" w:rsidRDefault="00C83F85">
            <w:pPr>
              <w:pStyle w:val="Corpotesto"/>
              <w:snapToGrid w:val="0"/>
              <w:spacing w:line="15" w:lineRule="atLeast"/>
              <w:jc w:val="center"/>
              <w:rPr>
                <w:sz w:val="18"/>
                <w:szCs w:val="18"/>
              </w:rPr>
            </w:pPr>
          </w:p>
        </w:tc>
      </w:tr>
      <w:tr w:rsidR="00C83F85" w:rsidRPr="007A2921">
        <w:trPr>
          <w:trHeight w:val="283"/>
        </w:trPr>
        <w:tc>
          <w:tcPr>
            <w:tcW w:w="3022"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Assicurazione disoccupazione</w:t>
            </w:r>
          </w:p>
        </w:tc>
        <w:tc>
          <w:tcPr>
            <w:tcW w:w="236" w:type="dxa"/>
            <w:shd w:val="clear" w:color="auto" w:fill="auto"/>
          </w:tcPr>
          <w:p w:rsidR="00C83F85" w:rsidRPr="007A2921" w:rsidRDefault="00C83F85">
            <w:pPr>
              <w:pStyle w:val="Corpotesto"/>
              <w:snapToGrid w:val="0"/>
              <w:spacing w:line="15" w:lineRule="atLeast"/>
              <w:jc w:val="center"/>
              <w:rPr>
                <w:sz w:val="18"/>
                <w:szCs w:val="18"/>
              </w:rPr>
            </w:pPr>
          </w:p>
        </w:tc>
        <w:tc>
          <w:tcPr>
            <w:tcW w:w="922"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2,75</w:t>
            </w:r>
          </w:p>
        </w:tc>
        <w:tc>
          <w:tcPr>
            <w:tcW w:w="939"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2,75</w:t>
            </w:r>
          </w:p>
        </w:tc>
        <w:tc>
          <w:tcPr>
            <w:tcW w:w="1027" w:type="dxa"/>
            <w:shd w:val="clear" w:color="auto" w:fill="auto"/>
            <w:vAlign w:val="center"/>
          </w:tcPr>
          <w:p w:rsidR="00C83F85" w:rsidRPr="007A2921" w:rsidRDefault="00C83F85">
            <w:pPr>
              <w:pStyle w:val="Corpotesto"/>
              <w:snapToGrid w:val="0"/>
              <w:spacing w:line="15" w:lineRule="atLeast"/>
              <w:jc w:val="center"/>
              <w:rPr>
                <w:sz w:val="18"/>
                <w:szCs w:val="18"/>
              </w:rPr>
            </w:pPr>
          </w:p>
        </w:tc>
        <w:tc>
          <w:tcPr>
            <w:tcW w:w="238" w:type="dxa"/>
            <w:shd w:val="clear" w:color="auto" w:fill="auto"/>
          </w:tcPr>
          <w:p w:rsidR="00C83F85" w:rsidRPr="007A2921" w:rsidRDefault="00C83F85">
            <w:pPr>
              <w:pStyle w:val="Corpotesto"/>
              <w:tabs>
                <w:tab w:val="left" w:pos="257"/>
              </w:tabs>
              <w:snapToGrid w:val="0"/>
              <w:spacing w:line="15" w:lineRule="atLeast"/>
              <w:jc w:val="center"/>
              <w:rPr>
                <w:sz w:val="18"/>
                <w:szCs w:val="18"/>
              </w:rPr>
            </w:pPr>
          </w:p>
        </w:tc>
        <w:tc>
          <w:tcPr>
            <w:tcW w:w="96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2,75</w:t>
            </w:r>
          </w:p>
        </w:tc>
        <w:tc>
          <w:tcPr>
            <w:tcW w:w="98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2,75</w:t>
            </w:r>
          </w:p>
        </w:tc>
        <w:tc>
          <w:tcPr>
            <w:tcW w:w="1027" w:type="dxa"/>
            <w:gridSpan w:val="2"/>
            <w:shd w:val="clear" w:color="auto" w:fill="auto"/>
            <w:vAlign w:val="center"/>
          </w:tcPr>
          <w:p w:rsidR="00C83F85" w:rsidRPr="007A2921" w:rsidRDefault="00C83F85">
            <w:pPr>
              <w:pStyle w:val="Corpotesto"/>
              <w:snapToGrid w:val="0"/>
              <w:spacing w:line="15" w:lineRule="atLeast"/>
              <w:jc w:val="center"/>
              <w:rPr>
                <w:sz w:val="18"/>
                <w:szCs w:val="18"/>
              </w:rPr>
            </w:pPr>
          </w:p>
        </w:tc>
      </w:tr>
      <w:tr w:rsidR="00C83F85" w:rsidRPr="007A2921">
        <w:trPr>
          <w:trHeight w:val="283"/>
        </w:trPr>
        <w:tc>
          <w:tcPr>
            <w:tcW w:w="3022"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Riduzione art. 120 L. 88/2000</w:t>
            </w:r>
          </w:p>
        </w:tc>
        <w:tc>
          <w:tcPr>
            <w:tcW w:w="236" w:type="dxa"/>
            <w:shd w:val="clear" w:color="auto" w:fill="auto"/>
          </w:tcPr>
          <w:p w:rsidR="00C83F85" w:rsidRPr="007A2921" w:rsidRDefault="00C83F85">
            <w:pPr>
              <w:pStyle w:val="Corpotesto"/>
              <w:snapToGrid w:val="0"/>
              <w:spacing w:line="15" w:lineRule="atLeast"/>
              <w:jc w:val="center"/>
              <w:rPr>
                <w:sz w:val="18"/>
                <w:szCs w:val="18"/>
              </w:rPr>
            </w:pPr>
          </w:p>
        </w:tc>
        <w:tc>
          <w:tcPr>
            <w:tcW w:w="922"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0,37</w:t>
            </w:r>
          </w:p>
        </w:tc>
        <w:tc>
          <w:tcPr>
            <w:tcW w:w="939"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0,34</w:t>
            </w:r>
          </w:p>
        </w:tc>
        <w:tc>
          <w:tcPr>
            <w:tcW w:w="1027" w:type="dxa"/>
            <w:shd w:val="clear" w:color="auto" w:fill="auto"/>
            <w:vAlign w:val="center"/>
          </w:tcPr>
          <w:p w:rsidR="00C83F85" w:rsidRPr="007A2921" w:rsidRDefault="00C83F85">
            <w:pPr>
              <w:pStyle w:val="Corpotesto"/>
              <w:snapToGrid w:val="0"/>
              <w:spacing w:line="15" w:lineRule="atLeast"/>
              <w:jc w:val="center"/>
              <w:rPr>
                <w:sz w:val="18"/>
                <w:szCs w:val="18"/>
              </w:rPr>
            </w:pPr>
          </w:p>
        </w:tc>
        <w:tc>
          <w:tcPr>
            <w:tcW w:w="238" w:type="dxa"/>
            <w:shd w:val="clear" w:color="auto" w:fill="auto"/>
          </w:tcPr>
          <w:p w:rsidR="00C83F85" w:rsidRPr="007A2921" w:rsidRDefault="00C83F85">
            <w:pPr>
              <w:pStyle w:val="Corpotesto"/>
              <w:tabs>
                <w:tab w:val="left" w:pos="257"/>
              </w:tabs>
              <w:snapToGrid w:val="0"/>
              <w:spacing w:line="15" w:lineRule="atLeast"/>
              <w:jc w:val="center"/>
              <w:rPr>
                <w:sz w:val="18"/>
                <w:szCs w:val="18"/>
              </w:rPr>
            </w:pPr>
          </w:p>
        </w:tc>
        <w:tc>
          <w:tcPr>
            <w:tcW w:w="96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0,37</w:t>
            </w:r>
          </w:p>
        </w:tc>
        <w:tc>
          <w:tcPr>
            <w:tcW w:w="98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0,34</w:t>
            </w:r>
          </w:p>
        </w:tc>
        <w:tc>
          <w:tcPr>
            <w:tcW w:w="1027" w:type="dxa"/>
            <w:gridSpan w:val="2"/>
            <w:shd w:val="clear" w:color="auto" w:fill="auto"/>
            <w:vAlign w:val="center"/>
          </w:tcPr>
          <w:p w:rsidR="00C83F85" w:rsidRPr="007A2921" w:rsidRDefault="00C83F85">
            <w:pPr>
              <w:pStyle w:val="Corpotesto"/>
              <w:snapToGrid w:val="0"/>
              <w:spacing w:line="15" w:lineRule="atLeast"/>
              <w:jc w:val="center"/>
              <w:rPr>
                <w:sz w:val="18"/>
                <w:szCs w:val="18"/>
              </w:rPr>
            </w:pPr>
          </w:p>
        </w:tc>
      </w:tr>
      <w:tr w:rsidR="00C83F85" w:rsidRPr="007A2921">
        <w:trPr>
          <w:trHeight w:val="283"/>
        </w:trPr>
        <w:tc>
          <w:tcPr>
            <w:tcW w:w="3022"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Riduzione L. 266/2005</w:t>
            </w:r>
          </w:p>
        </w:tc>
        <w:tc>
          <w:tcPr>
            <w:tcW w:w="236" w:type="dxa"/>
            <w:shd w:val="clear" w:color="auto" w:fill="auto"/>
          </w:tcPr>
          <w:p w:rsidR="00C83F85" w:rsidRPr="007A2921" w:rsidRDefault="00C83F85">
            <w:pPr>
              <w:pStyle w:val="Corpotesto"/>
              <w:snapToGrid w:val="0"/>
              <w:spacing w:line="15" w:lineRule="atLeast"/>
              <w:jc w:val="center"/>
              <w:rPr>
                <w:sz w:val="18"/>
                <w:szCs w:val="18"/>
              </w:rPr>
            </w:pPr>
          </w:p>
        </w:tc>
        <w:tc>
          <w:tcPr>
            <w:tcW w:w="922"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1,00</w:t>
            </w:r>
          </w:p>
        </w:tc>
        <w:tc>
          <w:tcPr>
            <w:tcW w:w="939"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1,00</w:t>
            </w:r>
          </w:p>
        </w:tc>
        <w:tc>
          <w:tcPr>
            <w:tcW w:w="1027" w:type="dxa"/>
            <w:shd w:val="clear" w:color="auto" w:fill="auto"/>
            <w:vAlign w:val="center"/>
          </w:tcPr>
          <w:p w:rsidR="00C83F85" w:rsidRPr="007A2921" w:rsidRDefault="00C83F85">
            <w:pPr>
              <w:pStyle w:val="Corpotesto"/>
              <w:snapToGrid w:val="0"/>
              <w:spacing w:line="15" w:lineRule="atLeast"/>
              <w:jc w:val="center"/>
              <w:rPr>
                <w:sz w:val="18"/>
                <w:szCs w:val="18"/>
              </w:rPr>
            </w:pPr>
          </w:p>
        </w:tc>
        <w:tc>
          <w:tcPr>
            <w:tcW w:w="238" w:type="dxa"/>
            <w:shd w:val="clear" w:color="auto" w:fill="auto"/>
          </w:tcPr>
          <w:p w:rsidR="00C83F85" w:rsidRPr="007A2921" w:rsidRDefault="00C83F85">
            <w:pPr>
              <w:pStyle w:val="Corpotesto"/>
              <w:tabs>
                <w:tab w:val="left" w:pos="257"/>
              </w:tabs>
              <w:snapToGrid w:val="0"/>
              <w:spacing w:line="15" w:lineRule="atLeast"/>
              <w:jc w:val="center"/>
              <w:rPr>
                <w:sz w:val="18"/>
                <w:szCs w:val="18"/>
              </w:rPr>
            </w:pPr>
          </w:p>
        </w:tc>
        <w:tc>
          <w:tcPr>
            <w:tcW w:w="96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1,00</w:t>
            </w:r>
          </w:p>
        </w:tc>
        <w:tc>
          <w:tcPr>
            <w:tcW w:w="98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1,00</w:t>
            </w:r>
          </w:p>
        </w:tc>
        <w:tc>
          <w:tcPr>
            <w:tcW w:w="1027" w:type="dxa"/>
            <w:gridSpan w:val="2"/>
            <w:shd w:val="clear" w:color="auto" w:fill="auto"/>
            <w:vAlign w:val="center"/>
          </w:tcPr>
          <w:p w:rsidR="00C83F85" w:rsidRPr="007A2921" w:rsidRDefault="00C83F85">
            <w:pPr>
              <w:pStyle w:val="Corpotesto"/>
              <w:snapToGrid w:val="0"/>
              <w:spacing w:line="15" w:lineRule="atLeast"/>
              <w:jc w:val="center"/>
              <w:rPr>
                <w:sz w:val="18"/>
                <w:szCs w:val="18"/>
              </w:rPr>
            </w:pPr>
          </w:p>
        </w:tc>
      </w:tr>
      <w:tr w:rsidR="00C83F85" w:rsidRPr="007A2921">
        <w:trPr>
          <w:trHeight w:val="283"/>
        </w:trPr>
        <w:tc>
          <w:tcPr>
            <w:tcW w:w="3022" w:type="dxa"/>
            <w:shd w:val="clear" w:color="auto" w:fill="auto"/>
            <w:vAlign w:val="center"/>
          </w:tcPr>
          <w:p w:rsidR="00C83F85" w:rsidRPr="007A2921" w:rsidRDefault="00C83F85">
            <w:pPr>
              <w:pStyle w:val="Corpotesto"/>
              <w:snapToGrid w:val="0"/>
              <w:spacing w:line="15" w:lineRule="atLeast"/>
              <w:ind w:left="-90" w:right="-37"/>
              <w:jc w:val="center"/>
              <w:rPr>
                <w:sz w:val="18"/>
                <w:szCs w:val="18"/>
              </w:rPr>
            </w:pPr>
            <w:r w:rsidRPr="007A2921">
              <w:rPr>
                <w:sz w:val="18"/>
                <w:szCs w:val="18"/>
              </w:rPr>
              <w:t>Cassa integrazione operai</w:t>
            </w:r>
          </w:p>
        </w:tc>
        <w:tc>
          <w:tcPr>
            <w:tcW w:w="236" w:type="dxa"/>
            <w:shd w:val="clear" w:color="auto" w:fill="auto"/>
          </w:tcPr>
          <w:p w:rsidR="00C83F85" w:rsidRPr="007A2921" w:rsidRDefault="00C83F85">
            <w:pPr>
              <w:pStyle w:val="Corpotesto"/>
              <w:snapToGrid w:val="0"/>
              <w:spacing w:line="15" w:lineRule="atLeast"/>
              <w:jc w:val="center"/>
              <w:rPr>
                <w:sz w:val="18"/>
                <w:szCs w:val="18"/>
              </w:rPr>
            </w:pPr>
          </w:p>
        </w:tc>
        <w:tc>
          <w:tcPr>
            <w:tcW w:w="922"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w:t>
            </w:r>
          </w:p>
        </w:tc>
        <w:tc>
          <w:tcPr>
            <w:tcW w:w="939"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1,50</w:t>
            </w:r>
          </w:p>
        </w:tc>
        <w:tc>
          <w:tcPr>
            <w:tcW w:w="1027" w:type="dxa"/>
            <w:shd w:val="clear" w:color="auto" w:fill="auto"/>
            <w:vAlign w:val="center"/>
          </w:tcPr>
          <w:p w:rsidR="00C83F85" w:rsidRPr="007A2921" w:rsidRDefault="00C83F85">
            <w:pPr>
              <w:pStyle w:val="Corpotesto"/>
              <w:snapToGrid w:val="0"/>
              <w:spacing w:line="15" w:lineRule="atLeast"/>
              <w:jc w:val="center"/>
              <w:rPr>
                <w:sz w:val="18"/>
                <w:szCs w:val="18"/>
              </w:rPr>
            </w:pPr>
          </w:p>
        </w:tc>
        <w:tc>
          <w:tcPr>
            <w:tcW w:w="238" w:type="dxa"/>
            <w:shd w:val="clear" w:color="auto" w:fill="auto"/>
          </w:tcPr>
          <w:p w:rsidR="00C83F85" w:rsidRPr="007A2921" w:rsidRDefault="00C83F85">
            <w:pPr>
              <w:pStyle w:val="Corpotesto"/>
              <w:tabs>
                <w:tab w:val="left" w:pos="257"/>
              </w:tabs>
              <w:snapToGrid w:val="0"/>
              <w:spacing w:line="15" w:lineRule="atLeast"/>
              <w:jc w:val="center"/>
              <w:rPr>
                <w:sz w:val="18"/>
                <w:szCs w:val="18"/>
              </w:rPr>
            </w:pPr>
          </w:p>
        </w:tc>
        <w:tc>
          <w:tcPr>
            <w:tcW w:w="96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w:t>
            </w:r>
          </w:p>
        </w:tc>
        <w:tc>
          <w:tcPr>
            <w:tcW w:w="98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1,50</w:t>
            </w:r>
          </w:p>
        </w:tc>
        <w:tc>
          <w:tcPr>
            <w:tcW w:w="1027" w:type="dxa"/>
            <w:gridSpan w:val="2"/>
            <w:shd w:val="clear" w:color="auto" w:fill="auto"/>
            <w:vAlign w:val="center"/>
          </w:tcPr>
          <w:p w:rsidR="00C83F85" w:rsidRPr="007A2921" w:rsidRDefault="00C83F85">
            <w:pPr>
              <w:pStyle w:val="Corpotesto"/>
              <w:snapToGrid w:val="0"/>
              <w:spacing w:line="15" w:lineRule="atLeast"/>
              <w:jc w:val="center"/>
              <w:rPr>
                <w:sz w:val="18"/>
                <w:szCs w:val="18"/>
              </w:rPr>
            </w:pPr>
          </w:p>
        </w:tc>
      </w:tr>
      <w:tr w:rsidR="00C83F85" w:rsidRPr="007A2921">
        <w:trPr>
          <w:trHeight w:val="283"/>
        </w:trPr>
        <w:tc>
          <w:tcPr>
            <w:tcW w:w="3022"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Contributo malattie</w:t>
            </w:r>
          </w:p>
        </w:tc>
        <w:tc>
          <w:tcPr>
            <w:tcW w:w="236" w:type="dxa"/>
            <w:shd w:val="clear" w:color="auto" w:fill="auto"/>
          </w:tcPr>
          <w:p w:rsidR="00C83F85" w:rsidRPr="007A2921" w:rsidRDefault="00C83F85">
            <w:pPr>
              <w:pStyle w:val="Corpotesto"/>
              <w:snapToGrid w:val="0"/>
              <w:spacing w:line="15" w:lineRule="atLeast"/>
              <w:jc w:val="center"/>
              <w:rPr>
                <w:sz w:val="18"/>
                <w:szCs w:val="18"/>
              </w:rPr>
            </w:pPr>
          </w:p>
        </w:tc>
        <w:tc>
          <w:tcPr>
            <w:tcW w:w="922"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0,683</w:t>
            </w:r>
          </w:p>
        </w:tc>
        <w:tc>
          <w:tcPr>
            <w:tcW w:w="939"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0,683</w:t>
            </w:r>
          </w:p>
        </w:tc>
        <w:tc>
          <w:tcPr>
            <w:tcW w:w="1027" w:type="dxa"/>
            <w:shd w:val="clear" w:color="auto" w:fill="auto"/>
            <w:vAlign w:val="center"/>
          </w:tcPr>
          <w:p w:rsidR="00C83F85" w:rsidRPr="007A2921" w:rsidRDefault="00C83F85">
            <w:pPr>
              <w:pStyle w:val="Corpotesto"/>
              <w:snapToGrid w:val="0"/>
              <w:spacing w:line="15" w:lineRule="atLeast"/>
              <w:jc w:val="center"/>
              <w:rPr>
                <w:sz w:val="18"/>
                <w:szCs w:val="18"/>
              </w:rPr>
            </w:pPr>
          </w:p>
        </w:tc>
        <w:tc>
          <w:tcPr>
            <w:tcW w:w="238" w:type="dxa"/>
            <w:shd w:val="clear" w:color="auto" w:fill="auto"/>
          </w:tcPr>
          <w:p w:rsidR="00C83F85" w:rsidRPr="007A2921" w:rsidRDefault="00C83F85">
            <w:pPr>
              <w:pStyle w:val="Corpotesto"/>
              <w:tabs>
                <w:tab w:val="left" w:pos="257"/>
              </w:tabs>
              <w:snapToGrid w:val="0"/>
              <w:spacing w:line="15" w:lineRule="atLeast"/>
              <w:jc w:val="center"/>
              <w:rPr>
                <w:sz w:val="18"/>
                <w:szCs w:val="18"/>
              </w:rPr>
            </w:pPr>
          </w:p>
        </w:tc>
        <w:tc>
          <w:tcPr>
            <w:tcW w:w="96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0,683</w:t>
            </w:r>
          </w:p>
        </w:tc>
        <w:tc>
          <w:tcPr>
            <w:tcW w:w="983" w:type="dxa"/>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0,683</w:t>
            </w:r>
          </w:p>
        </w:tc>
        <w:tc>
          <w:tcPr>
            <w:tcW w:w="1027" w:type="dxa"/>
            <w:gridSpan w:val="2"/>
            <w:shd w:val="clear" w:color="auto" w:fill="auto"/>
            <w:vAlign w:val="center"/>
          </w:tcPr>
          <w:p w:rsidR="00C83F85" w:rsidRPr="007A2921" w:rsidRDefault="00C83F85">
            <w:pPr>
              <w:pStyle w:val="Corpotesto"/>
              <w:snapToGrid w:val="0"/>
              <w:spacing w:line="15" w:lineRule="atLeast"/>
              <w:jc w:val="center"/>
              <w:rPr>
                <w:sz w:val="18"/>
                <w:szCs w:val="18"/>
              </w:rPr>
            </w:pPr>
          </w:p>
        </w:tc>
      </w:tr>
      <w:tr w:rsidR="00C83F85" w:rsidRPr="007A2921">
        <w:trPr>
          <w:trHeight w:val="283"/>
        </w:trPr>
        <w:tc>
          <w:tcPr>
            <w:tcW w:w="3022" w:type="dxa"/>
            <w:tcBorders>
              <w:bottom w:val="single" w:sz="4" w:space="0" w:color="000000"/>
            </w:tcBorders>
            <w:shd w:val="clear" w:color="auto" w:fill="auto"/>
            <w:vAlign w:val="center"/>
          </w:tcPr>
          <w:p w:rsidR="00C83F85" w:rsidRPr="007A2921" w:rsidRDefault="00C83F85">
            <w:pPr>
              <w:pStyle w:val="Corpotesto"/>
              <w:snapToGrid w:val="0"/>
              <w:spacing w:line="15" w:lineRule="atLeast"/>
              <w:ind w:right="-42"/>
              <w:jc w:val="center"/>
              <w:rPr>
                <w:sz w:val="18"/>
                <w:szCs w:val="18"/>
              </w:rPr>
            </w:pPr>
            <w:r w:rsidRPr="007A2921">
              <w:rPr>
                <w:i/>
                <w:sz w:val="18"/>
                <w:szCs w:val="18"/>
              </w:rPr>
              <w:t>Fondo fine rapporto</w:t>
            </w:r>
            <w:r w:rsidRPr="007A2921">
              <w:rPr>
                <w:sz w:val="18"/>
                <w:szCs w:val="18"/>
              </w:rPr>
              <w:t xml:space="preserve"> (TFR)</w:t>
            </w:r>
          </w:p>
        </w:tc>
        <w:tc>
          <w:tcPr>
            <w:tcW w:w="236" w:type="dxa"/>
            <w:shd w:val="clear" w:color="auto" w:fill="auto"/>
          </w:tcPr>
          <w:p w:rsidR="00C83F85" w:rsidRPr="007A2921" w:rsidRDefault="00C83F85">
            <w:pPr>
              <w:pStyle w:val="Corpotesto"/>
              <w:snapToGrid w:val="0"/>
              <w:spacing w:line="15" w:lineRule="atLeast"/>
              <w:jc w:val="center"/>
              <w:rPr>
                <w:sz w:val="18"/>
                <w:szCs w:val="18"/>
              </w:rPr>
            </w:pPr>
          </w:p>
        </w:tc>
        <w:tc>
          <w:tcPr>
            <w:tcW w:w="922" w:type="dxa"/>
            <w:tcBorders>
              <w:bottom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0,20</w:t>
            </w:r>
          </w:p>
        </w:tc>
        <w:tc>
          <w:tcPr>
            <w:tcW w:w="939" w:type="dxa"/>
            <w:tcBorders>
              <w:bottom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0,20</w:t>
            </w:r>
          </w:p>
        </w:tc>
        <w:tc>
          <w:tcPr>
            <w:tcW w:w="1027" w:type="dxa"/>
            <w:tcBorders>
              <w:bottom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p>
        </w:tc>
        <w:tc>
          <w:tcPr>
            <w:tcW w:w="238" w:type="dxa"/>
            <w:shd w:val="clear" w:color="auto" w:fill="auto"/>
          </w:tcPr>
          <w:p w:rsidR="00C83F85" w:rsidRPr="007A2921" w:rsidRDefault="00C83F85">
            <w:pPr>
              <w:pStyle w:val="Corpotesto"/>
              <w:tabs>
                <w:tab w:val="left" w:pos="257"/>
              </w:tabs>
              <w:snapToGrid w:val="0"/>
              <w:spacing w:line="15" w:lineRule="atLeast"/>
              <w:jc w:val="center"/>
              <w:rPr>
                <w:sz w:val="18"/>
                <w:szCs w:val="18"/>
              </w:rPr>
            </w:pPr>
          </w:p>
        </w:tc>
        <w:tc>
          <w:tcPr>
            <w:tcW w:w="963" w:type="dxa"/>
            <w:tcBorders>
              <w:bottom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w:t>
            </w:r>
          </w:p>
        </w:tc>
        <w:tc>
          <w:tcPr>
            <w:tcW w:w="983" w:type="dxa"/>
            <w:tcBorders>
              <w:bottom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r w:rsidRPr="007A2921">
              <w:rPr>
                <w:sz w:val="18"/>
                <w:szCs w:val="18"/>
              </w:rPr>
              <w:t>-</w:t>
            </w:r>
          </w:p>
        </w:tc>
        <w:tc>
          <w:tcPr>
            <w:tcW w:w="1027" w:type="dxa"/>
            <w:gridSpan w:val="2"/>
            <w:tcBorders>
              <w:bottom w:val="single" w:sz="4" w:space="0" w:color="000000"/>
            </w:tcBorders>
            <w:shd w:val="clear" w:color="auto" w:fill="auto"/>
            <w:vAlign w:val="center"/>
          </w:tcPr>
          <w:p w:rsidR="00C83F85" w:rsidRPr="007A2921" w:rsidRDefault="00C83F85">
            <w:pPr>
              <w:pStyle w:val="Corpotesto"/>
              <w:snapToGrid w:val="0"/>
              <w:spacing w:line="15" w:lineRule="atLeast"/>
              <w:jc w:val="center"/>
              <w:rPr>
                <w:sz w:val="18"/>
                <w:szCs w:val="18"/>
              </w:rPr>
            </w:pPr>
          </w:p>
        </w:tc>
      </w:tr>
      <w:tr w:rsidR="00C83F85" w:rsidRPr="007A2921">
        <w:trPr>
          <w:trHeight w:val="283"/>
        </w:trPr>
        <w:tc>
          <w:tcPr>
            <w:tcW w:w="3022"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 xml:space="preserve">Totale (impresa non </w:t>
            </w:r>
            <w:proofErr w:type="spellStart"/>
            <w:r w:rsidRPr="007A2921">
              <w:rPr>
                <w:sz w:val="18"/>
                <w:szCs w:val="18"/>
              </w:rPr>
              <w:t>CD</w:t>
            </w:r>
            <w:proofErr w:type="spellEnd"/>
            <w:r w:rsidRPr="007A2921">
              <w:rPr>
                <w:sz w:val="18"/>
                <w:szCs w:val="18"/>
              </w:rPr>
              <w:t>)</w:t>
            </w:r>
          </w:p>
        </w:tc>
        <w:tc>
          <w:tcPr>
            <w:tcW w:w="236" w:type="dxa"/>
            <w:shd w:val="clear" w:color="auto" w:fill="auto"/>
          </w:tcPr>
          <w:p w:rsidR="00C83F85" w:rsidRPr="007A2921" w:rsidRDefault="00C83F85">
            <w:pPr>
              <w:pStyle w:val="Corpotesto"/>
              <w:snapToGrid w:val="0"/>
              <w:spacing w:line="240" w:lineRule="auto"/>
              <w:jc w:val="center"/>
              <w:rPr>
                <w:sz w:val="18"/>
                <w:szCs w:val="18"/>
              </w:rPr>
            </w:pPr>
          </w:p>
        </w:tc>
        <w:tc>
          <w:tcPr>
            <w:tcW w:w="922"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p>
        </w:tc>
        <w:tc>
          <w:tcPr>
            <w:tcW w:w="939"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35,0965</w:t>
            </w:r>
          </w:p>
        </w:tc>
        <w:tc>
          <w:tcPr>
            <w:tcW w:w="1027"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8,84</w:t>
            </w:r>
          </w:p>
        </w:tc>
        <w:tc>
          <w:tcPr>
            <w:tcW w:w="238" w:type="dxa"/>
            <w:shd w:val="clear" w:color="auto" w:fill="auto"/>
          </w:tcPr>
          <w:p w:rsidR="00C83F85" w:rsidRPr="007A2921" w:rsidRDefault="00C83F85">
            <w:pPr>
              <w:pStyle w:val="Corpotesto"/>
              <w:tabs>
                <w:tab w:val="left" w:pos="257"/>
              </w:tabs>
              <w:snapToGrid w:val="0"/>
              <w:spacing w:line="240" w:lineRule="auto"/>
              <w:jc w:val="center"/>
              <w:rPr>
                <w:sz w:val="18"/>
                <w:szCs w:val="18"/>
              </w:rPr>
            </w:pPr>
          </w:p>
        </w:tc>
        <w:tc>
          <w:tcPr>
            <w:tcW w:w="963"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p>
        </w:tc>
        <w:tc>
          <w:tcPr>
            <w:tcW w:w="983"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34,8965</w:t>
            </w:r>
          </w:p>
        </w:tc>
        <w:tc>
          <w:tcPr>
            <w:tcW w:w="1027" w:type="dxa"/>
            <w:gridSpan w:val="2"/>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8,84</w:t>
            </w:r>
          </w:p>
        </w:tc>
      </w:tr>
      <w:tr w:rsidR="00C83F85" w:rsidRPr="007A2921">
        <w:trPr>
          <w:trHeight w:val="283"/>
        </w:trPr>
        <w:tc>
          <w:tcPr>
            <w:tcW w:w="3022"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 xml:space="preserve">Totale (impresa </w:t>
            </w:r>
            <w:proofErr w:type="spellStart"/>
            <w:r w:rsidRPr="007A2921">
              <w:rPr>
                <w:sz w:val="18"/>
                <w:szCs w:val="18"/>
              </w:rPr>
              <w:t>CD</w:t>
            </w:r>
            <w:proofErr w:type="spellEnd"/>
            <w:r w:rsidRPr="007A2921">
              <w:rPr>
                <w:sz w:val="18"/>
                <w:szCs w:val="18"/>
              </w:rPr>
              <w:t>)</w:t>
            </w:r>
          </w:p>
        </w:tc>
        <w:tc>
          <w:tcPr>
            <w:tcW w:w="236" w:type="dxa"/>
            <w:shd w:val="clear" w:color="auto" w:fill="auto"/>
          </w:tcPr>
          <w:p w:rsidR="00C83F85" w:rsidRPr="007A2921" w:rsidRDefault="00C83F85">
            <w:pPr>
              <w:pStyle w:val="Corpotesto"/>
              <w:snapToGrid w:val="0"/>
              <w:spacing w:line="240" w:lineRule="auto"/>
              <w:jc w:val="center"/>
              <w:rPr>
                <w:sz w:val="18"/>
                <w:szCs w:val="18"/>
              </w:rPr>
            </w:pPr>
          </w:p>
        </w:tc>
        <w:tc>
          <w:tcPr>
            <w:tcW w:w="922"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33,5665</w:t>
            </w:r>
          </w:p>
        </w:tc>
        <w:tc>
          <w:tcPr>
            <w:tcW w:w="939"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p>
        </w:tc>
        <w:tc>
          <w:tcPr>
            <w:tcW w:w="1027"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8,84</w:t>
            </w:r>
          </w:p>
        </w:tc>
        <w:tc>
          <w:tcPr>
            <w:tcW w:w="238" w:type="dxa"/>
            <w:shd w:val="clear" w:color="auto" w:fill="auto"/>
          </w:tcPr>
          <w:p w:rsidR="00C83F85" w:rsidRPr="007A2921" w:rsidRDefault="00C83F85">
            <w:pPr>
              <w:pStyle w:val="Corpotesto"/>
              <w:tabs>
                <w:tab w:val="left" w:pos="257"/>
              </w:tabs>
              <w:snapToGrid w:val="0"/>
              <w:spacing w:line="240" w:lineRule="auto"/>
              <w:jc w:val="center"/>
              <w:rPr>
                <w:sz w:val="18"/>
                <w:szCs w:val="18"/>
              </w:rPr>
            </w:pPr>
          </w:p>
        </w:tc>
        <w:tc>
          <w:tcPr>
            <w:tcW w:w="963"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33,3665</w:t>
            </w:r>
          </w:p>
        </w:tc>
        <w:tc>
          <w:tcPr>
            <w:tcW w:w="983"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p>
        </w:tc>
        <w:tc>
          <w:tcPr>
            <w:tcW w:w="1027" w:type="dxa"/>
            <w:gridSpan w:val="2"/>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8,84</w:t>
            </w:r>
          </w:p>
        </w:tc>
      </w:tr>
      <w:tr w:rsidR="00C83F85" w:rsidRPr="007A2921">
        <w:trPr>
          <w:trHeight w:val="283"/>
        </w:trPr>
        <w:tc>
          <w:tcPr>
            <w:tcW w:w="3022"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SALARIO LORDO</w:t>
            </w:r>
          </w:p>
        </w:tc>
        <w:tc>
          <w:tcPr>
            <w:tcW w:w="236" w:type="dxa"/>
            <w:shd w:val="clear" w:color="auto" w:fill="auto"/>
          </w:tcPr>
          <w:p w:rsidR="00C83F85" w:rsidRPr="007A2921" w:rsidRDefault="00C83F85">
            <w:pPr>
              <w:pStyle w:val="Corpotesto"/>
              <w:snapToGrid w:val="0"/>
              <w:spacing w:line="240" w:lineRule="auto"/>
              <w:jc w:val="center"/>
              <w:rPr>
                <w:sz w:val="18"/>
                <w:szCs w:val="18"/>
              </w:rPr>
            </w:pPr>
          </w:p>
        </w:tc>
        <w:tc>
          <w:tcPr>
            <w:tcW w:w="922"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100,0</w:t>
            </w:r>
          </w:p>
        </w:tc>
        <w:tc>
          <w:tcPr>
            <w:tcW w:w="939"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100,0</w:t>
            </w:r>
          </w:p>
        </w:tc>
        <w:tc>
          <w:tcPr>
            <w:tcW w:w="1027"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100,0</w:t>
            </w:r>
          </w:p>
        </w:tc>
        <w:tc>
          <w:tcPr>
            <w:tcW w:w="238" w:type="dxa"/>
            <w:shd w:val="clear" w:color="auto" w:fill="auto"/>
          </w:tcPr>
          <w:p w:rsidR="00C83F85" w:rsidRPr="007A2921" w:rsidRDefault="00C83F85">
            <w:pPr>
              <w:pStyle w:val="Corpotesto"/>
              <w:tabs>
                <w:tab w:val="left" w:pos="257"/>
              </w:tabs>
              <w:snapToGrid w:val="0"/>
              <w:spacing w:line="240" w:lineRule="auto"/>
              <w:jc w:val="center"/>
              <w:rPr>
                <w:sz w:val="18"/>
                <w:szCs w:val="18"/>
              </w:rPr>
            </w:pPr>
          </w:p>
        </w:tc>
        <w:tc>
          <w:tcPr>
            <w:tcW w:w="963"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100,0</w:t>
            </w:r>
          </w:p>
        </w:tc>
        <w:tc>
          <w:tcPr>
            <w:tcW w:w="983"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100,0</w:t>
            </w:r>
          </w:p>
        </w:tc>
        <w:tc>
          <w:tcPr>
            <w:tcW w:w="1027" w:type="dxa"/>
            <w:gridSpan w:val="2"/>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szCs w:val="18"/>
              </w:rPr>
            </w:pPr>
            <w:r w:rsidRPr="007A2921">
              <w:rPr>
                <w:sz w:val="18"/>
                <w:szCs w:val="18"/>
              </w:rPr>
              <w:t>100,0</w:t>
            </w:r>
          </w:p>
        </w:tc>
      </w:tr>
    </w:tbl>
    <w:p w:rsidR="00C83F85" w:rsidRPr="007A2921" w:rsidRDefault="00C83F85" w:rsidP="00311CB4">
      <w:pPr>
        <w:autoSpaceDE w:val="0"/>
        <w:spacing w:before="120" w:line="276" w:lineRule="auto"/>
        <w:ind w:firstLine="284"/>
        <w:jc w:val="both"/>
      </w:pPr>
      <w:r w:rsidRPr="007A2921">
        <w:t>Così, per ogni area del nostro paese</w:t>
      </w:r>
      <w:r w:rsidR="00AD0D93" w:rsidRPr="007A2921">
        <w:t>,</w:t>
      </w:r>
      <w:r w:rsidRPr="007A2921">
        <w:t xml:space="preserve"> </w:t>
      </w:r>
      <w:proofErr w:type="gramStart"/>
      <w:r w:rsidR="00AD0D93" w:rsidRPr="007A2921">
        <w:t>ad</w:t>
      </w:r>
      <w:proofErr w:type="gramEnd"/>
      <w:r w:rsidR="00AD0D93" w:rsidRPr="007A2921">
        <w:t xml:space="preserve"> ogni destinazione </w:t>
      </w:r>
      <w:r w:rsidRPr="007A2921">
        <w:t xml:space="preserve">dei suoli agricoli (seminativo asciutto, seminativo irriguo, noccioleto, ecc.) </w:t>
      </w:r>
      <w:r w:rsidR="00AD0D93" w:rsidRPr="007A2921">
        <w:t xml:space="preserve">è associato </w:t>
      </w:r>
      <w:r w:rsidRPr="007A2921">
        <w:t>un reddito dominicale che spetta alla proprietà, e un reddito agrario</w:t>
      </w:r>
      <w:r w:rsidR="00AD0D93" w:rsidRPr="007A2921">
        <w:t xml:space="preserve"> </w:t>
      </w:r>
      <w:r w:rsidRPr="007A2921">
        <w:t>che spetta alla gestione. I livelli dei due reddit</w:t>
      </w:r>
      <w:r w:rsidR="00AD0D93" w:rsidRPr="007A2921">
        <w:t>i</w:t>
      </w:r>
      <w:r w:rsidRPr="007A2921">
        <w:t xml:space="preserve"> sono periodicamente aggiornati</w:t>
      </w:r>
      <w:r w:rsidR="00AD0D93" w:rsidRPr="007A2921">
        <w:t xml:space="preserve"> e conservati presso il Catasto provinciale dov’è registrata la destinazione di o</w:t>
      </w:r>
      <w:r w:rsidRPr="007A2921">
        <w:t xml:space="preserve">gni particella di </w:t>
      </w:r>
      <w:r w:rsidR="00AD0D93" w:rsidRPr="007A2921">
        <w:t>suolo.</w:t>
      </w:r>
      <w:r w:rsidRPr="007A2921">
        <w:t xml:space="preserve"> </w:t>
      </w:r>
      <w:r w:rsidR="00AD0D93" w:rsidRPr="007A2921">
        <w:t xml:space="preserve">I dati delle singole particelle permettono di calcolare </w:t>
      </w:r>
      <w:r w:rsidRPr="007A2921">
        <w:t xml:space="preserve">il reddito agrario dei terreni gestiti da </w:t>
      </w:r>
      <w:r w:rsidR="00AD0D93" w:rsidRPr="007A2921">
        <w:t xml:space="preserve">ogni </w:t>
      </w:r>
      <w:r w:rsidRPr="007A2921">
        <w:t>impresa e calcolare i contributi agricoli da versare per l’imprenditore e per la sua famiglia. La tabella 3.4 riporta i valori medi di reddito dominicale e agrario, per qualità e per varie tipologie di accatastamento dei suoli, nella provincia di Viterbo.</w:t>
      </w:r>
    </w:p>
    <w:p w:rsidR="00C83F85" w:rsidRPr="007A2921" w:rsidRDefault="00C83F85">
      <w:pPr>
        <w:pStyle w:val="Corpotesto"/>
        <w:spacing w:line="240" w:lineRule="auto"/>
        <w:ind w:firstLine="284"/>
      </w:pPr>
    </w:p>
    <w:tbl>
      <w:tblPr>
        <w:tblW w:w="0" w:type="auto"/>
        <w:tblInd w:w="70" w:type="dxa"/>
        <w:tblLayout w:type="fixed"/>
        <w:tblCellMar>
          <w:left w:w="70" w:type="dxa"/>
          <w:right w:w="70" w:type="dxa"/>
        </w:tblCellMar>
        <w:tblLook w:val="0000"/>
      </w:tblPr>
      <w:tblGrid>
        <w:gridCol w:w="3122"/>
        <w:gridCol w:w="764"/>
        <w:gridCol w:w="764"/>
        <w:gridCol w:w="764"/>
        <w:gridCol w:w="764"/>
        <w:gridCol w:w="715"/>
        <w:gridCol w:w="715"/>
        <w:gridCol w:w="715"/>
        <w:gridCol w:w="715"/>
      </w:tblGrid>
      <w:tr w:rsidR="00C83F85" w:rsidRPr="007A2921">
        <w:trPr>
          <w:trHeight w:val="567"/>
        </w:trPr>
        <w:tc>
          <w:tcPr>
            <w:tcW w:w="9038" w:type="dxa"/>
            <w:gridSpan w:val="9"/>
            <w:tcBorders>
              <w:bottom w:val="single" w:sz="4" w:space="0" w:color="000000"/>
            </w:tcBorders>
            <w:shd w:val="clear" w:color="auto" w:fill="auto"/>
            <w:vAlign w:val="center"/>
          </w:tcPr>
          <w:p w:rsidR="00C83F85" w:rsidRPr="007A2921" w:rsidRDefault="00C83F85">
            <w:pPr>
              <w:snapToGrid w:val="0"/>
              <w:ind w:left="623" w:right="621"/>
              <w:jc w:val="center"/>
              <w:rPr>
                <w:sz w:val="22"/>
                <w:szCs w:val="22"/>
              </w:rPr>
            </w:pPr>
            <w:proofErr w:type="gramStart"/>
            <w:r w:rsidRPr="007A2921">
              <w:rPr>
                <w:sz w:val="22"/>
                <w:szCs w:val="22"/>
              </w:rPr>
              <w:t xml:space="preserve">Tabella 3.4: reddito </w:t>
            </w:r>
            <w:r w:rsidRPr="007A2921">
              <w:rPr>
                <w:i/>
                <w:sz w:val="22"/>
                <w:szCs w:val="22"/>
              </w:rPr>
              <w:t>dominicale</w:t>
            </w:r>
            <w:r w:rsidRPr="007A2921">
              <w:rPr>
                <w:sz w:val="22"/>
                <w:szCs w:val="22"/>
              </w:rPr>
              <w:t xml:space="preserve"> e </w:t>
            </w:r>
            <w:r w:rsidRPr="007A2921">
              <w:rPr>
                <w:i/>
                <w:sz w:val="22"/>
                <w:szCs w:val="22"/>
              </w:rPr>
              <w:t>agrario</w:t>
            </w:r>
            <w:r w:rsidRPr="007A2921">
              <w:rPr>
                <w:sz w:val="22"/>
                <w:szCs w:val="22"/>
              </w:rPr>
              <w:t>: qualità e varie tipologie per la provincia di Viterbo – valori medi in € per ettaro</w:t>
            </w:r>
            <w:proofErr w:type="gramEnd"/>
          </w:p>
        </w:tc>
      </w:tr>
      <w:tr w:rsidR="00C83F85" w:rsidRPr="007A2921">
        <w:trPr>
          <w:trHeight w:val="283"/>
        </w:trPr>
        <w:tc>
          <w:tcPr>
            <w:tcW w:w="312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QUALITA</w:t>
            </w:r>
          </w:p>
        </w:tc>
        <w:tc>
          <w:tcPr>
            <w:tcW w:w="764" w:type="dxa"/>
            <w:tcBorders>
              <w:top w:val="single" w:sz="4" w:space="0" w:color="000000"/>
              <w:left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DOM1</w:t>
            </w:r>
          </w:p>
        </w:tc>
        <w:tc>
          <w:tcPr>
            <w:tcW w:w="764"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DOM2</w:t>
            </w:r>
          </w:p>
        </w:tc>
        <w:tc>
          <w:tcPr>
            <w:tcW w:w="764"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DOM3</w:t>
            </w:r>
          </w:p>
        </w:tc>
        <w:tc>
          <w:tcPr>
            <w:tcW w:w="764"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DOM4</w:t>
            </w:r>
          </w:p>
        </w:tc>
        <w:tc>
          <w:tcPr>
            <w:tcW w:w="715" w:type="dxa"/>
            <w:tcBorders>
              <w:top w:val="single" w:sz="4" w:space="0" w:color="000000"/>
              <w:left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AGR1</w:t>
            </w:r>
          </w:p>
        </w:tc>
        <w:tc>
          <w:tcPr>
            <w:tcW w:w="71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AGR2</w:t>
            </w:r>
          </w:p>
        </w:tc>
        <w:tc>
          <w:tcPr>
            <w:tcW w:w="71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AGR3</w:t>
            </w:r>
          </w:p>
        </w:tc>
        <w:tc>
          <w:tcPr>
            <w:tcW w:w="71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AGR4</w:t>
            </w:r>
          </w:p>
        </w:tc>
      </w:tr>
      <w:tr w:rsidR="00C83F85" w:rsidRPr="007A2921">
        <w:trPr>
          <w:trHeight w:val="283"/>
        </w:trPr>
        <w:tc>
          <w:tcPr>
            <w:tcW w:w="312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SEMINATIVO IRRIGUO</w:t>
            </w:r>
          </w:p>
        </w:tc>
        <w:tc>
          <w:tcPr>
            <w:tcW w:w="764" w:type="dxa"/>
            <w:tcBorders>
              <w:top w:val="single" w:sz="4" w:space="0" w:color="000000"/>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418</w:t>
            </w:r>
          </w:p>
        </w:tc>
        <w:tc>
          <w:tcPr>
            <w:tcW w:w="764"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325</w:t>
            </w:r>
          </w:p>
        </w:tc>
        <w:tc>
          <w:tcPr>
            <w:tcW w:w="764"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64"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tcBorders>
              <w:top w:val="single" w:sz="4" w:space="0" w:color="000000"/>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132</w:t>
            </w:r>
          </w:p>
        </w:tc>
        <w:tc>
          <w:tcPr>
            <w:tcW w:w="715"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119</w:t>
            </w:r>
          </w:p>
        </w:tc>
        <w:tc>
          <w:tcPr>
            <w:tcW w:w="715"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0</w:t>
            </w:r>
          </w:p>
        </w:tc>
      </w:tr>
      <w:tr w:rsidR="00C83F85" w:rsidRPr="007A2921">
        <w:trPr>
          <w:trHeight w:val="283"/>
        </w:trPr>
        <w:tc>
          <w:tcPr>
            <w:tcW w:w="3122" w:type="dxa"/>
            <w:shd w:val="clear" w:color="auto" w:fill="auto"/>
            <w:vAlign w:val="center"/>
          </w:tcPr>
          <w:p w:rsidR="00C83F85" w:rsidRPr="007A2921" w:rsidRDefault="00C83F85">
            <w:pPr>
              <w:snapToGrid w:val="0"/>
              <w:jc w:val="center"/>
              <w:rPr>
                <w:sz w:val="18"/>
                <w:szCs w:val="18"/>
              </w:rPr>
            </w:pPr>
            <w:r w:rsidRPr="007A2921">
              <w:rPr>
                <w:sz w:val="18"/>
                <w:szCs w:val="18"/>
              </w:rPr>
              <w:t>SEMINATIVO ASCIUTTO</w:t>
            </w:r>
          </w:p>
        </w:tc>
        <w:tc>
          <w:tcPr>
            <w:tcW w:w="764"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163</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130</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70</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51</w:t>
            </w:r>
          </w:p>
        </w:tc>
        <w:tc>
          <w:tcPr>
            <w:tcW w:w="715"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48</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48</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35</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31</w:t>
            </w:r>
          </w:p>
        </w:tc>
      </w:tr>
      <w:tr w:rsidR="00C83F85" w:rsidRPr="007A2921">
        <w:trPr>
          <w:trHeight w:val="283"/>
        </w:trPr>
        <w:tc>
          <w:tcPr>
            <w:tcW w:w="3122" w:type="dxa"/>
            <w:shd w:val="clear" w:color="auto" w:fill="auto"/>
            <w:vAlign w:val="center"/>
          </w:tcPr>
          <w:p w:rsidR="00C83F85" w:rsidRPr="007A2921" w:rsidRDefault="00C83F85">
            <w:pPr>
              <w:snapToGrid w:val="0"/>
              <w:jc w:val="center"/>
              <w:rPr>
                <w:sz w:val="18"/>
                <w:szCs w:val="18"/>
              </w:rPr>
            </w:pPr>
            <w:r w:rsidRPr="007A2921">
              <w:rPr>
                <w:sz w:val="18"/>
                <w:szCs w:val="18"/>
              </w:rPr>
              <w:t>SEMINATIVO</w:t>
            </w:r>
          </w:p>
        </w:tc>
        <w:tc>
          <w:tcPr>
            <w:tcW w:w="764"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218</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200</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66</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61</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0</w:t>
            </w:r>
          </w:p>
        </w:tc>
      </w:tr>
      <w:tr w:rsidR="00C83F85" w:rsidRPr="007A2921">
        <w:trPr>
          <w:trHeight w:val="283"/>
        </w:trPr>
        <w:tc>
          <w:tcPr>
            <w:tcW w:w="3122" w:type="dxa"/>
            <w:shd w:val="clear" w:color="auto" w:fill="auto"/>
            <w:vAlign w:val="center"/>
          </w:tcPr>
          <w:p w:rsidR="00C83F85" w:rsidRPr="007A2921" w:rsidRDefault="00C83F85">
            <w:pPr>
              <w:snapToGrid w:val="0"/>
              <w:jc w:val="center"/>
              <w:rPr>
                <w:sz w:val="18"/>
                <w:szCs w:val="18"/>
              </w:rPr>
            </w:pPr>
            <w:r w:rsidRPr="007A2921">
              <w:rPr>
                <w:sz w:val="18"/>
                <w:szCs w:val="18"/>
              </w:rPr>
              <w:t>PASCOLO</w:t>
            </w:r>
          </w:p>
        </w:tc>
        <w:tc>
          <w:tcPr>
            <w:tcW w:w="764"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23</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14</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11</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7</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0</w:t>
            </w:r>
          </w:p>
        </w:tc>
      </w:tr>
      <w:tr w:rsidR="00C83F85" w:rsidRPr="007A2921">
        <w:trPr>
          <w:trHeight w:val="283"/>
        </w:trPr>
        <w:tc>
          <w:tcPr>
            <w:tcW w:w="3122" w:type="dxa"/>
            <w:shd w:val="clear" w:color="auto" w:fill="auto"/>
            <w:vAlign w:val="center"/>
          </w:tcPr>
          <w:p w:rsidR="00C83F85" w:rsidRPr="007A2921" w:rsidRDefault="00C83F85">
            <w:pPr>
              <w:snapToGrid w:val="0"/>
              <w:jc w:val="center"/>
              <w:rPr>
                <w:sz w:val="18"/>
                <w:szCs w:val="18"/>
              </w:rPr>
            </w:pPr>
            <w:r w:rsidRPr="007A2921">
              <w:rPr>
                <w:sz w:val="18"/>
                <w:szCs w:val="18"/>
              </w:rPr>
              <w:t>PASCOLO CESPUGLIATO</w:t>
            </w:r>
          </w:p>
        </w:tc>
        <w:tc>
          <w:tcPr>
            <w:tcW w:w="764"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9</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7</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4</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2</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0</w:t>
            </w:r>
          </w:p>
        </w:tc>
      </w:tr>
      <w:tr w:rsidR="00C83F85" w:rsidRPr="007A2921">
        <w:trPr>
          <w:trHeight w:val="283"/>
        </w:trPr>
        <w:tc>
          <w:tcPr>
            <w:tcW w:w="3122" w:type="dxa"/>
            <w:shd w:val="clear" w:color="auto" w:fill="auto"/>
            <w:vAlign w:val="center"/>
          </w:tcPr>
          <w:p w:rsidR="00C83F85" w:rsidRPr="007A2921" w:rsidRDefault="00C83F85">
            <w:pPr>
              <w:snapToGrid w:val="0"/>
              <w:jc w:val="center"/>
              <w:rPr>
                <w:sz w:val="18"/>
                <w:szCs w:val="18"/>
              </w:rPr>
            </w:pPr>
            <w:r w:rsidRPr="007A2921">
              <w:rPr>
                <w:sz w:val="18"/>
                <w:szCs w:val="18"/>
              </w:rPr>
              <w:t>ULIVETO</w:t>
            </w:r>
          </w:p>
        </w:tc>
        <w:tc>
          <w:tcPr>
            <w:tcW w:w="764"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51</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42</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19</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26</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22</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9</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0</w:t>
            </w:r>
          </w:p>
        </w:tc>
      </w:tr>
      <w:tr w:rsidR="00C83F85" w:rsidRPr="007A2921">
        <w:trPr>
          <w:trHeight w:val="283"/>
        </w:trPr>
        <w:tc>
          <w:tcPr>
            <w:tcW w:w="3122" w:type="dxa"/>
            <w:shd w:val="clear" w:color="auto" w:fill="auto"/>
            <w:vAlign w:val="center"/>
          </w:tcPr>
          <w:p w:rsidR="00C83F85" w:rsidRPr="007A2921" w:rsidRDefault="00C83F85">
            <w:pPr>
              <w:snapToGrid w:val="0"/>
              <w:jc w:val="center"/>
              <w:rPr>
                <w:sz w:val="18"/>
                <w:szCs w:val="18"/>
              </w:rPr>
            </w:pPr>
            <w:r w:rsidRPr="007A2921">
              <w:rPr>
                <w:sz w:val="18"/>
                <w:szCs w:val="18"/>
              </w:rPr>
              <w:t>VIGNETO</w:t>
            </w:r>
          </w:p>
        </w:tc>
        <w:tc>
          <w:tcPr>
            <w:tcW w:w="764"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195</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149</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84</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79</w:t>
            </w:r>
          </w:p>
        </w:tc>
        <w:tc>
          <w:tcPr>
            <w:tcW w:w="715"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92</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79</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57</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31</w:t>
            </w:r>
          </w:p>
        </w:tc>
      </w:tr>
      <w:tr w:rsidR="00C83F85" w:rsidRPr="007A2921">
        <w:trPr>
          <w:trHeight w:val="283"/>
        </w:trPr>
        <w:tc>
          <w:tcPr>
            <w:tcW w:w="3122" w:type="dxa"/>
            <w:shd w:val="clear" w:color="auto" w:fill="auto"/>
            <w:vAlign w:val="center"/>
          </w:tcPr>
          <w:p w:rsidR="00C83F85" w:rsidRPr="007A2921" w:rsidRDefault="00C83F85">
            <w:pPr>
              <w:snapToGrid w:val="0"/>
              <w:jc w:val="center"/>
              <w:rPr>
                <w:sz w:val="18"/>
                <w:szCs w:val="18"/>
              </w:rPr>
            </w:pPr>
            <w:r w:rsidRPr="007A2921">
              <w:rPr>
                <w:sz w:val="18"/>
                <w:szCs w:val="18"/>
              </w:rPr>
              <w:t>FRUTTETO</w:t>
            </w:r>
          </w:p>
        </w:tc>
        <w:tc>
          <w:tcPr>
            <w:tcW w:w="764"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205</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144</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79</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75</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0</w:t>
            </w:r>
          </w:p>
        </w:tc>
      </w:tr>
      <w:tr w:rsidR="00C83F85" w:rsidRPr="007A2921">
        <w:trPr>
          <w:trHeight w:val="283"/>
        </w:trPr>
        <w:tc>
          <w:tcPr>
            <w:tcW w:w="3122" w:type="dxa"/>
            <w:shd w:val="clear" w:color="auto" w:fill="auto"/>
            <w:vAlign w:val="center"/>
          </w:tcPr>
          <w:p w:rsidR="00C83F85" w:rsidRPr="007A2921" w:rsidRDefault="00C83F85">
            <w:pPr>
              <w:snapToGrid w:val="0"/>
              <w:jc w:val="center"/>
              <w:rPr>
                <w:sz w:val="18"/>
                <w:szCs w:val="18"/>
              </w:rPr>
            </w:pPr>
            <w:r w:rsidRPr="007A2921">
              <w:rPr>
                <w:sz w:val="18"/>
                <w:szCs w:val="18"/>
              </w:rPr>
              <w:t>BOSCO CEDUO</w:t>
            </w:r>
          </w:p>
        </w:tc>
        <w:tc>
          <w:tcPr>
            <w:tcW w:w="764"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42</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28</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16</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12</w:t>
            </w:r>
          </w:p>
        </w:tc>
        <w:tc>
          <w:tcPr>
            <w:tcW w:w="715"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4</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4</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3</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2</w:t>
            </w:r>
          </w:p>
        </w:tc>
      </w:tr>
      <w:tr w:rsidR="00C83F85" w:rsidRPr="007A2921">
        <w:trPr>
          <w:trHeight w:val="283"/>
        </w:trPr>
        <w:tc>
          <w:tcPr>
            <w:tcW w:w="3122" w:type="dxa"/>
            <w:shd w:val="clear" w:color="auto" w:fill="auto"/>
            <w:vAlign w:val="center"/>
          </w:tcPr>
          <w:p w:rsidR="00C83F85" w:rsidRPr="007A2921" w:rsidRDefault="00C83F85">
            <w:pPr>
              <w:snapToGrid w:val="0"/>
              <w:jc w:val="center"/>
              <w:rPr>
                <w:sz w:val="18"/>
                <w:szCs w:val="18"/>
              </w:rPr>
            </w:pPr>
            <w:r w:rsidRPr="007A2921">
              <w:rPr>
                <w:sz w:val="18"/>
                <w:szCs w:val="18"/>
              </w:rPr>
              <w:t>ORTO</w:t>
            </w:r>
          </w:p>
        </w:tc>
        <w:tc>
          <w:tcPr>
            <w:tcW w:w="764"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437</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372</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176</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171</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0</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0</w:t>
            </w:r>
          </w:p>
        </w:tc>
      </w:tr>
      <w:tr w:rsidR="00C83F85" w:rsidRPr="007A2921">
        <w:trPr>
          <w:trHeight w:val="283"/>
        </w:trPr>
        <w:tc>
          <w:tcPr>
            <w:tcW w:w="3122" w:type="dxa"/>
            <w:shd w:val="clear" w:color="auto" w:fill="auto"/>
            <w:vAlign w:val="center"/>
          </w:tcPr>
          <w:p w:rsidR="00C83F85" w:rsidRPr="007A2921" w:rsidRDefault="00C83F85">
            <w:pPr>
              <w:snapToGrid w:val="0"/>
              <w:jc w:val="center"/>
              <w:rPr>
                <w:sz w:val="18"/>
                <w:szCs w:val="18"/>
              </w:rPr>
            </w:pPr>
            <w:r w:rsidRPr="007A2921">
              <w:rPr>
                <w:sz w:val="18"/>
                <w:szCs w:val="18"/>
              </w:rPr>
              <w:t>NOCCIOLETO</w:t>
            </w:r>
          </w:p>
        </w:tc>
        <w:tc>
          <w:tcPr>
            <w:tcW w:w="764"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437</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386</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297</w:t>
            </w:r>
          </w:p>
        </w:tc>
        <w:tc>
          <w:tcPr>
            <w:tcW w:w="764" w:type="dxa"/>
            <w:shd w:val="clear" w:color="auto" w:fill="auto"/>
            <w:vAlign w:val="center"/>
          </w:tcPr>
          <w:p w:rsidR="00C83F85" w:rsidRPr="007A2921" w:rsidRDefault="00C83F85">
            <w:pPr>
              <w:snapToGrid w:val="0"/>
              <w:jc w:val="center"/>
              <w:rPr>
                <w:sz w:val="18"/>
                <w:szCs w:val="18"/>
              </w:rPr>
            </w:pPr>
            <w:r w:rsidRPr="007A2921">
              <w:rPr>
                <w:sz w:val="18"/>
                <w:szCs w:val="18"/>
              </w:rPr>
              <w:t>167</w:t>
            </w:r>
          </w:p>
        </w:tc>
        <w:tc>
          <w:tcPr>
            <w:tcW w:w="715" w:type="dxa"/>
            <w:tcBorders>
              <w:left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123</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114</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70</w:t>
            </w:r>
          </w:p>
        </w:tc>
        <w:tc>
          <w:tcPr>
            <w:tcW w:w="715" w:type="dxa"/>
            <w:shd w:val="clear" w:color="auto" w:fill="auto"/>
            <w:vAlign w:val="center"/>
          </w:tcPr>
          <w:p w:rsidR="00C83F85" w:rsidRPr="007A2921" w:rsidRDefault="00C83F85">
            <w:pPr>
              <w:snapToGrid w:val="0"/>
              <w:jc w:val="center"/>
              <w:rPr>
                <w:sz w:val="18"/>
                <w:szCs w:val="18"/>
              </w:rPr>
            </w:pPr>
            <w:r w:rsidRPr="007A2921">
              <w:rPr>
                <w:sz w:val="18"/>
                <w:szCs w:val="18"/>
              </w:rPr>
              <w:t>44</w:t>
            </w:r>
          </w:p>
        </w:tc>
      </w:tr>
      <w:tr w:rsidR="00C83F85" w:rsidRPr="007A2921">
        <w:trPr>
          <w:trHeight w:val="283"/>
        </w:trPr>
        <w:tc>
          <w:tcPr>
            <w:tcW w:w="312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CASTAGNETO</w:t>
            </w:r>
          </w:p>
        </w:tc>
        <w:tc>
          <w:tcPr>
            <w:tcW w:w="764" w:type="dxa"/>
            <w:tcBorders>
              <w:left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70</w:t>
            </w:r>
          </w:p>
        </w:tc>
        <w:tc>
          <w:tcPr>
            <w:tcW w:w="764"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46</w:t>
            </w:r>
          </w:p>
        </w:tc>
        <w:tc>
          <w:tcPr>
            <w:tcW w:w="764"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28</w:t>
            </w:r>
          </w:p>
        </w:tc>
        <w:tc>
          <w:tcPr>
            <w:tcW w:w="764"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18</w:t>
            </w:r>
          </w:p>
        </w:tc>
        <w:tc>
          <w:tcPr>
            <w:tcW w:w="715" w:type="dxa"/>
            <w:tcBorders>
              <w:left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18</w:t>
            </w:r>
          </w:p>
        </w:tc>
        <w:tc>
          <w:tcPr>
            <w:tcW w:w="715"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11</w:t>
            </w:r>
          </w:p>
        </w:tc>
        <w:tc>
          <w:tcPr>
            <w:tcW w:w="715"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9</w:t>
            </w:r>
          </w:p>
        </w:tc>
        <w:tc>
          <w:tcPr>
            <w:tcW w:w="715"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6</w:t>
            </w:r>
          </w:p>
        </w:tc>
      </w:tr>
    </w:tbl>
    <w:p w:rsidR="00C83F85" w:rsidRPr="007A2921" w:rsidRDefault="00C83F85" w:rsidP="00311CB4">
      <w:pPr>
        <w:autoSpaceDE w:val="0"/>
        <w:spacing w:before="60"/>
        <w:ind w:firstLine="284"/>
        <w:jc w:val="both"/>
      </w:pPr>
      <w:r w:rsidRPr="007A2921">
        <w:lastRenderedPageBreak/>
        <w:t xml:space="preserve">Questi valori di base vanno rivalutati con coefficienti </w:t>
      </w:r>
      <w:proofErr w:type="gramStart"/>
      <w:r w:rsidRPr="007A2921">
        <w:t>dell’80%</w:t>
      </w:r>
      <w:proofErr w:type="gramEnd"/>
      <w:r w:rsidRPr="007A2921">
        <w:t xml:space="preserve"> per i redditi dominicali e del 70% per i redditi agrari (legge 724/1994). Si ottengono così i dati dei redditi agrari e dominicali rivalutati, che si sommano tra loro per identificare lo scaglione di reddito nel quale ricade l’impresa e in base al quale si ricostruirà la </w:t>
      </w:r>
      <w:proofErr w:type="gramStart"/>
      <w:r w:rsidRPr="007A2921">
        <w:t>base</w:t>
      </w:r>
      <w:proofErr w:type="gramEnd"/>
      <w:r w:rsidRPr="007A2921">
        <w:t xml:space="preserve"> imponibile per il calcolo dell’</w:t>
      </w:r>
      <w:proofErr w:type="spellStart"/>
      <w:r w:rsidRPr="007A2921">
        <w:t>IRPeF</w:t>
      </w:r>
      <w:proofErr w:type="spellEnd"/>
      <w:r w:rsidRPr="007A2921">
        <w:t>.</w:t>
      </w:r>
    </w:p>
    <w:p w:rsidR="00C83F85" w:rsidRPr="007A2921" w:rsidRDefault="00C83F85">
      <w:pPr>
        <w:autoSpaceDE w:val="0"/>
        <w:spacing w:before="60" w:line="276" w:lineRule="auto"/>
        <w:ind w:firstLine="284"/>
        <w:jc w:val="both"/>
      </w:pPr>
      <w:r w:rsidRPr="007A2921">
        <w:t xml:space="preserve">Una parte di questa base imponibile, ossia quella costituita dal reddito agrario è utilizzata per identificare il contributo annuo che gli imprenditori agricoli e, se lo </w:t>
      </w:r>
      <w:proofErr w:type="gramStart"/>
      <w:r w:rsidRPr="007A2921">
        <w:t>scelgono</w:t>
      </w:r>
      <w:proofErr w:type="gramEnd"/>
      <w:r w:rsidRPr="007A2921">
        <w:t xml:space="preserve">, i membri della loro famiglia, pagano per i servizi assistenziali e contributivi prestati loro dalla collettività. La tabella </w:t>
      </w:r>
      <w:proofErr w:type="gramStart"/>
      <w:r w:rsidRPr="007A2921">
        <w:t>35</w:t>
      </w:r>
      <w:proofErr w:type="gramEnd"/>
      <w:r w:rsidRPr="007A2921">
        <w:t xml:space="preserve"> mostra i versamenti per unità e per scaglione di reddito agrario nelle zone normali e svantaggiate della provincia di Viterbo.</w:t>
      </w:r>
    </w:p>
    <w:p w:rsidR="00C83F85" w:rsidRPr="007A2921" w:rsidRDefault="00C83F85">
      <w:pPr>
        <w:pStyle w:val="Corpotesto"/>
        <w:spacing w:line="240" w:lineRule="auto"/>
        <w:ind w:firstLine="284"/>
      </w:pPr>
    </w:p>
    <w:tbl>
      <w:tblPr>
        <w:tblW w:w="0" w:type="auto"/>
        <w:jc w:val="center"/>
        <w:tblLayout w:type="fixed"/>
        <w:tblCellMar>
          <w:left w:w="70" w:type="dxa"/>
          <w:right w:w="70" w:type="dxa"/>
        </w:tblCellMar>
        <w:tblLook w:val="0000"/>
      </w:tblPr>
      <w:tblGrid>
        <w:gridCol w:w="974"/>
        <w:gridCol w:w="867"/>
        <w:gridCol w:w="2345"/>
        <w:gridCol w:w="1147"/>
        <w:gridCol w:w="1147"/>
      </w:tblGrid>
      <w:tr w:rsidR="00C83F85" w:rsidRPr="007A2921" w:rsidTr="00F706E3">
        <w:trPr>
          <w:trHeight w:val="300"/>
          <w:jc w:val="center"/>
        </w:trPr>
        <w:tc>
          <w:tcPr>
            <w:tcW w:w="6480" w:type="dxa"/>
            <w:gridSpan w:val="5"/>
            <w:tcBorders>
              <w:bottom w:val="single" w:sz="4" w:space="0" w:color="000000"/>
            </w:tcBorders>
            <w:shd w:val="clear" w:color="auto" w:fill="auto"/>
            <w:vAlign w:val="center"/>
          </w:tcPr>
          <w:p w:rsidR="00C83F85" w:rsidRPr="007A2921" w:rsidRDefault="00C83F85">
            <w:pPr>
              <w:snapToGrid w:val="0"/>
              <w:jc w:val="center"/>
              <w:rPr>
                <w:sz w:val="20"/>
                <w:szCs w:val="22"/>
              </w:rPr>
            </w:pPr>
            <w:r w:rsidRPr="007A2921">
              <w:rPr>
                <w:sz w:val="20"/>
                <w:szCs w:val="22"/>
              </w:rPr>
              <w:t>Tabella 3.5: contributo annuo per gli imprenditori agricoli (€)</w:t>
            </w:r>
          </w:p>
        </w:tc>
      </w:tr>
      <w:tr w:rsidR="00C83F85" w:rsidRPr="007A2921" w:rsidTr="00F706E3">
        <w:trPr>
          <w:trHeight w:val="510"/>
          <w:jc w:val="center"/>
        </w:trPr>
        <w:tc>
          <w:tcPr>
            <w:tcW w:w="974"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20"/>
                <w:szCs w:val="22"/>
              </w:rPr>
            </w:pPr>
            <w:r w:rsidRPr="007A2921">
              <w:rPr>
                <w:sz w:val="20"/>
                <w:szCs w:val="22"/>
              </w:rPr>
              <w:t>Scaglione</w:t>
            </w:r>
          </w:p>
        </w:tc>
        <w:tc>
          <w:tcPr>
            <w:tcW w:w="86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20"/>
                <w:szCs w:val="22"/>
              </w:rPr>
            </w:pPr>
            <w:r w:rsidRPr="007A2921">
              <w:rPr>
                <w:sz w:val="20"/>
                <w:szCs w:val="22"/>
              </w:rPr>
              <w:t>Giornate</w:t>
            </w:r>
          </w:p>
        </w:tc>
        <w:tc>
          <w:tcPr>
            <w:tcW w:w="234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20"/>
                <w:szCs w:val="22"/>
              </w:rPr>
            </w:pPr>
            <w:r w:rsidRPr="007A2921">
              <w:rPr>
                <w:sz w:val="20"/>
                <w:szCs w:val="22"/>
              </w:rPr>
              <w:t>Limiti di reddito agrario</w:t>
            </w:r>
          </w:p>
        </w:tc>
        <w:tc>
          <w:tcPr>
            <w:tcW w:w="114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20"/>
                <w:szCs w:val="22"/>
              </w:rPr>
            </w:pPr>
            <w:r w:rsidRPr="007A2921">
              <w:rPr>
                <w:sz w:val="20"/>
                <w:szCs w:val="22"/>
              </w:rPr>
              <w:t>Imponibile</w:t>
            </w:r>
            <w:r w:rsidRPr="007A2921">
              <w:rPr>
                <w:sz w:val="20"/>
                <w:szCs w:val="22"/>
              </w:rPr>
              <w:br/>
              <w:t>intero</w:t>
            </w:r>
          </w:p>
        </w:tc>
        <w:tc>
          <w:tcPr>
            <w:tcW w:w="114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20"/>
                <w:szCs w:val="22"/>
              </w:rPr>
            </w:pPr>
            <w:r w:rsidRPr="007A2921">
              <w:rPr>
                <w:sz w:val="20"/>
                <w:szCs w:val="22"/>
              </w:rPr>
              <w:t>Imponibile</w:t>
            </w:r>
            <w:r w:rsidRPr="007A2921">
              <w:rPr>
                <w:sz w:val="20"/>
                <w:szCs w:val="22"/>
              </w:rPr>
              <w:br/>
              <w:t>ridotto</w:t>
            </w:r>
          </w:p>
        </w:tc>
      </w:tr>
      <w:tr w:rsidR="00C83F85" w:rsidRPr="007A2921" w:rsidTr="00F706E3">
        <w:trPr>
          <w:trHeight w:val="312"/>
          <w:jc w:val="center"/>
        </w:trPr>
        <w:tc>
          <w:tcPr>
            <w:tcW w:w="974"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I</w:t>
            </w:r>
          </w:p>
        </w:tc>
        <w:tc>
          <w:tcPr>
            <w:tcW w:w="867"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136</w:t>
            </w:r>
          </w:p>
        </w:tc>
        <w:tc>
          <w:tcPr>
            <w:tcW w:w="2345"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&lt; 232,41 €</w:t>
            </w:r>
          </w:p>
        </w:tc>
        <w:tc>
          <w:tcPr>
            <w:tcW w:w="1147"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1.307,15</w:t>
            </w:r>
          </w:p>
        </w:tc>
        <w:tc>
          <w:tcPr>
            <w:tcW w:w="1147"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1.029,82</w:t>
            </w:r>
          </w:p>
        </w:tc>
      </w:tr>
      <w:tr w:rsidR="00C83F85" w:rsidRPr="007A2921" w:rsidTr="00F706E3">
        <w:trPr>
          <w:trHeight w:val="312"/>
          <w:jc w:val="center"/>
        </w:trPr>
        <w:tc>
          <w:tcPr>
            <w:tcW w:w="974" w:type="dxa"/>
            <w:shd w:val="clear" w:color="auto" w:fill="auto"/>
            <w:vAlign w:val="center"/>
          </w:tcPr>
          <w:p w:rsidR="00C83F85" w:rsidRPr="007A2921" w:rsidRDefault="00C83F85">
            <w:pPr>
              <w:snapToGrid w:val="0"/>
              <w:jc w:val="center"/>
              <w:rPr>
                <w:sz w:val="18"/>
                <w:szCs w:val="18"/>
              </w:rPr>
            </w:pPr>
            <w:r w:rsidRPr="007A2921">
              <w:rPr>
                <w:sz w:val="18"/>
                <w:szCs w:val="18"/>
              </w:rPr>
              <w:t>II</w:t>
            </w:r>
          </w:p>
        </w:tc>
        <w:tc>
          <w:tcPr>
            <w:tcW w:w="867" w:type="dxa"/>
            <w:shd w:val="clear" w:color="auto" w:fill="auto"/>
            <w:vAlign w:val="center"/>
          </w:tcPr>
          <w:p w:rsidR="00C83F85" w:rsidRPr="007A2921" w:rsidRDefault="00C83F85">
            <w:pPr>
              <w:snapToGrid w:val="0"/>
              <w:jc w:val="center"/>
              <w:rPr>
                <w:sz w:val="18"/>
                <w:szCs w:val="18"/>
              </w:rPr>
            </w:pPr>
            <w:r w:rsidRPr="007A2921">
              <w:rPr>
                <w:sz w:val="18"/>
                <w:szCs w:val="18"/>
              </w:rPr>
              <w:t>208</w:t>
            </w:r>
          </w:p>
        </w:tc>
        <w:tc>
          <w:tcPr>
            <w:tcW w:w="2345" w:type="dxa"/>
            <w:shd w:val="clear" w:color="auto" w:fill="auto"/>
            <w:vAlign w:val="center"/>
          </w:tcPr>
          <w:p w:rsidR="00C83F85" w:rsidRPr="007A2921" w:rsidRDefault="00C83F85">
            <w:pPr>
              <w:snapToGrid w:val="0"/>
              <w:jc w:val="center"/>
              <w:rPr>
                <w:sz w:val="18"/>
                <w:szCs w:val="18"/>
              </w:rPr>
            </w:pPr>
            <w:r w:rsidRPr="007A2921">
              <w:rPr>
                <w:sz w:val="18"/>
                <w:szCs w:val="18"/>
              </w:rPr>
              <w:t>232,41 € - 1.032,91 €</w:t>
            </w:r>
          </w:p>
        </w:tc>
        <w:tc>
          <w:tcPr>
            <w:tcW w:w="1147" w:type="dxa"/>
            <w:shd w:val="clear" w:color="auto" w:fill="auto"/>
            <w:vAlign w:val="center"/>
          </w:tcPr>
          <w:p w:rsidR="00C83F85" w:rsidRPr="007A2921" w:rsidRDefault="00C83F85">
            <w:pPr>
              <w:snapToGrid w:val="0"/>
              <w:jc w:val="center"/>
              <w:rPr>
                <w:sz w:val="18"/>
                <w:szCs w:val="18"/>
              </w:rPr>
            </w:pPr>
            <w:r w:rsidRPr="007A2921">
              <w:rPr>
                <w:sz w:val="18"/>
                <w:szCs w:val="18"/>
              </w:rPr>
              <w:t>1.629,94</w:t>
            </w:r>
          </w:p>
        </w:tc>
        <w:tc>
          <w:tcPr>
            <w:tcW w:w="1147" w:type="dxa"/>
            <w:shd w:val="clear" w:color="auto" w:fill="auto"/>
            <w:vAlign w:val="center"/>
          </w:tcPr>
          <w:p w:rsidR="00C83F85" w:rsidRPr="007A2921" w:rsidRDefault="00C83F85">
            <w:pPr>
              <w:snapToGrid w:val="0"/>
              <w:jc w:val="center"/>
              <w:rPr>
                <w:sz w:val="18"/>
                <w:szCs w:val="18"/>
              </w:rPr>
            </w:pPr>
            <w:r w:rsidRPr="007A2921">
              <w:rPr>
                <w:sz w:val="18"/>
                <w:szCs w:val="18"/>
              </w:rPr>
              <w:t>1.296,31</w:t>
            </w:r>
          </w:p>
        </w:tc>
      </w:tr>
      <w:tr w:rsidR="00C83F85" w:rsidRPr="007A2921" w:rsidTr="00F706E3">
        <w:trPr>
          <w:trHeight w:val="312"/>
          <w:jc w:val="center"/>
        </w:trPr>
        <w:tc>
          <w:tcPr>
            <w:tcW w:w="974" w:type="dxa"/>
            <w:shd w:val="clear" w:color="auto" w:fill="auto"/>
            <w:vAlign w:val="center"/>
          </w:tcPr>
          <w:p w:rsidR="00C83F85" w:rsidRPr="007A2921" w:rsidRDefault="00C83F85">
            <w:pPr>
              <w:snapToGrid w:val="0"/>
              <w:jc w:val="center"/>
              <w:rPr>
                <w:sz w:val="18"/>
                <w:szCs w:val="18"/>
              </w:rPr>
            </w:pPr>
            <w:r w:rsidRPr="007A2921">
              <w:rPr>
                <w:sz w:val="18"/>
                <w:szCs w:val="18"/>
              </w:rPr>
              <w:t>III</w:t>
            </w:r>
          </w:p>
        </w:tc>
        <w:tc>
          <w:tcPr>
            <w:tcW w:w="867" w:type="dxa"/>
            <w:shd w:val="clear" w:color="auto" w:fill="auto"/>
            <w:vAlign w:val="center"/>
          </w:tcPr>
          <w:p w:rsidR="00C83F85" w:rsidRPr="007A2921" w:rsidRDefault="00C83F85">
            <w:pPr>
              <w:snapToGrid w:val="0"/>
              <w:jc w:val="center"/>
              <w:rPr>
                <w:sz w:val="18"/>
                <w:szCs w:val="18"/>
              </w:rPr>
            </w:pPr>
            <w:r w:rsidRPr="007A2921">
              <w:rPr>
                <w:sz w:val="18"/>
                <w:szCs w:val="18"/>
              </w:rPr>
              <w:t>260</w:t>
            </w:r>
          </w:p>
        </w:tc>
        <w:tc>
          <w:tcPr>
            <w:tcW w:w="2345" w:type="dxa"/>
            <w:shd w:val="clear" w:color="auto" w:fill="auto"/>
            <w:vAlign w:val="center"/>
          </w:tcPr>
          <w:p w:rsidR="00C83F85" w:rsidRPr="007A2921" w:rsidRDefault="00C83F85">
            <w:pPr>
              <w:snapToGrid w:val="0"/>
              <w:jc w:val="center"/>
              <w:rPr>
                <w:sz w:val="18"/>
                <w:szCs w:val="18"/>
              </w:rPr>
            </w:pPr>
            <w:r w:rsidRPr="007A2921">
              <w:rPr>
                <w:sz w:val="18"/>
                <w:szCs w:val="18"/>
              </w:rPr>
              <w:t>1.032,91 € - 2.324,06 €</w:t>
            </w:r>
          </w:p>
        </w:tc>
        <w:tc>
          <w:tcPr>
            <w:tcW w:w="1147" w:type="dxa"/>
            <w:shd w:val="clear" w:color="auto" w:fill="auto"/>
            <w:vAlign w:val="center"/>
          </w:tcPr>
          <w:p w:rsidR="00C83F85" w:rsidRPr="007A2921" w:rsidRDefault="00C83F85">
            <w:pPr>
              <w:snapToGrid w:val="0"/>
              <w:jc w:val="center"/>
              <w:rPr>
                <w:sz w:val="18"/>
                <w:szCs w:val="18"/>
              </w:rPr>
            </w:pPr>
            <w:r w:rsidRPr="007A2921">
              <w:rPr>
                <w:sz w:val="18"/>
                <w:szCs w:val="18"/>
              </w:rPr>
              <w:t>1.925,35</w:t>
            </w:r>
          </w:p>
        </w:tc>
        <w:tc>
          <w:tcPr>
            <w:tcW w:w="1147" w:type="dxa"/>
            <w:shd w:val="clear" w:color="auto" w:fill="auto"/>
            <w:vAlign w:val="center"/>
          </w:tcPr>
          <w:p w:rsidR="00C83F85" w:rsidRPr="007A2921" w:rsidRDefault="00C83F85">
            <w:pPr>
              <w:snapToGrid w:val="0"/>
              <w:jc w:val="center"/>
              <w:rPr>
                <w:sz w:val="18"/>
                <w:szCs w:val="18"/>
              </w:rPr>
            </w:pPr>
            <w:r w:rsidRPr="007A2921">
              <w:rPr>
                <w:sz w:val="18"/>
                <w:szCs w:val="18"/>
              </w:rPr>
              <w:t>1.562,28</w:t>
            </w:r>
          </w:p>
        </w:tc>
      </w:tr>
      <w:tr w:rsidR="00C83F85" w:rsidRPr="007A2921" w:rsidTr="00F706E3">
        <w:trPr>
          <w:trHeight w:val="312"/>
          <w:jc w:val="center"/>
        </w:trPr>
        <w:tc>
          <w:tcPr>
            <w:tcW w:w="974"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IV</w:t>
            </w:r>
          </w:p>
        </w:tc>
        <w:tc>
          <w:tcPr>
            <w:tcW w:w="867"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312</w:t>
            </w:r>
          </w:p>
        </w:tc>
        <w:tc>
          <w:tcPr>
            <w:tcW w:w="2345"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&gt; 2.324,06 €</w:t>
            </w:r>
          </w:p>
        </w:tc>
        <w:tc>
          <w:tcPr>
            <w:tcW w:w="1147"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2.276,54</w:t>
            </w:r>
          </w:p>
        </w:tc>
        <w:tc>
          <w:tcPr>
            <w:tcW w:w="1147"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1.828,26</w:t>
            </w:r>
          </w:p>
        </w:tc>
      </w:tr>
    </w:tbl>
    <w:p w:rsidR="00C83F85" w:rsidRPr="007A2921" w:rsidRDefault="00C83F85" w:rsidP="00311CB4">
      <w:pPr>
        <w:autoSpaceDE w:val="0"/>
        <w:spacing w:before="120" w:line="276" w:lineRule="auto"/>
        <w:ind w:firstLine="284"/>
        <w:jc w:val="both"/>
      </w:pPr>
      <w:r w:rsidRPr="007A2921">
        <w:t>Un ultimo elemento rilevante per analizzare e organizzare l’uso del lavoro in un’impresa agricola riguarda la distinzione tra la disponibilità aziendale, la possibilità effettiva d’impiego e i fabbisogni di questo fattore da parte delle varie attività in ogni periodo dell’annata. Infatti, la disponibilità di lavoro delle varie tipologie, familiare, da OTI o da OTD, cambia nel corso dell’anno. Ad esempio, in alcuni periodi, i membri della famiglia possono essere impegnati in altre attività lavorative oppure negli studi. Le ferie e i turni di riposo degli OTI possono anch’essi incidere molto nel variare la disponibilità di questo fattore. Dall’altra parte, non sempre la disponibilità di OTD è alta giacché alcuni operai si spostano in altri territori per partecipare ai loro lavori agricoli.</w:t>
      </w:r>
    </w:p>
    <w:p w:rsidR="00C83F85" w:rsidRPr="007A2921" w:rsidRDefault="00C83F85" w:rsidP="00EF62E7">
      <w:pPr>
        <w:autoSpaceDE w:val="0"/>
        <w:spacing w:before="120" w:line="276" w:lineRule="auto"/>
        <w:ind w:firstLine="284"/>
        <w:jc w:val="both"/>
      </w:pPr>
      <w:r w:rsidRPr="007A2921">
        <w:t>Per converso non va trascurato che le condizioni atmosferiche possono limitare l’impiego effettivo delle forze di lavoro: ad esempio, la piovosità di alcuni periodi può ridurre il numero di giorni in cui si può entrare in campo ed eseguire le operazioni.</w:t>
      </w:r>
    </w:p>
    <w:p w:rsidR="00C83F85" w:rsidRPr="007A2921" w:rsidRDefault="00C83F85" w:rsidP="00EF62E7">
      <w:pPr>
        <w:autoSpaceDE w:val="0"/>
        <w:spacing w:before="120" w:line="276" w:lineRule="auto"/>
        <w:ind w:firstLine="284"/>
        <w:jc w:val="both"/>
      </w:pPr>
      <w:r w:rsidRPr="007A2921">
        <w:t>Infine, come accade per la disponibilità, durante l’annata agraria cambia anche il fabbisogno di lavoro delle attività, con aumenti notevoli durante i trapianti, le potature e, soprattutto, le raccolte. Queste variazioni vanno considerate per sovrapporre il calendario dei lavori a quello delle disponibilità e pianificare gli interventi evitando di esporsi a delle mancanze che possono pregiudicare la qualità dei prodotti e i risultati economici.</w:t>
      </w:r>
    </w:p>
    <w:p w:rsidR="00C83F85" w:rsidRPr="007A2921" w:rsidRDefault="00C83F85" w:rsidP="00311CB4">
      <w:pPr>
        <w:autoSpaceDE w:val="0"/>
        <w:spacing w:before="60"/>
        <w:ind w:firstLine="284"/>
        <w:jc w:val="both"/>
      </w:pPr>
    </w:p>
    <w:p w:rsidR="00C83F85" w:rsidRPr="007A2921" w:rsidRDefault="00C83F85">
      <w:pPr>
        <w:pStyle w:val="Paragrafoelenco"/>
        <w:keepNext/>
        <w:numPr>
          <w:ilvl w:val="0"/>
          <w:numId w:val="4"/>
        </w:numPr>
        <w:rPr>
          <w:b/>
          <w:bCs/>
          <w:vanish/>
        </w:rPr>
      </w:pPr>
    </w:p>
    <w:p w:rsidR="00C83F85" w:rsidRPr="007A2921" w:rsidRDefault="00C83F85">
      <w:pPr>
        <w:pStyle w:val="Paragrafoelenco"/>
        <w:keepNext/>
        <w:numPr>
          <w:ilvl w:val="0"/>
          <w:numId w:val="15"/>
        </w:numPr>
        <w:rPr>
          <w:bCs/>
          <w:i/>
          <w:vanish/>
        </w:rPr>
      </w:pPr>
    </w:p>
    <w:p w:rsidR="00C83F85" w:rsidRPr="007A2921" w:rsidRDefault="00C83F85">
      <w:pPr>
        <w:pStyle w:val="Paragrafoelenco"/>
        <w:keepNext/>
        <w:numPr>
          <w:ilvl w:val="0"/>
          <w:numId w:val="15"/>
        </w:numPr>
        <w:rPr>
          <w:bCs/>
          <w:i/>
          <w:vanish/>
        </w:rPr>
      </w:pPr>
    </w:p>
    <w:p w:rsidR="00C83F85" w:rsidRPr="007A2921" w:rsidRDefault="00C83F85">
      <w:pPr>
        <w:pStyle w:val="Paragrafoelenco"/>
        <w:keepNext/>
        <w:numPr>
          <w:ilvl w:val="0"/>
          <w:numId w:val="15"/>
        </w:numPr>
        <w:rPr>
          <w:bCs/>
          <w:i/>
          <w:vanish/>
        </w:rPr>
      </w:pPr>
    </w:p>
    <w:p w:rsidR="00C83F85" w:rsidRPr="007A2921" w:rsidRDefault="00C83F85">
      <w:pPr>
        <w:pStyle w:val="Paragrafoelenco"/>
        <w:keepNext/>
        <w:numPr>
          <w:ilvl w:val="0"/>
          <w:numId w:val="15"/>
        </w:numPr>
        <w:rPr>
          <w:bCs/>
          <w:i/>
          <w:vanish/>
        </w:rPr>
      </w:pPr>
    </w:p>
    <w:p w:rsidR="005D029B" w:rsidRPr="007A2921" w:rsidRDefault="005D029B" w:rsidP="005D029B">
      <w:pPr>
        <w:pStyle w:val="Titolo2"/>
        <w:ind w:left="641" w:hanging="357"/>
        <w:jc w:val="left"/>
      </w:pPr>
      <w:r w:rsidRPr="007A2921">
        <w:t xml:space="preserve">Principali Tasse, Imposte e Contributi pagati in </w:t>
      </w:r>
      <w:proofErr w:type="gramStart"/>
      <w:r w:rsidRPr="007A2921">
        <w:t>Agricoltura</w:t>
      </w:r>
      <w:proofErr w:type="gramEnd"/>
    </w:p>
    <w:p w:rsidR="005D029B" w:rsidRPr="007A2921" w:rsidRDefault="005D029B" w:rsidP="005D029B">
      <w:pPr>
        <w:autoSpaceDE w:val="0"/>
        <w:spacing w:before="60" w:line="276" w:lineRule="auto"/>
        <w:ind w:firstLine="284"/>
        <w:jc w:val="both"/>
      </w:pPr>
      <w:r w:rsidRPr="007A2921">
        <w:t>In questa sezione s’inquadrano in maniera più dettagliata le principali tasse, imposte e contributi che si pagano agricoltura.</w:t>
      </w:r>
    </w:p>
    <w:p w:rsidR="005D029B" w:rsidRPr="007A2921" w:rsidRDefault="005D029B" w:rsidP="005D029B">
      <w:pPr>
        <w:autoSpaceDE w:val="0"/>
        <w:spacing w:before="60" w:line="276" w:lineRule="auto"/>
        <w:ind w:firstLine="284"/>
        <w:jc w:val="both"/>
      </w:pPr>
      <w:r w:rsidRPr="007A2921">
        <w:t xml:space="preserve">Le </w:t>
      </w:r>
      <w:r w:rsidRPr="007A2921">
        <w:rPr>
          <w:i/>
        </w:rPr>
        <w:t>tasse</w:t>
      </w:r>
      <w:r w:rsidRPr="007A2921">
        <w:t xml:space="preserve"> sono dei compensi corrisposti a un ente pubblico da parte di chi richiede un certo servizio (un esempio sono le tasse universitarie) o un dato permesso.</w:t>
      </w:r>
    </w:p>
    <w:p w:rsidR="005D029B" w:rsidRPr="007A2921" w:rsidRDefault="005D029B" w:rsidP="005D029B">
      <w:pPr>
        <w:autoSpaceDE w:val="0"/>
        <w:spacing w:before="60" w:line="276" w:lineRule="auto"/>
        <w:ind w:firstLine="284"/>
        <w:jc w:val="both"/>
      </w:pPr>
      <w:r w:rsidRPr="007A2921">
        <w:t xml:space="preserve">Le </w:t>
      </w:r>
      <w:r w:rsidRPr="007A2921">
        <w:rPr>
          <w:i/>
        </w:rPr>
        <w:t>imposte</w:t>
      </w:r>
      <w:r w:rsidRPr="007A2921">
        <w:t xml:space="preserve"> sono prelievi coattivi esercitati dagli enti pubblici a carico dei privati per provvedere alle spese di pubblica utilità. Esse sono obbligatorie, ossia il privato non può sottrarsi. Si dividono in imposte dirette, che colpiscono direttamente la ricchezza (</w:t>
      </w:r>
      <w:proofErr w:type="spellStart"/>
      <w:r w:rsidRPr="007A2921">
        <w:t>IRPeF</w:t>
      </w:r>
      <w:proofErr w:type="spellEnd"/>
      <w:r w:rsidRPr="007A2921">
        <w:t xml:space="preserve">, </w:t>
      </w:r>
      <w:proofErr w:type="spellStart"/>
      <w:r w:rsidRPr="007A2921">
        <w:t>IReS</w:t>
      </w:r>
      <w:proofErr w:type="spellEnd"/>
      <w:r w:rsidRPr="007A2921">
        <w:t xml:space="preserve">, IMU, IRAP, Addizionale Comunale Irpef e Addizionale Regionale Irpef), e indirette, che colpiscono la ricchezza nel momento in cui questa si scambia (IVA). Le imposte sono proporzionali quando l’aliquota è fissa e </w:t>
      </w:r>
      <w:r w:rsidRPr="007A2921">
        <w:lastRenderedPageBreak/>
        <w:t>il prelievo aumenta in proporzione all’imponibile. Sono progressive quando l’aliquota cresce all’aumentare dell’imponibile.</w:t>
      </w:r>
    </w:p>
    <w:p w:rsidR="005D029B" w:rsidRPr="007A2921" w:rsidRDefault="005D029B" w:rsidP="005D029B">
      <w:pPr>
        <w:autoSpaceDE w:val="0"/>
        <w:spacing w:before="60" w:line="276" w:lineRule="auto"/>
        <w:ind w:firstLine="284"/>
        <w:jc w:val="both"/>
      </w:pPr>
      <w:r w:rsidRPr="007A2921">
        <w:t xml:space="preserve">Infine, i </w:t>
      </w:r>
      <w:r w:rsidRPr="007A2921">
        <w:rPr>
          <w:i/>
        </w:rPr>
        <w:t>contributi</w:t>
      </w:r>
      <w:r w:rsidRPr="007A2921">
        <w:t xml:space="preserve"> sono prelievi coattivi corrisposti a enti pubblici o para-pubblici da parte dei privati che usufruiscono di un certo servizio o vantaggio dalla gestione di un'opera pubblica esercitata da quegli enti. Un esempio sono i contributi ai consorzi di bonifica che sono pagati dalle aziende i cui suoli ricadono nei comprensori di bonifica o in zone in cui operano consorzi per la realizzazione e la gestione d’infrastrutture di tipo viario o per la regolazione o lo scolo delle acque o per la distribuzione delle </w:t>
      </w:r>
      <w:proofErr w:type="gramStart"/>
      <w:r w:rsidRPr="007A2921">
        <w:t>acque</w:t>
      </w:r>
      <w:proofErr w:type="gramEnd"/>
      <w:r w:rsidRPr="007A2921">
        <w:t xml:space="preserve"> per irrigazione (Autori Vari).</w:t>
      </w:r>
    </w:p>
    <w:p w:rsidR="005D029B" w:rsidRPr="007A2921" w:rsidRDefault="005D029B" w:rsidP="005D029B">
      <w:pPr>
        <w:autoSpaceDE w:val="0"/>
        <w:spacing w:before="60" w:line="276" w:lineRule="auto"/>
        <w:ind w:firstLine="284"/>
        <w:jc w:val="both"/>
      </w:pPr>
      <w:r w:rsidRPr="007A2921">
        <w:t>Fino a metà degli anni ’90 l’unica tassa di rilievo per il settore agricolo era il contributo per il Servizio Sanitario Nazionale pagato dai lavoratori autonomi e, quindi, anche dagli imprenditori agricoli (</w:t>
      </w:r>
      <w:r w:rsidRPr="007A2921">
        <w:rPr>
          <w:i/>
        </w:rPr>
        <w:t>tassa</w:t>
      </w:r>
      <w:r w:rsidRPr="007A2921">
        <w:t xml:space="preserve"> </w:t>
      </w:r>
      <w:r w:rsidRPr="007A2921">
        <w:rPr>
          <w:i/>
        </w:rPr>
        <w:t>sulla salute</w:t>
      </w:r>
      <w:r w:rsidRPr="007A2921">
        <w:t xml:space="preserve">). Questa tassa non esiste più perché fu sostituita dall'IRAP e, così, in questa sede discutendo di fiscalità agricola si trattano solo </w:t>
      </w:r>
      <w:r w:rsidRPr="007A2921">
        <w:rPr>
          <w:i/>
        </w:rPr>
        <w:t>contributi</w:t>
      </w:r>
      <w:r w:rsidRPr="007A2921">
        <w:t xml:space="preserve"> e </w:t>
      </w:r>
      <w:r w:rsidRPr="007A2921">
        <w:rPr>
          <w:i/>
        </w:rPr>
        <w:t>imposte</w:t>
      </w:r>
      <w:r w:rsidRPr="007A2921">
        <w:t xml:space="preserve">. </w:t>
      </w:r>
    </w:p>
    <w:p w:rsidR="005D029B" w:rsidRPr="007A2921" w:rsidRDefault="005D029B" w:rsidP="005D029B">
      <w:pPr>
        <w:autoSpaceDE w:val="0"/>
        <w:spacing w:before="60" w:line="276" w:lineRule="auto"/>
        <w:ind w:firstLine="284"/>
        <w:jc w:val="both"/>
      </w:pPr>
      <w:r w:rsidRPr="007A2921">
        <w:t>Gli imprenditori agricoli sono soggetti al pagamento dell’imposta sul reddito. Le ditte individuali, poiché sono persone fisiche, e i soci delle società di persone sono soggetti al pagamento del (</w:t>
      </w:r>
      <w:proofErr w:type="spellStart"/>
      <w:r w:rsidRPr="007A2921">
        <w:t>IRPeF</w:t>
      </w:r>
      <w:proofErr w:type="spellEnd"/>
      <w:r w:rsidRPr="007A2921">
        <w:t>). Invece, per le società di capitali è applicata l’imposta sul reddito delle società (</w:t>
      </w:r>
      <w:proofErr w:type="spellStart"/>
      <w:r w:rsidRPr="007A2921">
        <w:t>IReS</w:t>
      </w:r>
      <w:proofErr w:type="spellEnd"/>
      <w:r w:rsidRPr="007A2921">
        <w:t xml:space="preserve">). Vi </w:t>
      </w:r>
      <w:proofErr w:type="gramStart"/>
      <w:r w:rsidRPr="007A2921">
        <w:t>è</w:t>
      </w:r>
      <w:proofErr w:type="gramEnd"/>
      <w:r w:rsidRPr="007A2921">
        <w:t xml:space="preserve"> poi l’imposta sul valore aggiunto (IVA), che in agricoltura agisce con un regime speciale. In zone specifiche del Paese si paga l’imposta municipale unica sugli immobili (IMU). Vi </w:t>
      </w:r>
      <w:proofErr w:type="gramStart"/>
      <w:r w:rsidRPr="007A2921">
        <w:t>è</w:t>
      </w:r>
      <w:proofErr w:type="gramEnd"/>
      <w:r w:rsidRPr="007A2921">
        <w:t xml:space="preserve"> quindi l’imposta regionale sulle attività produttive (IRAP), le addizionali Comunali e Regionali Irpef e vi sono, infine vi sono i </w:t>
      </w:r>
      <w:r w:rsidRPr="007A2921">
        <w:rPr>
          <w:i/>
        </w:rPr>
        <w:t>contributi consortili</w:t>
      </w:r>
      <w:r w:rsidRPr="007A2921">
        <w:t>.</w:t>
      </w:r>
      <w:r w:rsidR="0099691B" w:rsidRPr="007A2921">
        <w:t xml:space="preserve"> Esaminia</w:t>
      </w:r>
      <w:r w:rsidRPr="007A2921">
        <w:t>mo</w:t>
      </w:r>
      <w:r w:rsidR="0099691B" w:rsidRPr="007A2921">
        <w:t xml:space="preserve"> </w:t>
      </w:r>
      <w:r w:rsidRPr="007A2921">
        <w:t xml:space="preserve">i principali tipi </w:t>
      </w:r>
      <w:proofErr w:type="gramStart"/>
      <w:r w:rsidRPr="007A2921">
        <w:t xml:space="preserve">di </w:t>
      </w:r>
      <w:proofErr w:type="gramEnd"/>
      <w:r w:rsidRPr="007A2921">
        <w:t>imposte e contributi.</w:t>
      </w:r>
    </w:p>
    <w:p w:rsidR="005D029B" w:rsidRPr="007A2921" w:rsidRDefault="005D029B" w:rsidP="00311CB4">
      <w:pPr>
        <w:autoSpaceDE w:val="0"/>
        <w:spacing w:before="60"/>
        <w:ind w:firstLine="284"/>
        <w:jc w:val="both"/>
      </w:pPr>
    </w:p>
    <w:p w:rsidR="005D029B" w:rsidRPr="007A2921" w:rsidRDefault="005D029B" w:rsidP="005D029B">
      <w:pPr>
        <w:pStyle w:val="Titolo2"/>
        <w:jc w:val="left"/>
        <w:rPr>
          <w:b w:val="0"/>
          <w:i/>
        </w:rPr>
      </w:pPr>
      <w:r w:rsidRPr="007A2921">
        <w:rPr>
          <w:b w:val="0"/>
          <w:i/>
        </w:rPr>
        <w:t>Imposte sui redditi.</w:t>
      </w:r>
    </w:p>
    <w:p w:rsidR="005D029B" w:rsidRPr="007A2921" w:rsidRDefault="00DD15F3" w:rsidP="005D029B">
      <w:pPr>
        <w:autoSpaceDE w:val="0"/>
        <w:spacing w:before="60" w:line="276" w:lineRule="auto"/>
        <w:ind w:firstLine="284"/>
        <w:jc w:val="both"/>
      </w:pPr>
      <w:r w:rsidRPr="007A2921">
        <w:t>In a</w:t>
      </w:r>
      <w:r w:rsidR="005D029B" w:rsidRPr="007A2921">
        <w:t xml:space="preserve">gricoltura, il reddito </w:t>
      </w:r>
      <w:r w:rsidRPr="007A2921">
        <w:t>sottoposto</w:t>
      </w:r>
      <w:r w:rsidR="005D029B" w:rsidRPr="007A2921">
        <w:t xml:space="preserve"> </w:t>
      </w:r>
      <w:proofErr w:type="gramStart"/>
      <w:r w:rsidR="005D029B" w:rsidRPr="007A2921">
        <w:t>ad</w:t>
      </w:r>
      <w:proofErr w:type="gramEnd"/>
      <w:r w:rsidR="005D029B" w:rsidRPr="007A2921">
        <w:t xml:space="preserve"> imposizione fiscale </w:t>
      </w:r>
      <w:r w:rsidRPr="007A2921">
        <w:t xml:space="preserve">dalle Persone Fisiche (PF) e dalle Società Semplici (SS) </w:t>
      </w:r>
      <w:r w:rsidR="005D029B" w:rsidRPr="007A2921">
        <w:t xml:space="preserve">è determinato su base catastale </w:t>
      </w:r>
      <w:r w:rsidR="005D029B" w:rsidRPr="007A2921">
        <w:rPr>
          <w:color w:val="FF0000"/>
          <w:shd w:val="clear" w:color="auto" w:fill="FFFF00"/>
        </w:rPr>
        <w:t>[articolo 32 del Testo Unico delle Imposte sui Redditi (TUIR)]</w:t>
      </w:r>
      <w:r w:rsidR="005D029B" w:rsidRPr="007A2921">
        <w:t xml:space="preserve">. Tuttavia, anche le Società di Persone (snc e </w:t>
      </w:r>
      <w:proofErr w:type="spellStart"/>
      <w:r w:rsidR="005D029B" w:rsidRPr="007A2921">
        <w:t>sas</w:t>
      </w:r>
      <w:proofErr w:type="spellEnd"/>
      <w:r w:rsidR="005D029B" w:rsidRPr="007A2921">
        <w:t>), le Società a responsabilità limitata (srl) e le cooperative agricole, se possiedono certi requisiti (</w:t>
      </w:r>
      <w:r w:rsidR="005D029B" w:rsidRPr="007A2921">
        <w:rPr>
          <w:rFonts w:eastAsia="Helvetica" w:cs="Helvetica"/>
          <w:color w:val="000000"/>
          <w:shd w:val="clear" w:color="auto" w:fill="FFFF00"/>
        </w:rPr>
        <w:t xml:space="preserve">articolo </w:t>
      </w:r>
      <w:proofErr w:type="gramStart"/>
      <w:r w:rsidR="005D029B" w:rsidRPr="007A2921">
        <w:rPr>
          <w:rFonts w:eastAsia="Helvetica" w:cs="Helvetica"/>
          <w:color w:val="000000"/>
          <w:shd w:val="clear" w:color="auto" w:fill="FFFF00"/>
        </w:rPr>
        <w:t>1</w:t>
      </w:r>
      <w:proofErr w:type="gramEnd"/>
      <w:r w:rsidR="005D029B" w:rsidRPr="007A2921">
        <w:rPr>
          <w:rFonts w:eastAsia="Helvetica" w:cs="Helvetica"/>
          <w:color w:val="000000"/>
          <w:shd w:val="clear" w:color="auto" w:fill="FFFF00"/>
        </w:rPr>
        <w:t>, comma 1093, della legge 27 dicembre 2006, n. 296 (legge finanziaria 2007))</w:t>
      </w:r>
      <w:r w:rsidR="005D029B" w:rsidRPr="007A2921">
        <w:rPr>
          <w:color w:val="FF0000"/>
          <w:shd w:val="clear" w:color="auto" w:fill="FFFF00"/>
        </w:rPr>
        <w:t>,</w:t>
      </w:r>
      <w:r w:rsidR="005D029B" w:rsidRPr="007A2921">
        <w:t xml:space="preserve"> possono ricorrere a questo sistema al posto del regime fiscale </w:t>
      </w:r>
      <w:r w:rsidR="005D029B" w:rsidRPr="007A2921">
        <w:rPr>
          <w:i/>
        </w:rPr>
        <w:t>ordinario</w:t>
      </w:r>
      <w:r w:rsidR="005D029B" w:rsidRPr="007A2921">
        <w:t>.</w:t>
      </w:r>
    </w:p>
    <w:p w:rsidR="005D029B" w:rsidRPr="007A2921" w:rsidRDefault="005D029B" w:rsidP="005D029B">
      <w:pPr>
        <w:autoSpaceDE w:val="0"/>
        <w:spacing w:before="60" w:line="276" w:lineRule="auto"/>
        <w:ind w:firstLine="284"/>
        <w:jc w:val="both"/>
      </w:pPr>
      <w:r w:rsidRPr="007A2921">
        <w:t xml:space="preserve">Determinare il reddito da sottoporre a imposizione fiscale </w:t>
      </w:r>
      <w:r w:rsidRPr="007A2921">
        <w:rPr>
          <w:u w:val="single"/>
        </w:rPr>
        <w:t>su base catastale</w:t>
      </w:r>
      <w:r w:rsidRPr="007A2921">
        <w:t xml:space="preserve"> significa c</w:t>
      </w:r>
      <w:r w:rsidR="006F2667" w:rsidRPr="007A2921">
        <w:t xml:space="preserve">alcolare le imposte dirette </w:t>
      </w:r>
      <w:r w:rsidRPr="007A2921">
        <w:t>su un reddito presunto, definito dalla destinazione produttiva dei suoli e non dal</w:t>
      </w:r>
      <w:r w:rsidR="006F2667" w:rsidRPr="007A2921">
        <w:t xml:space="preserve"> valore </w:t>
      </w:r>
      <w:r w:rsidRPr="007A2921">
        <w:t xml:space="preserve">effettivo prodotto. Si è scelto questo metodo per facilitare il calcolo del reddito delle imprese agricole che, anche </w:t>
      </w:r>
      <w:r w:rsidR="006F2667" w:rsidRPr="007A2921">
        <w:t>con</w:t>
      </w:r>
      <w:r w:rsidRPr="007A2921">
        <w:t xml:space="preserve"> la contabilità, non sempre riescono a registrare in modo preciso tutti i costi e ricavi per la classica instabilità delle condizioni produttive nel settore. Per calcolare </w:t>
      </w:r>
      <w:r w:rsidR="006F2667" w:rsidRPr="007A2921">
        <w:rPr>
          <w:color w:val="FF0000"/>
          <w:shd w:val="clear" w:color="auto" w:fill="FFFF00"/>
        </w:rPr>
        <w:t>i</w:t>
      </w:r>
      <w:r w:rsidRPr="007A2921">
        <w:rPr>
          <w:color w:val="FF0000"/>
          <w:shd w:val="clear" w:color="auto" w:fill="FFFF00"/>
        </w:rPr>
        <w:t xml:space="preserve">l reddito soggetto </w:t>
      </w:r>
      <w:proofErr w:type="gramStart"/>
      <w:r w:rsidRPr="007A2921">
        <w:rPr>
          <w:color w:val="FF0000"/>
          <w:shd w:val="clear" w:color="auto" w:fill="FFFF00"/>
        </w:rPr>
        <w:t>ad</w:t>
      </w:r>
      <w:proofErr w:type="gramEnd"/>
      <w:r w:rsidRPr="007A2921">
        <w:rPr>
          <w:color w:val="FF0000"/>
          <w:shd w:val="clear" w:color="auto" w:fill="FFFF00"/>
        </w:rPr>
        <w:t xml:space="preserve"> imposta</w:t>
      </w:r>
      <w:r w:rsidRPr="007A2921">
        <w:rPr>
          <w:color w:val="FF0000"/>
        </w:rPr>
        <w:t xml:space="preserve"> (base imponibile) </w:t>
      </w:r>
      <w:r w:rsidRPr="007A2921">
        <w:t>s’identifica la destinazione produttiva del suolo agricolo (seminativo asciutto, seminativo irriguo, noccioleto, ecc.) ad ognuna delle quali si associano due specifici tipi di reddito: il reddito dominicale (RD), che spetta alla proprietà dei suoli</w:t>
      </w:r>
      <w:r w:rsidR="006F2667" w:rsidRPr="007A2921">
        <w:t xml:space="preserve"> ed è la rendita attribuibile al fondo</w:t>
      </w:r>
      <w:r w:rsidRPr="007A2921">
        <w:rPr>
          <w:rStyle w:val="Rimandonotaapidipagina2"/>
          <w:color w:val="FF0000"/>
        </w:rPr>
        <w:footnoteReference w:id="19"/>
      </w:r>
      <w:r w:rsidRPr="007A2921">
        <w:t xml:space="preserve">, e il reddito agrario (RA), che spetta a chi ha </w:t>
      </w:r>
      <w:r w:rsidR="006F2667" w:rsidRPr="007A2921">
        <w:t>coltivato il fondo, direttamente o con l’opera di terzi</w:t>
      </w:r>
      <w:r w:rsidRPr="007A2921">
        <w:t>. RD e RA cambiano sia per i v</w:t>
      </w:r>
      <w:r w:rsidR="006F2667" w:rsidRPr="007A2921">
        <w:t>a</w:t>
      </w:r>
      <w:r w:rsidRPr="007A2921">
        <w:t xml:space="preserve">ri tipi di destinazione sia, per ogni </w:t>
      </w:r>
      <w:proofErr w:type="gramStart"/>
      <w:r w:rsidRPr="007A2921">
        <w:t>destinazione</w:t>
      </w:r>
      <w:proofErr w:type="gramEnd"/>
      <w:r w:rsidRPr="007A2921">
        <w:t xml:space="preserve">, per le varie zone del Paese. La destinazione </w:t>
      </w:r>
      <w:r w:rsidR="006F2667" w:rsidRPr="007A2921">
        <w:t xml:space="preserve">produttiva </w:t>
      </w:r>
      <w:r w:rsidRPr="007A2921">
        <w:t xml:space="preserve">di ogni particella di suolo </w:t>
      </w:r>
      <w:r w:rsidR="006F2667" w:rsidRPr="007A2921">
        <w:t xml:space="preserve">è </w:t>
      </w:r>
      <w:r w:rsidRPr="007A2921">
        <w:t xml:space="preserve">registrata presso il Catasto dei suoli agricoli della provincia; la catalogazione identifica sia la destinazione produttiva (qualità), sia la classe, con livelli decrescenti di RD e RA per ogni tipo di qualità. Per ogni impresa si </w:t>
      </w:r>
      <w:r w:rsidR="00DD15F3" w:rsidRPr="007A2921">
        <w:t>calcola</w:t>
      </w:r>
      <w:r w:rsidRPr="007A2921">
        <w:t xml:space="preserve"> dunque la somma dei valori di RD e di RA per le varie particelle di suolo possedute e gestite. Questa somma totale va rivalutata con coefficienti di 80% per il RD e 70% per il RA.</w:t>
      </w:r>
    </w:p>
    <w:p w:rsidR="005D029B" w:rsidRPr="007A2921" w:rsidRDefault="005D029B" w:rsidP="005D029B">
      <w:pPr>
        <w:autoSpaceDE w:val="0"/>
        <w:spacing w:before="60" w:line="276" w:lineRule="auto"/>
        <w:ind w:firstLine="284"/>
        <w:jc w:val="both"/>
      </w:pPr>
      <w:r w:rsidRPr="007A2921">
        <w:lastRenderedPageBreak/>
        <w:t xml:space="preserve">Le norme sul calcolo del reddito da sottoporre a imposizione fiscale su base catastale prevedono che se un terreno non è coltivato per un’annata agraria, e per ragioni non dovute alla tecnica agraria, il reddito da tassare corrisponde solo al 30% del RD, mentre il RA si considera inesistente. Inoltre è previsto che se in un’annata agraria per eventi naturali, si perde almeno il 30% del prodotto che si ottiene ordinariamente dal fondo, sono annullati sia il RD, sia il RA. </w:t>
      </w:r>
      <w:r w:rsidRPr="007A2921">
        <w:rPr>
          <w:color w:val="FF0000"/>
          <w:shd w:val="clear" w:color="auto" w:fill="FFFF00"/>
        </w:rPr>
        <w:t>Qua</w:t>
      </w:r>
      <w:r w:rsidR="006F2667" w:rsidRPr="007A2921">
        <w:rPr>
          <w:color w:val="FF0000"/>
          <w:shd w:val="clear" w:color="auto" w:fill="FFFF00"/>
        </w:rPr>
        <w:t>ndo</w:t>
      </w:r>
      <w:r w:rsidRPr="007A2921">
        <w:rPr>
          <w:color w:val="FF0000"/>
          <w:shd w:val="clear" w:color="auto" w:fill="FFFF00"/>
        </w:rPr>
        <w:t xml:space="preserve"> l’</w:t>
      </w:r>
      <w:r w:rsidR="006F2667" w:rsidRPr="007A2921">
        <w:rPr>
          <w:color w:val="FF0000"/>
          <w:shd w:val="clear" w:color="auto" w:fill="FFFF00"/>
        </w:rPr>
        <w:t>imprenditore agricolo percepisce</w:t>
      </w:r>
      <w:r w:rsidRPr="007A2921">
        <w:rPr>
          <w:color w:val="FF0000"/>
          <w:shd w:val="clear" w:color="auto" w:fill="FFFF00"/>
        </w:rPr>
        <w:t xml:space="preserve"> anche altri redditi, </w:t>
      </w:r>
      <w:r w:rsidRPr="007A2921">
        <w:rPr>
          <w:shd w:val="clear" w:color="auto" w:fill="FFFF00"/>
        </w:rPr>
        <w:t>ad esempio da pensione, da fabbricati o da altre attività produttive</w:t>
      </w:r>
      <w:r w:rsidR="006F2667" w:rsidRPr="007A2921">
        <w:rPr>
          <w:shd w:val="clear" w:color="auto" w:fill="FFFF00"/>
        </w:rPr>
        <w:t>,</w:t>
      </w:r>
      <w:r w:rsidRPr="007A2921">
        <w:rPr>
          <w:shd w:val="clear" w:color="auto" w:fill="FFFF00"/>
        </w:rPr>
        <w:t xml:space="preserve"> l’imponibile </w:t>
      </w:r>
      <w:proofErr w:type="spellStart"/>
      <w:r w:rsidRPr="007A2921">
        <w:rPr>
          <w:b/>
          <w:shd w:val="clear" w:color="auto" w:fill="FFFF00"/>
        </w:rPr>
        <w:t>IRPeF</w:t>
      </w:r>
      <w:proofErr w:type="spellEnd"/>
      <w:r w:rsidRPr="007A2921">
        <w:rPr>
          <w:shd w:val="clear" w:color="auto" w:fill="FFFF00"/>
        </w:rPr>
        <w:t xml:space="preserve"> dell’individuo e della sua famiglia si ottiene sommando agli altri redditi il RD e il RA rivalutati.</w:t>
      </w:r>
      <w:r w:rsidR="00A36A36" w:rsidRPr="007A2921">
        <w:rPr>
          <w:shd w:val="clear" w:color="auto" w:fill="FFFF00"/>
        </w:rPr>
        <w:t xml:space="preserve"> </w:t>
      </w:r>
      <w:r w:rsidRPr="007A2921">
        <w:t>Definito l’imponibile, l’imposta dovuta è calcolata identificando la fascia di reddito in cui ricade l’imponibile e applicando su quest’ultimo l’aliquota di prelievo che corrisponde alla fascia di reddito e le varie detrazioni e deduzioni previste dalla legge.</w:t>
      </w:r>
      <w:r w:rsidRPr="007A2921">
        <w:rPr>
          <w:rStyle w:val="Caratteredellanota"/>
          <w:shd w:val="clear" w:color="auto" w:fill="FFFF00"/>
        </w:rPr>
        <w:footnoteReference w:id="20"/>
      </w:r>
      <w:r w:rsidRPr="007A2921">
        <w:t xml:space="preserve"> Nel nostro ordinamento le aliquote di prelievo crescono progressivamente con il livello del reddito. </w:t>
      </w:r>
    </w:p>
    <w:p w:rsidR="005D029B" w:rsidRPr="007A2921" w:rsidRDefault="005D029B" w:rsidP="005D029B">
      <w:pPr>
        <w:autoSpaceDE w:val="0"/>
        <w:spacing w:before="60" w:line="276" w:lineRule="auto"/>
        <w:ind w:firstLine="284"/>
        <w:jc w:val="both"/>
      </w:pPr>
    </w:p>
    <w:tbl>
      <w:tblPr>
        <w:tblW w:w="9760" w:type="dxa"/>
        <w:tblInd w:w="55" w:type="dxa"/>
        <w:tblCellMar>
          <w:left w:w="70" w:type="dxa"/>
          <w:right w:w="70" w:type="dxa"/>
        </w:tblCellMar>
        <w:tblLook w:val="04A0"/>
      </w:tblPr>
      <w:tblGrid>
        <w:gridCol w:w="3080"/>
        <w:gridCol w:w="1680"/>
        <w:gridCol w:w="5000"/>
      </w:tblGrid>
      <w:tr w:rsidR="005D029B" w:rsidRPr="007A2921" w:rsidTr="0099691B">
        <w:trPr>
          <w:trHeight w:val="312"/>
        </w:trPr>
        <w:tc>
          <w:tcPr>
            <w:tcW w:w="9760" w:type="dxa"/>
            <w:gridSpan w:val="3"/>
            <w:tcBorders>
              <w:top w:val="single" w:sz="4" w:space="0" w:color="auto"/>
              <w:left w:val="nil"/>
              <w:bottom w:val="single" w:sz="4" w:space="0" w:color="auto"/>
              <w:right w:val="nil"/>
            </w:tcBorders>
            <w:shd w:val="clear" w:color="auto" w:fill="auto"/>
            <w:noWrap/>
            <w:vAlign w:val="center"/>
            <w:hideMark/>
          </w:tcPr>
          <w:p w:rsidR="005D029B" w:rsidRPr="007A2921" w:rsidRDefault="005D029B" w:rsidP="00FB5926">
            <w:pPr>
              <w:suppressAutoHyphens w:val="0"/>
              <w:jc w:val="center"/>
              <w:rPr>
                <w:color w:val="0000FF"/>
                <w:sz w:val="22"/>
                <w:lang w:eastAsia="it-IT"/>
              </w:rPr>
            </w:pPr>
            <w:r w:rsidRPr="007A2921">
              <w:rPr>
                <w:color w:val="0000FF"/>
                <w:sz w:val="22"/>
                <w:lang w:eastAsia="it-IT"/>
              </w:rPr>
              <w:t>ALIQUOTE IRPEF ANNO 2013</w:t>
            </w:r>
          </w:p>
        </w:tc>
      </w:tr>
      <w:tr w:rsidR="005D029B" w:rsidRPr="007A2921" w:rsidTr="0099691B">
        <w:trPr>
          <w:trHeight w:val="312"/>
        </w:trPr>
        <w:tc>
          <w:tcPr>
            <w:tcW w:w="3080" w:type="dxa"/>
            <w:tcBorders>
              <w:top w:val="single" w:sz="4" w:space="0" w:color="auto"/>
              <w:left w:val="nil"/>
              <w:bottom w:val="single" w:sz="4" w:space="0" w:color="auto"/>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 xml:space="preserve">SCAGLIONI </w:t>
            </w:r>
            <w:proofErr w:type="spellStart"/>
            <w:r w:rsidRPr="007A2921">
              <w:rPr>
                <w:rFonts w:eastAsia="Calibri"/>
                <w:color w:val="0000FF"/>
                <w:sz w:val="22"/>
                <w:lang w:eastAsia="it-IT"/>
              </w:rPr>
              <w:t>DI</w:t>
            </w:r>
            <w:proofErr w:type="spellEnd"/>
            <w:r w:rsidRPr="007A2921">
              <w:rPr>
                <w:rFonts w:eastAsia="Calibri"/>
                <w:color w:val="0000FF"/>
                <w:sz w:val="22"/>
                <w:lang w:eastAsia="it-IT"/>
              </w:rPr>
              <w:t xml:space="preserve"> REDDITO</w:t>
            </w:r>
          </w:p>
        </w:tc>
        <w:tc>
          <w:tcPr>
            <w:tcW w:w="1680" w:type="dxa"/>
            <w:tcBorders>
              <w:top w:val="single" w:sz="4" w:space="0" w:color="auto"/>
              <w:left w:val="nil"/>
              <w:bottom w:val="single" w:sz="4" w:space="0" w:color="auto"/>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ALIQUOTA</w:t>
            </w:r>
          </w:p>
        </w:tc>
        <w:tc>
          <w:tcPr>
            <w:tcW w:w="5000" w:type="dxa"/>
            <w:tcBorders>
              <w:top w:val="single" w:sz="4" w:space="0" w:color="auto"/>
              <w:left w:val="nil"/>
              <w:bottom w:val="single" w:sz="4" w:space="0" w:color="auto"/>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IRPEF LORDO 2013</w:t>
            </w:r>
          </w:p>
        </w:tc>
      </w:tr>
      <w:tr w:rsidR="005D029B" w:rsidRPr="007A2921" w:rsidTr="0099691B">
        <w:trPr>
          <w:trHeight w:val="312"/>
        </w:trPr>
        <w:tc>
          <w:tcPr>
            <w:tcW w:w="3080" w:type="dxa"/>
            <w:tcBorders>
              <w:top w:val="single" w:sz="4" w:space="0" w:color="auto"/>
              <w:left w:val="nil"/>
              <w:bottom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proofErr w:type="gramStart"/>
            <w:r w:rsidRPr="007A2921">
              <w:rPr>
                <w:rFonts w:eastAsia="Calibri"/>
                <w:color w:val="0000FF"/>
                <w:sz w:val="22"/>
                <w:lang w:eastAsia="it-IT"/>
              </w:rPr>
              <w:t>da</w:t>
            </w:r>
            <w:proofErr w:type="gramEnd"/>
            <w:r w:rsidRPr="007A2921">
              <w:rPr>
                <w:rFonts w:eastAsia="Calibri"/>
                <w:color w:val="0000FF"/>
                <w:sz w:val="22"/>
                <w:lang w:eastAsia="it-IT"/>
              </w:rPr>
              <w:t xml:space="preserve"> 0 a 15.000 €</w:t>
            </w:r>
          </w:p>
        </w:tc>
        <w:tc>
          <w:tcPr>
            <w:tcW w:w="1680" w:type="dxa"/>
            <w:tcBorders>
              <w:top w:val="single" w:sz="4" w:space="0" w:color="auto"/>
              <w:left w:val="nil"/>
              <w:bottom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23%</w:t>
            </w:r>
          </w:p>
        </w:tc>
        <w:tc>
          <w:tcPr>
            <w:tcW w:w="5000" w:type="dxa"/>
            <w:tcBorders>
              <w:top w:val="single" w:sz="4" w:space="0" w:color="auto"/>
              <w:left w:val="nil"/>
              <w:bottom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23% del Reddito</w:t>
            </w:r>
          </w:p>
        </w:tc>
      </w:tr>
      <w:tr w:rsidR="005D029B" w:rsidRPr="007A2921" w:rsidTr="0099691B">
        <w:trPr>
          <w:trHeight w:val="312"/>
        </w:trPr>
        <w:tc>
          <w:tcPr>
            <w:tcW w:w="3080" w:type="dxa"/>
            <w:tcBorders>
              <w:top w:val="nil"/>
              <w:left w:val="nil"/>
              <w:bottom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Da 15.000,01 a 28.000 €</w:t>
            </w:r>
          </w:p>
        </w:tc>
        <w:tc>
          <w:tcPr>
            <w:tcW w:w="1680" w:type="dxa"/>
            <w:tcBorders>
              <w:top w:val="nil"/>
              <w:left w:val="nil"/>
              <w:bottom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27%</w:t>
            </w:r>
          </w:p>
        </w:tc>
        <w:tc>
          <w:tcPr>
            <w:tcW w:w="5000" w:type="dxa"/>
            <w:tcBorders>
              <w:top w:val="nil"/>
              <w:left w:val="nil"/>
              <w:bottom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3.450</w:t>
            </w:r>
            <w:proofErr w:type="gramStart"/>
            <w:r w:rsidRPr="007A2921">
              <w:rPr>
                <w:rFonts w:eastAsia="Calibri"/>
                <w:color w:val="0000FF"/>
                <w:sz w:val="22"/>
                <w:lang w:eastAsia="it-IT"/>
              </w:rPr>
              <w:t xml:space="preserve">  </w:t>
            </w:r>
            <w:proofErr w:type="gramEnd"/>
            <w:r w:rsidRPr="007A2921">
              <w:rPr>
                <w:rFonts w:eastAsia="Calibri"/>
                <w:color w:val="0000FF"/>
                <w:sz w:val="22"/>
                <w:lang w:eastAsia="it-IT"/>
              </w:rPr>
              <w:t>€ + 27 % sulla parte eccedente i 15.000 €</w:t>
            </w:r>
          </w:p>
        </w:tc>
      </w:tr>
      <w:tr w:rsidR="005D029B" w:rsidRPr="007A2921" w:rsidTr="0099691B">
        <w:trPr>
          <w:trHeight w:val="312"/>
        </w:trPr>
        <w:tc>
          <w:tcPr>
            <w:tcW w:w="3080" w:type="dxa"/>
            <w:tcBorders>
              <w:top w:val="nil"/>
              <w:left w:val="nil"/>
              <w:bottom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Da 28.000,01 a 55.000 €</w:t>
            </w:r>
          </w:p>
        </w:tc>
        <w:tc>
          <w:tcPr>
            <w:tcW w:w="1680" w:type="dxa"/>
            <w:tcBorders>
              <w:top w:val="nil"/>
              <w:left w:val="nil"/>
              <w:bottom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38%</w:t>
            </w:r>
          </w:p>
        </w:tc>
        <w:tc>
          <w:tcPr>
            <w:tcW w:w="5000" w:type="dxa"/>
            <w:tcBorders>
              <w:top w:val="nil"/>
              <w:left w:val="nil"/>
              <w:bottom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6.960</w:t>
            </w:r>
            <w:proofErr w:type="gramStart"/>
            <w:r w:rsidRPr="007A2921">
              <w:rPr>
                <w:rFonts w:eastAsia="Calibri"/>
                <w:color w:val="0000FF"/>
                <w:sz w:val="22"/>
                <w:lang w:eastAsia="it-IT"/>
              </w:rPr>
              <w:t xml:space="preserve">  </w:t>
            </w:r>
            <w:proofErr w:type="gramEnd"/>
            <w:r w:rsidRPr="007A2921">
              <w:rPr>
                <w:rFonts w:eastAsia="Calibri"/>
                <w:color w:val="0000FF"/>
                <w:sz w:val="22"/>
                <w:lang w:eastAsia="it-IT"/>
              </w:rPr>
              <w:t>€ + 38 % sulla parte eccedente i 28.000 €</w:t>
            </w:r>
          </w:p>
        </w:tc>
      </w:tr>
      <w:tr w:rsidR="005D029B" w:rsidRPr="007A2921" w:rsidTr="0099691B">
        <w:trPr>
          <w:trHeight w:val="312"/>
        </w:trPr>
        <w:tc>
          <w:tcPr>
            <w:tcW w:w="3080" w:type="dxa"/>
            <w:tcBorders>
              <w:top w:val="nil"/>
              <w:left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Da 55.000,01 a 75.000 €</w:t>
            </w:r>
          </w:p>
        </w:tc>
        <w:tc>
          <w:tcPr>
            <w:tcW w:w="1680" w:type="dxa"/>
            <w:tcBorders>
              <w:top w:val="nil"/>
              <w:left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41%</w:t>
            </w:r>
          </w:p>
        </w:tc>
        <w:tc>
          <w:tcPr>
            <w:tcW w:w="5000" w:type="dxa"/>
            <w:tcBorders>
              <w:top w:val="nil"/>
              <w:left w:val="nil"/>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17.220</w:t>
            </w:r>
            <w:proofErr w:type="gramStart"/>
            <w:r w:rsidRPr="007A2921">
              <w:rPr>
                <w:rFonts w:eastAsia="Calibri"/>
                <w:color w:val="0000FF"/>
                <w:sz w:val="22"/>
                <w:lang w:eastAsia="it-IT"/>
              </w:rPr>
              <w:t xml:space="preserve">  </w:t>
            </w:r>
            <w:proofErr w:type="gramEnd"/>
            <w:r w:rsidRPr="007A2921">
              <w:rPr>
                <w:rFonts w:eastAsia="Calibri"/>
                <w:color w:val="0000FF"/>
                <w:sz w:val="22"/>
                <w:lang w:eastAsia="it-IT"/>
              </w:rPr>
              <w:t>€ + 41% sulla parte eccedente i 55.000 €</w:t>
            </w:r>
          </w:p>
        </w:tc>
      </w:tr>
      <w:tr w:rsidR="005D029B" w:rsidRPr="007A2921" w:rsidTr="0099691B">
        <w:trPr>
          <w:trHeight w:val="312"/>
        </w:trPr>
        <w:tc>
          <w:tcPr>
            <w:tcW w:w="3080" w:type="dxa"/>
            <w:tcBorders>
              <w:top w:val="nil"/>
              <w:left w:val="nil"/>
              <w:bottom w:val="single" w:sz="4" w:space="0" w:color="auto"/>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proofErr w:type="gramStart"/>
            <w:r w:rsidRPr="007A2921">
              <w:rPr>
                <w:rFonts w:eastAsia="Calibri"/>
                <w:color w:val="0000FF"/>
                <w:sz w:val="22"/>
                <w:lang w:eastAsia="it-IT"/>
              </w:rPr>
              <w:t>oltre</w:t>
            </w:r>
            <w:proofErr w:type="gramEnd"/>
            <w:r w:rsidRPr="007A2921">
              <w:rPr>
                <w:rFonts w:eastAsia="Calibri"/>
                <w:color w:val="0000FF"/>
                <w:sz w:val="22"/>
                <w:lang w:eastAsia="it-IT"/>
              </w:rPr>
              <w:t xml:space="preserve"> 75.000 €</w:t>
            </w:r>
          </w:p>
        </w:tc>
        <w:tc>
          <w:tcPr>
            <w:tcW w:w="1680" w:type="dxa"/>
            <w:tcBorders>
              <w:top w:val="nil"/>
              <w:left w:val="nil"/>
              <w:bottom w:val="single" w:sz="4" w:space="0" w:color="auto"/>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43%</w:t>
            </w:r>
          </w:p>
        </w:tc>
        <w:tc>
          <w:tcPr>
            <w:tcW w:w="5000" w:type="dxa"/>
            <w:tcBorders>
              <w:top w:val="nil"/>
              <w:left w:val="nil"/>
              <w:bottom w:val="single" w:sz="4" w:space="0" w:color="auto"/>
              <w:right w:val="nil"/>
            </w:tcBorders>
            <w:shd w:val="clear" w:color="auto" w:fill="auto"/>
            <w:vAlign w:val="center"/>
            <w:hideMark/>
          </w:tcPr>
          <w:p w:rsidR="005D029B" w:rsidRPr="007A2921" w:rsidRDefault="005D029B" w:rsidP="00FB5926">
            <w:pPr>
              <w:suppressAutoHyphens w:val="0"/>
              <w:jc w:val="center"/>
              <w:rPr>
                <w:color w:val="0000FF"/>
                <w:sz w:val="22"/>
                <w:lang w:eastAsia="it-IT"/>
              </w:rPr>
            </w:pPr>
            <w:r w:rsidRPr="007A2921">
              <w:rPr>
                <w:rFonts w:eastAsia="Calibri"/>
                <w:color w:val="0000FF"/>
                <w:sz w:val="22"/>
                <w:lang w:eastAsia="it-IT"/>
              </w:rPr>
              <w:t>25.420</w:t>
            </w:r>
            <w:proofErr w:type="gramStart"/>
            <w:r w:rsidRPr="007A2921">
              <w:rPr>
                <w:rFonts w:eastAsia="Calibri"/>
                <w:color w:val="0000FF"/>
                <w:sz w:val="22"/>
                <w:lang w:eastAsia="it-IT"/>
              </w:rPr>
              <w:t xml:space="preserve">  </w:t>
            </w:r>
            <w:proofErr w:type="gramEnd"/>
            <w:r w:rsidRPr="007A2921">
              <w:rPr>
                <w:rFonts w:eastAsia="Calibri"/>
                <w:color w:val="0000FF"/>
                <w:sz w:val="22"/>
                <w:lang w:eastAsia="it-IT"/>
              </w:rPr>
              <w:t>€ + 43% sulla parte eccedente i 75.000 €</w:t>
            </w:r>
          </w:p>
        </w:tc>
      </w:tr>
    </w:tbl>
    <w:p w:rsidR="005D029B" w:rsidRPr="007A2921" w:rsidRDefault="005D029B" w:rsidP="0099691B">
      <w:pPr>
        <w:autoSpaceDE w:val="0"/>
        <w:spacing w:before="240" w:line="276" w:lineRule="auto"/>
        <w:ind w:firstLine="284"/>
        <w:jc w:val="both"/>
      </w:pPr>
      <w:r w:rsidRPr="007A2921">
        <w:t>I redditi prodotti dalle società di capitali sono soggetti al pagamento dell’</w:t>
      </w:r>
      <w:proofErr w:type="spellStart"/>
      <w:r w:rsidRPr="007A2921">
        <w:rPr>
          <w:b/>
        </w:rPr>
        <w:t>IReS</w:t>
      </w:r>
      <w:proofErr w:type="spellEnd"/>
      <w:r w:rsidRPr="007A2921">
        <w:t xml:space="preserve"> che è un’</w:t>
      </w:r>
      <w:hyperlink r:id="rId33" w:history="1">
        <w:r w:rsidRPr="007A2921">
          <w:t>imposta</w:t>
        </w:r>
      </w:hyperlink>
      <w:r w:rsidRPr="007A2921">
        <w:t xml:space="preserve"> proporzionale e personale con </w:t>
      </w:r>
      <w:hyperlink r:id="rId34" w:history="1">
        <w:r w:rsidRPr="007A2921">
          <w:t>aliquota</w:t>
        </w:r>
      </w:hyperlink>
      <w:r w:rsidRPr="007A2921">
        <w:t xml:space="preserve"> del 27,5%. L’</w:t>
      </w:r>
      <w:proofErr w:type="spellStart"/>
      <w:r w:rsidRPr="007A2921">
        <w:t>IReS</w:t>
      </w:r>
      <w:proofErr w:type="spellEnd"/>
      <w:r w:rsidRPr="007A2921">
        <w:t xml:space="preserve"> ha come oggetto il </w:t>
      </w:r>
      <w:hyperlink r:id="rId35" w:history="1">
        <w:r w:rsidRPr="007A2921">
          <w:t>reddito</w:t>
        </w:r>
      </w:hyperlink>
      <w:r w:rsidRPr="007A2921">
        <w:t xml:space="preserve"> percepito da società di capitali, da società cooperative e di mutua assicurazione, </w:t>
      </w:r>
      <w:hyperlink r:id="rId36" w:history="1">
        <w:r w:rsidRPr="007A2921">
          <w:t>da</w:t>
        </w:r>
      </w:hyperlink>
      <w:r w:rsidRPr="007A2921">
        <w:t xml:space="preserve"> enti pubblici e privati diversi dalle </w:t>
      </w:r>
      <w:hyperlink r:id="rId37" w:history="1">
        <w:r w:rsidRPr="007A2921">
          <w:t>società</w:t>
        </w:r>
      </w:hyperlink>
      <w:r w:rsidRPr="007A2921">
        <w:t xml:space="preserve"> e da trust residenti nello Stato che hanno come oggetto, oppure no, l'esercizio di attività commerciale. L’</w:t>
      </w:r>
      <w:proofErr w:type="spellStart"/>
      <w:r w:rsidRPr="007A2921">
        <w:t>IReS</w:t>
      </w:r>
      <w:proofErr w:type="spellEnd"/>
      <w:r w:rsidRPr="007A2921">
        <w:t xml:space="preserve"> grava anche sul reddito di società ed enti di qualsiasi tipo, compresi i trust, con o senza personalità giuridica, non residenti nel territorio dello Stato.</w:t>
      </w:r>
    </w:p>
    <w:p w:rsidR="005D029B" w:rsidRPr="007A2921" w:rsidRDefault="00A36A36" w:rsidP="005D029B">
      <w:pPr>
        <w:pStyle w:val="Corpotesto"/>
        <w:spacing w:before="120" w:line="276" w:lineRule="auto"/>
        <w:ind w:firstLine="284"/>
        <w:rPr>
          <w:rFonts w:eastAsia="Verdana"/>
        </w:rPr>
      </w:pPr>
      <w:r w:rsidRPr="004660C1">
        <w:rPr>
          <w:color w:val="FF0000"/>
        </w:rPr>
        <w:t>L</w:t>
      </w:r>
      <w:r w:rsidR="005D029B" w:rsidRPr="004660C1">
        <w:rPr>
          <w:color w:val="FF0000"/>
        </w:rPr>
        <w:t>a Legge Finanziaria del 2007</w:t>
      </w:r>
      <w:r w:rsidR="005D029B" w:rsidRPr="007A2921">
        <w:t xml:space="preserve"> (art.1, comma 1096) ha introdotto una novità importante </w:t>
      </w:r>
      <w:r w:rsidR="005D029B" w:rsidRPr="007A2921">
        <w:rPr>
          <w:color w:val="000000"/>
        </w:rPr>
        <w:t xml:space="preserve">per le </w:t>
      </w:r>
      <w:proofErr w:type="spellStart"/>
      <w:r w:rsidR="005D029B" w:rsidRPr="007A2921">
        <w:rPr>
          <w:color w:val="000000"/>
        </w:rPr>
        <w:t>Snc</w:t>
      </w:r>
      <w:proofErr w:type="spellEnd"/>
      <w:r w:rsidR="005D029B" w:rsidRPr="007A2921">
        <w:rPr>
          <w:color w:val="000000"/>
        </w:rPr>
        <w:t xml:space="preserve">, le </w:t>
      </w:r>
      <w:proofErr w:type="spellStart"/>
      <w:r w:rsidR="005D029B" w:rsidRPr="007A2921">
        <w:rPr>
          <w:color w:val="000000"/>
        </w:rPr>
        <w:t>Sas</w:t>
      </w:r>
      <w:proofErr w:type="spellEnd"/>
      <w:r w:rsidR="005D029B" w:rsidRPr="007A2921">
        <w:rPr>
          <w:color w:val="000000"/>
        </w:rPr>
        <w:t xml:space="preserve">, le Srl e le cooperative che svolgono attività agricola, consentendo loro di determinare il reddito agrario secondo l’art. </w:t>
      </w:r>
      <w:proofErr w:type="gramStart"/>
      <w:r w:rsidR="005D029B" w:rsidRPr="007A2921">
        <w:rPr>
          <w:color w:val="000000"/>
        </w:rPr>
        <w:t>32</w:t>
      </w:r>
      <w:proofErr w:type="gramEnd"/>
      <w:r w:rsidR="005D029B" w:rsidRPr="007A2921">
        <w:rPr>
          <w:color w:val="000000"/>
        </w:rPr>
        <w:t xml:space="preserve"> </w:t>
      </w:r>
      <w:r w:rsidR="005D029B" w:rsidRPr="004660C1">
        <w:rPr>
          <w:color w:val="000000"/>
        </w:rPr>
        <w:t xml:space="preserve">del </w:t>
      </w:r>
      <w:r w:rsidR="005D029B" w:rsidRPr="004660C1">
        <w:rPr>
          <w:color w:val="FF0000"/>
        </w:rPr>
        <w:t>TUIR</w:t>
      </w:r>
      <w:r w:rsidR="005D029B" w:rsidRPr="007A2921">
        <w:rPr>
          <w:color w:val="FF0000"/>
        </w:rPr>
        <w:t>,</w:t>
      </w:r>
      <w:r w:rsidR="005D029B" w:rsidRPr="007A2921">
        <w:rPr>
          <w:color w:val="000000"/>
        </w:rPr>
        <w:t xml:space="preserve"> invece della tassazione a bilancio. </w:t>
      </w:r>
      <w:r w:rsidRPr="007A2921">
        <w:rPr>
          <w:color w:val="000000"/>
        </w:rPr>
        <w:t>Così, quando la società è proprietaria del terreno, i</w:t>
      </w:r>
      <w:r w:rsidR="005D029B" w:rsidRPr="007A2921">
        <w:t>l reddito</w:t>
      </w:r>
      <w:r w:rsidR="005D029B" w:rsidRPr="007A2921">
        <w:rPr>
          <w:color w:val="000000"/>
        </w:rPr>
        <w:t xml:space="preserve"> agricolo di quelle </w:t>
      </w:r>
      <w:r w:rsidR="005D029B" w:rsidRPr="007A2921">
        <w:t xml:space="preserve">società, </w:t>
      </w:r>
      <w:r w:rsidR="005D029B" w:rsidRPr="004660C1">
        <w:t>pur avendo natura</w:t>
      </w:r>
      <w:r w:rsidR="005D029B" w:rsidRPr="004660C1">
        <w:rPr>
          <w:color w:val="000000"/>
        </w:rPr>
        <w:t xml:space="preserve"> di reddito d’</w:t>
      </w:r>
      <w:proofErr w:type="gramStart"/>
      <w:r w:rsidR="005D029B" w:rsidRPr="004660C1">
        <w:rPr>
          <w:color w:val="000000"/>
        </w:rPr>
        <w:t>impresa</w:t>
      </w:r>
      <w:proofErr w:type="gramEnd"/>
      <w:r w:rsidR="005D029B" w:rsidRPr="007A2921">
        <w:rPr>
          <w:color w:val="000000"/>
        </w:rPr>
        <w:t xml:space="preserve"> è </w:t>
      </w:r>
      <w:r w:rsidRPr="007A2921">
        <w:rPr>
          <w:color w:val="000000"/>
        </w:rPr>
        <w:t>calcolato</w:t>
      </w:r>
      <w:r w:rsidR="005D029B" w:rsidRPr="007A2921">
        <w:rPr>
          <w:color w:val="000000"/>
        </w:rPr>
        <w:t xml:space="preserve"> in base </w:t>
      </w:r>
      <w:r w:rsidRPr="007A2921">
        <w:rPr>
          <w:color w:val="000000"/>
        </w:rPr>
        <w:t>ai valori</w:t>
      </w:r>
      <w:r w:rsidR="005D029B" w:rsidRPr="007A2921">
        <w:rPr>
          <w:color w:val="000000"/>
        </w:rPr>
        <w:t xml:space="preserve"> di RA, e RD, in dichiarazione dei redditi</w:t>
      </w:r>
      <w:r w:rsidRPr="007A2921">
        <w:rPr>
          <w:color w:val="000000"/>
        </w:rPr>
        <w:t xml:space="preserve"> si annullano costi e ricavi</w:t>
      </w:r>
      <w:r w:rsidR="005D029B" w:rsidRPr="007A2921">
        <w:rPr>
          <w:color w:val="000000"/>
        </w:rPr>
        <w:t>.</w:t>
      </w:r>
      <w:r w:rsidR="005D029B" w:rsidRPr="007A2921">
        <w:rPr>
          <w:rStyle w:val="Rimandonotaapidipagina5"/>
          <w:color w:val="000000"/>
        </w:rPr>
        <w:footnoteReference w:id="21"/>
      </w:r>
      <w:r w:rsidR="005D029B" w:rsidRPr="007A2921">
        <w:rPr>
          <w:color w:val="000000"/>
        </w:rPr>
        <w:t xml:space="preserve"> Sempre l</w:t>
      </w:r>
      <w:r w:rsidR="005D029B" w:rsidRPr="007A2921">
        <w:rPr>
          <w:rFonts w:eastAsia="Verdana"/>
        </w:rPr>
        <w:t xml:space="preserve">’art. </w:t>
      </w:r>
      <w:proofErr w:type="gramStart"/>
      <w:r w:rsidR="005D029B" w:rsidRPr="007A2921">
        <w:rPr>
          <w:rFonts w:eastAsia="Verdana"/>
        </w:rPr>
        <w:t>32</w:t>
      </w:r>
      <w:proofErr w:type="gramEnd"/>
      <w:r w:rsidR="005D029B" w:rsidRPr="007A2921">
        <w:rPr>
          <w:rFonts w:eastAsia="Verdana"/>
        </w:rPr>
        <w:t xml:space="preserve"> del TUIR, comma 2, stabilisce che questo sistema di calcolo dell’imposta riguarda la coltivazione del fondo, la silvicoltura, l’allevamento degli animali e le coltivazioni in serra, con strutture fisse o mobili. Negli ultimi due casi questo regime vale, però, solo se le attività sono svolte entro certi limiti. Infine, il sistema del reddito catastale si applica anche alle attività connesse di manipolazione, trasformazione, conservazione, valorizzazione e commercializzazione di prodotti ottenuti </w:t>
      </w:r>
      <w:r w:rsidR="005D029B" w:rsidRPr="007A2921">
        <w:rPr>
          <w:rFonts w:eastAsia="Verdana"/>
          <w:i/>
        </w:rPr>
        <w:t>prevalentemente</w:t>
      </w:r>
      <w:r w:rsidR="005D029B" w:rsidRPr="007A2921">
        <w:rPr>
          <w:rFonts w:eastAsia="Verdana"/>
        </w:rPr>
        <w:t xml:space="preserve"> dal fondo. Le trasformazioni e manipolazioni su prodotti </w:t>
      </w:r>
      <w:r w:rsidR="005D029B" w:rsidRPr="007A2921">
        <w:rPr>
          <w:rFonts w:eastAsia="Verdana"/>
        </w:rPr>
        <w:lastRenderedPageBreak/>
        <w:t xml:space="preserve">acquistati da terzi, quando non sono prevalenti rispetto a quelle sui propri prodotti, rientrano anch’esse in questo regime (articolo </w:t>
      </w:r>
      <w:proofErr w:type="gramStart"/>
      <w:r w:rsidR="005D029B" w:rsidRPr="007A2921">
        <w:rPr>
          <w:rFonts w:eastAsia="Verdana"/>
        </w:rPr>
        <w:t>32</w:t>
      </w:r>
      <w:proofErr w:type="gramEnd"/>
      <w:r w:rsidR="005D029B" w:rsidRPr="007A2921">
        <w:rPr>
          <w:rFonts w:eastAsia="Verdana"/>
        </w:rPr>
        <w:t xml:space="preserve"> del TUIR, lettera c).</w:t>
      </w:r>
    </w:p>
    <w:p w:rsidR="005D029B" w:rsidRPr="007A2921" w:rsidRDefault="005D029B" w:rsidP="005D029B">
      <w:pPr>
        <w:pStyle w:val="Corpotesto"/>
        <w:spacing w:before="120" w:line="276" w:lineRule="auto"/>
        <w:ind w:firstLine="284"/>
        <w:rPr>
          <w:rFonts w:eastAsia="Verdana"/>
        </w:rPr>
      </w:pPr>
      <w:r w:rsidRPr="007A2921">
        <w:rPr>
          <w:rFonts w:eastAsia="Verdana"/>
        </w:rPr>
        <w:t xml:space="preserve">Nonostante la nuova legge quadro, i redditi derivanti dall’espletamento di attività agrituristica, seppur connessa a quella agricola, </w:t>
      </w:r>
      <w:proofErr w:type="gramStart"/>
      <w:r w:rsidRPr="007A2921">
        <w:rPr>
          <w:rFonts w:eastAsia="Verdana"/>
        </w:rPr>
        <w:t>sono</w:t>
      </w:r>
      <w:proofErr w:type="gramEnd"/>
      <w:r w:rsidRPr="007A2921">
        <w:rPr>
          <w:rFonts w:eastAsia="Verdana"/>
        </w:rPr>
        <w:t xml:space="preserve"> da considerare di natura commerciale</w:t>
      </w:r>
      <w:r w:rsidR="00D52CDD" w:rsidRPr="007A2921">
        <w:rPr>
          <w:rFonts w:eastAsia="Verdana"/>
        </w:rPr>
        <w:t>. L</w:t>
      </w:r>
      <w:r w:rsidRPr="007A2921">
        <w:rPr>
          <w:rFonts w:eastAsia="Verdana"/>
        </w:rPr>
        <w:t>e persone fisiche, le imprese familiari, le società di per</w:t>
      </w:r>
      <w:r w:rsidR="00D52CDD" w:rsidRPr="007A2921">
        <w:rPr>
          <w:rFonts w:eastAsia="Verdana"/>
        </w:rPr>
        <w:t>sone, gli enti non commerciali,</w:t>
      </w:r>
      <w:r w:rsidRPr="007A2921">
        <w:rPr>
          <w:rFonts w:eastAsia="Verdana"/>
        </w:rPr>
        <w:t xml:space="preserve"> le società e gli altri enti di ogni tipo </w:t>
      </w:r>
      <w:r w:rsidR="00D52CDD" w:rsidRPr="007A2921">
        <w:rPr>
          <w:rFonts w:eastAsia="Verdana"/>
        </w:rPr>
        <w:t>che svolgono</w:t>
      </w:r>
      <w:r w:rsidRPr="007A2921">
        <w:rPr>
          <w:rFonts w:eastAsia="Verdana"/>
        </w:rPr>
        <w:t xml:space="preserve"> attività agrituristica possono </w:t>
      </w:r>
      <w:r w:rsidR="00D52CDD" w:rsidRPr="007A2921">
        <w:rPr>
          <w:rFonts w:eastAsia="Verdana"/>
        </w:rPr>
        <w:t xml:space="preserve">calcolare </w:t>
      </w:r>
      <w:r w:rsidRPr="007A2921">
        <w:rPr>
          <w:rFonts w:eastAsia="Verdana"/>
        </w:rPr>
        <w:t>forfetaria</w:t>
      </w:r>
      <w:r w:rsidR="00D52CDD" w:rsidRPr="007A2921">
        <w:rPr>
          <w:rFonts w:eastAsia="Verdana"/>
        </w:rPr>
        <w:t>mente il reddito applicando a</w:t>
      </w:r>
      <w:r w:rsidRPr="007A2921">
        <w:rPr>
          <w:rFonts w:eastAsia="Verdana"/>
        </w:rPr>
        <w:t xml:space="preserve">i ricavi </w:t>
      </w:r>
      <w:r w:rsidR="00D52CDD" w:rsidRPr="007A2921">
        <w:rPr>
          <w:rFonts w:eastAsia="Verdana"/>
        </w:rPr>
        <w:t xml:space="preserve">totali </w:t>
      </w:r>
      <w:r w:rsidRPr="007A2921">
        <w:rPr>
          <w:rFonts w:eastAsia="Verdana"/>
        </w:rPr>
        <w:t>conseguiti nel periodo d’imposta</w:t>
      </w:r>
      <w:r w:rsidR="00D52CDD" w:rsidRPr="007A2921">
        <w:rPr>
          <w:rFonts w:eastAsia="Verdana"/>
        </w:rPr>
        <w:t>,</w:t>
      </w:r>
      <w:r w:rsidRPr="007A2921">
        <w:rPr>
          <w:rFonts w:eastAsia="Verdana"/>
        </w:rPr>
        <w:t xml:space="preserve"> al netto dell’IVA, una percentuale di redditività </w:t>
      </w:r>
      <w:r w:rsidR="00D52CDD" w:rsidRPr="007A2921">
        <w:rPr>
          <w:rFonts w:eastAsia="Verdana"/>
        </w:rPr>
        <w:t>de</w:t>
      </w:r>
      <w:r w:rsidRPr="007A2921">
        <w:rPr>
          <w:rFonts w:eastAsia="Verdana"/>
        </w:rPr>
        <w:t xml:space="preserve">l 25%. </w:t>
      </w:r>
      <w:r w:rsidR="00A36A36" w:rsidRPr="007A2921">
        <w:rPr>
          <w:rFonts w:eastAsia="Verdana"/>
        </w:rPr>
        <w:t xml:space="preserve">Questo regime non si </w:t>
      </w:r>
      <w:r w:rsidRPr="007A2921">
        <w:rPr>
          <w:rFonts w:eastAsia="Verdana"/>
        </w:rPr>
        <w:t>applica</w:t>
      </w:r>
      <w:r w:rsidR="00A36A36" w:rsidRPr="007A2921">
        <w:rPr>
          <w:rFonts w:eastAsia="Verdana"/>
        </w:rPr>
        <w:t xml:space="preserve"> a </w:t>
      </w:r>
      <w:r w:rsidR="00D52CDD" w:rsidRPr="007A2921">
        <w:rPr>
          <w:rFonts w:eastAsia="Verdana"/>
        </w:rPr>
        <w:t>società di capitali,</w:t>
      </w:r>
      <w:r w:rsidRPr="007A2921">
        <w:rPr>
          <w:rFonts w:eastAsia="Verdana"/>
        </w:rPr>
        <w:t xml:space="preserve"> società cooperativ</w:t>
      </w:r>
      <w:r w:rsidR="00A36A36" w:rsidRPr="007A2921">
        <w:rPr>
          <w:rFonts w:eastAsia="Verdana"/>
        </w:rPr>
        <w:t>e ed</w:t>
      </w:r>
      <w:r w:rsidRPr="007A2921">
        <w:rPr>
          <w:rFonts w:eastAsia="Verdana"/>
        </w:rPr>
        <w:t xml:space="preserve"> enti </w:t>
      </w:r>
      <w:r w:rsidR="00A36A36" w:rsidRPr="007A2921">
        <w:rPr>
          <w:rFonts w:eastAsia="Verdana"/>
        </w:rPr>
        <w:t xml:space="preserve">che hanno come </w:t>
      </w:r>
      <w:r w:rsidRPr="007A2921">
        <w:rPr>
          <w:rFonts w:eastAsia="Verdana"/>
        </w:rPr>
        <w:t>oggetto esclusivo o principale l’esercizio di attività commerciali</w:t>
      </w:r>
      <w:r w:rsidR="00D52CDD" w:rsidRPr="007A2921">
        <w:rPr>
          <w:rFonts w:eastAsia="Verdana"/>
        </w:rPr>
        <w:t xml:space="preserve">: questi </w:t>
      </w:r>
      <w:r w:rsidRPr="007A2921">
        <w:rPr>
          <w:rFonts w:eastAsia="Verdana"/>
        </w:rPr>
        <w:t>devono determinare il reddito nei modi ordinari, rifacendosi alle</w:t>
      </w:r>
      <w:proofErr w:type="gramStart"/>
      <w:r w:rsidRPr="007A2921">
        <w:rPr>
          <w:rFonts w:eastAsia="Verdana"/>
        </w:rPr>
        <w:t xml:space="preserve">  </w:t>
      </w:r>
      <w:proofErr w:type="gramEnd"/>
      <w:r w:rsidRPr="007A2921">
        <w:rPr>
          <w:rFonts w:eastAsia="Verdana"/>
        </w:rPr>
        <w:t>previsioni normative in materia di reddito d’impresa contenute nel titolo V del Testo Unico delle Imposte sui Redditi.</w:t>
      </w:r>
    </w:p>
    <w:p w:rsidR="005D029B" w:rsidRPr="007A2921" w:rsidRDefault="00A36A36" w:rsidP="005D029B">
      <w:pPr>
        <w:pStyle w:val="Corpotesto"/>
        <w:spacing w:before="120" w:line="276" w:lineRule="auto"/>
        <w:ind w:firstLine="284"/>
        <w:rPr>
          <w:rFonts w:eastAsia="Verdana"/>
        </w:rPr>
      </w:pPr>
      <w:r w:rsidRPr="007A2921">
        <w:rPr>
          <w:rFonts w:eastAsia="Verdana"/>
        </w:rPr>
        <w:t>L</w:t>
      </w:r>
      <w:r w:rsidR="005D029B" w:rsidRPr="007A2921">
        <w:rPr>
          <w:rFonts w:eastAsia="Verdana"/>
        </w:rPr>
        <w:t xml:space="preserve">e società in nome collettivo e in accomandita semplice continuano, salvo </w:t>
      </w:r>
      <w:proofErr w:type="gramStart"/>
      <w:r w:rsidR="005D029B" w:rsidRPr="007A2921">
        <w:rPr>
          <w:rFonts w:eastAsia="Verdana"/>
        </w:rPr>
        <w:t>opzione</w:t>
      </w:r>
      <w:proofErr w:type="gramEnd"/>
      <w:r w:rsidR="005D029B" w:rsidRPr="007A2921">
        <w:rPr>
          <w:rFonts w:eastAsia="Verdana"/>
        </w:rPr>
        <w:t xml:space="preserve">, a calcolare il reddito </w:t>
      </w:r>
      <w:r w:rsidRPr="007A2921">
        <w:rPr>
          <w:rFonts w:eastAsia="Verdana"/>
        </w:rPr>
        <w:t>d</w:t>
      </w:r>
      <w:r w:rsidR="005D029B" w:rsidRPr="007A2921">
        <w:rPr>
          <w:rFonts w:eastAsia="Verdana"/>
        </w:rPr>
        <w:t xml:space="preserve">ell’attività agrituristica in modo forfettario, mentre sono tenute a determinare in modo analitico i redditi prodotti nell’esercizio dell’attività agricola. L’adozione del regime naturale (forfetario), </w:t>
      </w:r>
      <w:r w:rsidRPr="007A2921">
        <w:rPr>
          <w:rFonts w:eastAsia="Verdana"/>
        </w:rPr>
        <w:t>varie</w:t>
      </w:r>
      <w:r w:rsidR="005D029B" w:rsidRPr="007A2921">
        <w:rPr>
          <w:rFonts w:eastAsia="Verdana"/>
        </w:rPr>
        <w:t xml:space="preserve"> semplificazioni contabili e l’esclusione dalla determinazione de</w:t>
      </w:r>
      <w:r w:rsidRPr="007A2921">
        <w:rPr>
          <w:rFonts w:eastAsia="Verdana"/>
        </w:rPr>
        <w:t xml:space="preserve">l reddito di </w:t>
      </w:r>
      <w:r w:rsidR="005D029B" w:rsidRPr="007A2921">
        <w:rPr>
          <w:rFonts w:eastAsia="Verdana"/>
        </w:rPr>
        <w:t>al</w:t>
      </w:r>
      <w:r w:rsidRPr="007A2921">
        <w:rPr>
          <w:rFonts w:eastAsia="Verdana"/>
        </w:rPr>
        <w:t>c</w:t>
      </w:r>
      <w:r w:rsidR="005D029B" w:rsidRPr="007A2921">
        <w:rPr>
          <w:rFonts w:eastAsia="Verdana"/>
        </w:rPr>
        <w:t xml:space="preserve">une voci </w:t>
      </w:r>
      <w:proofErr w:type="gramStart"/>
      <w:r w:rsidR="005D029B" w:rsidRPr="007A2921">
        <w:rPr>
          <w:rFonts w:eastAsia="Verdana"/>
        </w:rPr>
        <w:t>di</w:t>
      </w:r>
      <w:proofErr w:type="gramEnd"/>
      <w:r w:rsidR="005D029B" w:rsidRPr="007A2921">
        <w:rPr>
          <w:rFonts w:eastAsia="Verdana"/>
        </w:rPr>
        <w:t xml:space="preserve"> costo e di ricavo: </w:t>
      </w:r>
      <w:r w:rsidRPr="007A2921">
        <w:rPr>
          <w:rFonts w:eastAsia="Verdana"/>
        </w:rPr>
        <w:t xml:space="preserve">non sono </w:t>
      </w:r>
      <w:r w:rsidR="005D029B" w:rsidRPr="007A2921">
        <w:rPr>
          <w:rFonts w:eastAsia="Verdana"/>
        </w:rPr>
        <w:t>tassa</w:t>
      </w:r>
      <w:r w:rsidRPr="007A2921">
        <w:rPr>
          <w:rFonts w:eastAsia="Verdana"/>
        </w:rPr>
        <w:t>t</w:t>
      </w:r>
      <w:r w:rsidR="005D029B" w:rsidRPr="007A2921">
        <w:rPr>
          <w:rFonts w:eastAsia="Verdana"/>
        </w:rPr>
        <w:t>e le plusvalenze e sopravvenienze attive</w:t>
      </w:r>
      <w:r w:rsidRPr="007A2921">
        <w:rPr>
          <w:rFonts w:eastAsia="Verdana"/>
        </w:rPr>
        <w:t>,</w:t>
      </w:r>
      <w:r w:rsidR="005D029B" w:rsidRPr="007A2921">
        <w:rPr>
          <w:rFonts w:eastAsia="Verdana"/>
        </w:rPr>
        <w:t xml:space="preserve"> non è prevista la valutazione delle rimanenze, non </w:t>
      </w:r>
      <w:r w:rsidRPr="007A2921">
        <w:rPr>
          <w:rFonts w:eastAsia="Verdana"/>
        </w:rPr>
        <w:t>s</w:t>
      </w:r>
      <w:r w:rsidR="005D029B" w:rsidRPr="007A2921">
        <w:rPr>
          <w:rFonts w:eastAsia="Verdana"/>
        </w:rPr>
        <w:t xml:space="preserve">ono considerati i valori </w:t>
      </w:r>
      <w:r w:rsidRPr="007A2921">
        <w:rPr>
          <w:rFonts w:eastAsia="Verdana"/>
        </w:rPr>
        <w:t>de</w:t>
      </w:r>
      <w:r w:rsidR="005D029B" w:rsidRPr="007A2921">
        <w:rPr>
          <w:rFonts w:eastAsia="Verdana"/>
        </w:rPr>
        <w:t xml:space="preserve">gli ammortamenti, le consistenze iniziali e, ancora, le minusvalenze e le sopravvenienze passive. Il contribuente può optare però per la determinazione del reddito imponibile in modo analitico, con l’adozione del regime semplificato (fino a 309.874,14 </w:t>
      </w:r>
      <w:r w:rsidRPr="007A2921">
        <w:rPr>
          <w:rFonts w:eastAsia="Verdana"/>
        </w:rPr>
        <w:t>€</w:t>
      </w:r>
      <w:r w:rsidR="005D029B" w:rsidRPr="007A2921">
        <w:rPr>
          <w:rFonts w:eastAsia="Verdana"/>
        </w:rPr>
        <w:t xml:space="preserve"> di ricavi) ovvero ordinario (per </w:t>
      </w:r>
      <w:proofErr w:type="gramStart"/>
      <w:r w:rsidR="005D029B" w:rsidRPr="007A2921">
        <w:rPr>
          <w:rFonts w:eastAsia="Verdana"/>
        </w:rPr>
        <w:t>opzione</w:t>
      </w:r>
      <w:proofErr w:type="gramEnd"/>
      <w:r w:rsidR="005D029B" w:rsidRPr="007A2921">
        <w:rPr>
          <w:rFonts w:eastAsia="Verdana"/>
        </w:rPr>
        <w:t xml:space="preserve"> con ricavi fino a 309.874,14 </w:t>
      </w:r>
      <w:r w:rsidRPr="007A2921">
        <w:rPr>
          <w:rFonts w:eastAsia="Verdana"/>
        </w:rPr>
        <w:t>€</w:t>
      </w:r>
      <w:r w:rsidR="005D029B" w:rsidRPr="007A2921">
        <w:rPr>
          <w:rFonts w:eastAsia="Verdana"/>
        </w:rPr>
        <w:t xml:space="preserve"> o per obbligo oltre tale soglia). L’abbandono del regime naturale si manifesta formalmente</w:t>
      </w:r>
      <w:proofErr w:type="gramStart"/>
      <w:r w:rsidR="005D029B" w:rsidRPr="007A2921">
        <w:rPr>
          <w:rFonts w:eastAsia="Verdana"/>
        </w:rPr>
        <w:t xml:space="preserve">  </w:t>
      </w:r>
      <w:proofErr w:type="gramEnd"/>
      <w:r w:rsidR="005D029B" w:rsidRPr="007A2921">
        <w:rPr>
          <w:rFonts w:eastAsia="Verdana"/>
        </w:rPr>
        <w:t>nella prima dichiarazione annuale IVA successiva alla scelta operata (</w:t>
      </w:r>
      <w:proofErr w:type="spellStart"/>
      <w:r w:rsidR="005D029B" w:rsidRPr="007A2921">
        <w:rPr>
          <w:rFonts w:eastAsia="Verdana"/>
        </w:rPr>
        <w:t>Dpr</w:t>
      </w:r>
      <w:proofErr w:type="spellEnd"/>
      <w:r w:rsidR="005D029B" w:rsidRPr="007A2921">
        <w:rPr>
          <w:rFonts w:eastAsia="Verdana"/>
        </w:rPr>
        <w:t xml:space="preserve"> n. 442/97) ed è vincolante fino a revoca e per almeno un triennio. </w:t>
      </w:r>
    </w:p>
    <w:p w:rsidR="005D029B" w:rsidRPr="007A2921" w:rsidRDefault="005D029B" w:rsidP="005D029B">
      <w:pPr>
        <w:pStyle w:val="Corpotesto"/>
        <w:spacing w:before="120" w:line="276" w:lineRule="auto"/>
        <w:ind w:firstLine="284"/>
        <w:rPr>
          <w:rFonts w:eastAsia="Verdana"/>
        </w:rPr>
      </w:pPr>
      <w:r w:rsidRPr="007A2921">
        <w:rPr>
          <w:rFonts w:eastAsia="Helvetica"/>
        </w:rPr>
        <w:t xml:space="preserve">Le imprese agricole esercitano anche </w:t>
      </w:r>
      <w:r w:rsidRPr="007A2921">
        <w:rPr>
          <w:rFonts w:eastAsia="Verdana"/>
        </w:rPr>
        <w:t xml:space="preserve">attività di manipolazione e trasformazione dei prodotti che non </w:t>
      </w:r>
      <w:proofErr w:type="gramStart"/>
      <w:r w:rsidRPr="007A2921">
        <w:rPr>
          <w:rFonts w:eastAsia="Verdana"/>
        </w:rPr>
        <w:t>sono</w:t>
      </w:r>
      <w:proofErr w:type="gramEnd"/>
      <w:r w:rsidRPr="007A2921">
        <w:rPr>
          <w:rFonts w:eastAsia="Verdana"/>
        </w:rPr>
        <w:t xml:space="preserve"> elencate dal DM del 5 Agosto 2010</w:t>
      </w:r>
      <w:r w:rsidRPr="007A2921">
        <w:rPr>
          <w:rFonts w:eastAsia="Helvetica"/>
        </w:rPr>
        <w:t>. Inoltre,</w:t>
      </w:r>
      <w:r w:rsidRPr="007A2921">
        <w:rPr>
          <w:rFonts w:eastAsia="Verdana"/>
        </w:rPr>
        <w:t xml:space="preserve"> le attività che rientrano nel DM possono anche eccedere i limiti di reddito agrario fissati dall</w:t>
      </w:r>
      <w:r w:rsidRPr="007A2921">
        <w:rPr>
          <w:rFonts w:eastAsia="Verdana" w:cs="Verdana"/>
        </w:rPr>
        <w:t xml:space="preserve">’articolo 56-bis, comma </w:t>
      </w:r>
      <w:proofErr w:type="gramStart"/>
      <w:r w:rsidRPr="007A2921">
        <w:rPr>
          <w:rFonts w:eastAsia="Verdana" w:cs="Verdana"/>
        </w:rPr>
        <w:t>2</w:t>
      </w:r>
      <w:proofErr w:type="gramEnd"/>
      <w:r w:rsidRPr="007A2921">
        <w:rPr>
          <w:rFonts w:eastAsia="Verdana" w:cs="Verdana"/>
        </w:rPr>
        <w:t xml:space="preserve"> del TUIR. Per questo è stato introdotto</w:t>
      </w:r>
      <w:r w:rsidRPr="007A2921">
        <w:rPr>
          <w:rFonts w:eastAsia="Verdana"/>
        </w:rPr>
        <w:t xml:space="preserve"> un </w:t>
      </w:r>
      <w:r w:rsidRPr="007A2921">
        <w:rPr>
          <w:rFonts w:eastAsia="Verdana"/>
          <w:i/>
        </w:rPr>
        <w:t>regime forfettario</w:t>
      </w:r>
      <w:r w:rsidRPr="007A2921">
        <w:rPr>
          <w:rFonts w:eastAsia="Verdana"/>
        </w:rPr>
        <w:t xml:space="preserve"> che </w:t>
      </w:r>
      <w:r w:rsidRPr="007A2921">
        <w:rPr>
          <w:rFonts w:eastAsia="Verdana"/>
          <w:color w:val="FF0000"/>
          <w:shd w:val="clear" w:color="auto" w:fill="FFFF00"/>
        </w:rPr>
        <w:t xml:space="preserve">calcola il reddito imponibile applicando </w:t>
      </w:r>
      <w:r w:rsidRPr="007A2921">
        <w:rPr>
          <w:rFonts w:eastAsia="Verdana"/>
        </w:rPr>
        <w:t xml:space="preserve">una percentuale di redditività del 15% sui </w:t>
      </w:r>
      <w:r w:rsidRPr="007A2921">
        <w:rPr>
          <w:rFonts w:eastAsia="Verdana"/>
          <w:color w:val="FF0000"/>
          <w:shd w:val="clear" w:color="auto" w:fill="FFFF00"/>
        </w:rPr>
        <w:t>ricavi</w:t>
      </w:r>
      <w:r w:rsidRPr="007A2921">
        <w:rPr>
          <w:rFonts w:eastAsia="Verdana"/>
        </w:rPr>
        <w:t xml:space="preserve"> derivanti da quelle attività. Il reddito imponibile dei servizi che utilizzano in prevalenza attrezzature o risorse dell’azienda normalmente impiegate nell’attività agricola (incluse le </w:t>
      </w:r>
      <w:proofErr w:type="gramStart"/>
      <w:r w:rsidRPr="007A2921">
        <w:rPr>
          <w:rFonts w:eastAsia="Verdana"/>
        </w:rPr>
        <w:t>attività</w:t>
      </w:r>
      <w:proofErr w:type="gramEnd"/>
      <w:r w:rsidRPr="007A2921">
        <w:rPr>
          <w:rFonts w:eastAsia="Verdana"/>
        </w:rPr>
        <w:t xml:space="preserve"> di ricezione e ospitalità e quelle di valorizzazione del territorio e del patrimonio, rurale e forestale) si calcola applicando il coefficiente di redditività del 25%</w:t>
      </w:r>
      <w:r w:rsidRPr="007A2921">
        <w:rPr>
          <w:rFonts w:eastAsia="Verdana"/>
          <w:color w:val="FF0000"/>
        </w:rPr>
        <w:t xml:space="preserve"> </w:t>
      </w:r>
      <w:r w:rsidRPr="007A2921">
        <w:rPr>
          <w:rFonts w:eastAsia="Verdana"/>
        </w:rPr>
        <w:t xml:space="preserve">ai </w:t>
      </w:r>
      <w:r w:rsidRPr="007A2921">
        <w:rPr>
          <w:rFonts w:eastAsia="Verdana"/>
          <w:color w:val="FF0000"/>
          <w:shd w:val="clear" w:color="auto" w:fill="FFFF00"/>
        </w:rPr>
        <w:t>ricavi lordi</w:t>
      </w:r>
      <w:r w:rsidRPr="007A2921">
        <w:rPr>
          <w:rFonts w:eastAsia="Verdana"/>
          <w:color w:val="FF0000"/>
        </w:rPr>
        <w:t xml:space="preserve"> </w:t>
      </w:r>
      <w:r w:rsidRPr="007A2921">
        <w:rPr>
          <w:rFonts w:eastAsia="Verdana"/>
        </w:rPr>
        <w:t xml:space="preserve">delle operazioni registrate o soggette alle registrazioni per l’Imposta sul Valore aggiunto (IVA). Nel caso dell’agriturismo il reddito imponibile, il coefficiente del 25% si applica ai ricavi di quell’attività, al netto dell’IVA (legge 413/1991, articolo </w:t>
      </w:r>
      <w:proofErr w:type="gramStart"/>
      <w:r w:rsidRPr="007A2921">
        <w:rPr>
          <w:rFonts w:eastAsia="Verdana"/>
        </w:rPr>
        <w:t>5</w:t>
      </w:r>
      <w:proofErr w:type="gramEnd"/>
      <w:r w:rsidRPr="007A2921">
        <w:rPr>
          <w:rFonts w:eastAsia="Verdana"/>
        </w:rPr>
        <w:t>).</w:t>
      </w:r>
    </w:p>
    <w:p w:rsidR="005D029B" w:rsidRPr="007A2921" w:rsidRDefault="005D029B" w:rsidP="005D029B">
      <w:pPr>
        <w:pStyle w:val="Corpotesto"/>
        <w:spacing w:before="120" w:line="276" w:lineRule="auto"/>
        <w:ind w:firstLine="284"/>
        <w:rPr>
          <w:rFonts w:eastAsia="Verdana"/>
        </w:rPr>
      </w:pPr>
      <w:r w:rsidRPr="007A2921">
        <w:rPr>
          <w:rFonts w:eastAsia="Verdana"/>
        </w:rPr>
        <w:t>Le imprese individuali e le società semplici, che hanno come regime naturale la determinazione del reddito sui valori agrari e catastali, non hanno l’obbligo di tenere la contabilità ai fini delle imposte dirette; invece, devono tenere la contabilità ai fini dell’</w:t>
      </w:r>
      <w:r w:rsidR="00D52CDD" w:rsidRPr="007A2921">
        <w:rPr>
          <w:rFonts w:eastAsia="Verdana"/>
        </w:rPr>
        <w:t>IVA. Le altre società (</w:t>
      </w:r>
      <w:proofErr w:type="spellStart"/>
      <w:r w:rsidR="00D52CDD" w:rsidRPr="007A2921">
        <w:rPr>
          <w:rFonts w:eastAsia="Verdana"/>
        </w:rPr>
        <w:t>sas</w:t>
      </w:r>
      <w:proofErr w:type="spellEnd"/>
      <w:r w:rsidR="00D52CDD" w:rsidRPr="007A2921">
        <w:rPr>
          <w:rFonts w:eastAsia="Verdana"/>
        </w:rPr>
        <w:t>, sn</w:t>
      </w:r>
      <w:r w:rsidRPr="007A2921">
        <w:rPr>
          <w:rFonts w:eastAsia="Verdana"/>
        </w:rPr>
        <w:t xml:space="preserve">c, srl e cooperative) </w:t>
      </w:r>
      <w:r w:rsidR="00DD15F3" w:rsidRPr="007A2921">
        <w:rPr>
          <w:rFonts w:eastAsia="Verdana"/>
        </w:rPr>
        <w:t>an</w:t>
      </w:r>
      <w:r w:rsidRPr="007A2921">
        <w:rPr>
          <w:rFonts w:eastAsia="Verdana"/>
        </w:rPr>
        <w:t xml:space="preserve">che </w:t>
      </w:r>
      <w:r w:rsidR="00DD15F3" w:rsidRPr="007A2921">
        <w:rPr>
          <w:rFonts w:eastAsia="Verdana"/>
        </w:rPr>
        <w:t xml:space="preserve">se </w:t>
      </w:r>
      <w:r w:rsidRPr="007A2921">
        <w:rPr>
          <w:rFonts w:eastAsia="Verdana"/>
        </w:rPr>
        <w:t>hanno scelto la determinazione catastale o forfettaria del reddito, devono ricostrui</w:t>
      </w:r>
      <w:r w:rsidR="00D52CDD" w:rsidRPr="007A2921">
        <w:rPr>
          <w:rFonts w:eastAsia="Verdana"/>
        </w:rPr>
        <w:t>r</w:t>
      </w:r>
      <w:r w:rsidRPr="007A2921">
        <w:rPr>
          <w:rFonts w:eastAsia="Verdana"/>
        </w:rPr>
        <w:t xml:space="preserve">e il </w:t>
      </w:r>
      <w:proofErr w:type="gramStart"/>
      <w:r w:rsidRPr="007A2921">
        <w:rPr>
          <w:rFonts w:eastAsia="Verdana"/>
        </w:rPr>
        <w:t>reddito</w:t>
      </w:r>
      <w:proofErr w:type="gramEnd"/>
      <w:r w:rsidRPr="007A2921">
        <w:rPr>
          <w:rFonts w:eastAsia="Verdana"/>
        </w:rPr>
        <w:t xml:space="preserve"> in base ai costi e ai ricavi. Il reddito agrario di quelle società resta un reddito d’impresa ed esse devono continuare a tenere la contabilità con le regole del reddito d’impresa (</w:t>
      </w:r>
      <w:hyperlink r:id="rId38" w:history="1">
        <w:r w:rsidRPr="007A2921">
          <w:rPr>
            <w:rStyle w:val="Collegamentoipertestuale"/>
            <w:rFonts w:eastAsia="Verdana"/>
          </w:rPr>
          <w:t>www.pianetapsr.it</w:t>
        </w:r>
      </w:hyperlink>
      <w:r w:rsidRPr="007A2921">
        <w:rPr>
          <w:rFonts w:eastAsia="Verdana"/>
        </w:rPr>
        <w:t xml:space="preserve">). Inoltre, la compilazione del prospetto assicura la continuità dei valori qualora </w:t>
      </w:r>
      <w:r w:rsidRPr="007A2921">
        <w:rPr>
          <w:rFonts w:eastAsia="Verdana"/>
        </w:rPr>
        <w:lastRenderedPageBreak/>
        <w:t>si abbandoni il sistema del reddito catastale (D.M. n. 213/2007).</w:t>
      </w:r>
      <w:r w:rsidRPr="007A2921">
        <w:rPr>
          <w:rStyle w:val="Rimandonotaapidipagina6"/>
          <w:rFonts w:eastAsia="Verdana"/>
        </w:rPr>
        <w:footnoteReference w:id="22"/>
      </w:r>
      <w:r w:rsidRPr="007A2921">
        <w:rPr>
          <w:rFonts w:eastAsia="Verdana"/>
        </w:rPr>
        <w:t xml:space="preserve"> Lo schema che segue sintetizza le caratteristiche principali delle due imposte sui redditi analizzate in questi paragrafi.</w:t>
      </w:r>
    </w:p>
    <w:p w:rsidR="005D029B" w:rsidRPr="007A2921" w:rsidRDefault="005D029B" w:rsidP="00311CB4">
      <w:pPr>
        <w:pStyle w:val="Corpotesto"/>
        <w:spacing w:before="120" w:line="240" w:lineRule="auto"/>
        <w:ind w:firstLine="284"/>
        <w:rPr>
          <w:color w:val="FF950E"/>
        </w:rPr>
      </w:pPr>
    </w:p>
    <w:tbl>
      <w:tblPr>
        <w:tblW w:w="9639" w:type="dxa"/>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639"/>
      </w:tblGrid>
      <w:tr w:rsidR="005D029B" w:rsidRPr="007A2921" w:rsidTr="0099691B">
        <w:tc>
          <w:tcPr>
            <w:tcW w:w="9639" w:type="dxa"/>
            <w:shd w:val="clear" w:color="auto" w:fill="auto"/>
          </w:tcPr>
          <w:p w:rsidR="005D029B" w:rsidRPr="007A2921" w:rsidRDefault="005D029B" w:rsidP="00FB5926">
            <w:pPr>
              <w:snapToGrid w:val="0"/>
              <w:jc w:val="center"/>
              <w:rPr>
                <w:rFonts w:eastAsia="Times-Bold"/>
                <w:b/>
                <w:bCs/>
              </w:rPr>
            </w:pPr>
            <w:r w:rsidRPr="007A2921">
              <w:rPr>
                <w:rFonts w:eastAsia="Times-Bold"/>
                <w:b/>
                <w:bCs/>
              </w:rPr>
              <w:t>Imposte sul reddito:</w:t>
            </w:r>
          </w:p>
          <w:p w:rsidR="005D029B" w:rsidRPr="007A2921" w:rsidRDefault="005D029B" w:rsidP="00FB5926">
            <w:pPr>
              <w:autoSpaceDE w:val="0"/>
              <w:spacing w:before="240"/>
              <w:jc w:val="center"/>
              <w:rPr>
                <w:rFonts w:eastAsia="Times-Roman"/>
              </w:rPr>
            </w:pPr>
            <w:r w:rsidRPr="007A2921">
              <w:rPr>
                <w:rFonts w:eastAsia="Times-Roman"/>
                <w:b/>
                <w:bCs/>
              </w:rPr>
              <w:t>L’Imposta sul reddito delle persone fisiche (IRPEF)</w:t>
            </w:r>
            <w:r w:rsidRPr="007A2921">
              <w:rPr>
                <w:rFonts w:eastAsia="Times-Roman"/>
              </w:rPr>
              <w:t xml:space="preserve"> è un’imposta </w:t>
            </w:r>
            <w:r w:rsidRPr="007A2921">
              <w:rPr>
                <w:rFonts w:eastAsia="Times-Bold"/>
                <w:b/>
                <w:bCs/>
              </w:rPr>
              <w:t xml:space="preserve">personale </w:t>
            </w:r>
            <w:r w:rsidRPr="007A2921">
              <w:rPr>
                <w:rFonts w:eastAsia="Times-Roman"/>
              </w:rPr>
              <w:t xml:space="preserve">e </w:t>
            </w:r>
            <w:r w:rsidRPr="007A2921">
              <w:rPr>
                <w:rFonts w:eastAsia="Times-Bold"/>
                <w:b/>
                <w:bCs/>
              </w:rPr>
              <w:t xml:space="preserve">progressiva </w:t>
            </w:r>
            <w:r w:rsidRPr="007A2921">
              <w:rPr>
                <w:rFonts w:eastAsia="Times-Roman"/>
              </w:rPr>
              <w:t xml:space="preserve">che colpisce il </w:t>
            </w:r>
            <w:r w:rsidRPr="007A2921">
              <w:rPr>
                <w:rFonts w:eastAsia="Times-Bold"/>
                <w:b/>
                <w:bCs/>
              </w:rPr>
              <w:t xml:space="preserve">reddito complessivo </w:t>
            </w:r>
            <w:r w:rsidRPr="007A2921">
              <w:rPr>
                <w:rFonts w:eastAsia="Times-Roman"/>
              </w:rPr>
              <w:t xml:space="preserve">ovunque prodotto dalle persone fisiche </w:t>
            </w:r>
            <w:r w:rsidRPr="007A2921">
              <w:rPr>
                <w:rFonts w:eastAsia="Times-Bold"/>
                <w:b/>
                <w:bCs/>
              </w:rPr>
              <w:t xml:space="preserve">residenti </w:t>
            </w:r>
            <w:r w:rsidRPr="007A2921">
              <w:rPr>
                <w:rFonts w:eastAsia="Times-Roman"/>
              </w:rPr>
              <w:t xml:space="preserve">in Italia e il reddito </w:t>
            </w:r>
            <w:r w:rsidRPr="007A2921">
              <w:rPr>
                <w:rFonts w:eastAsia="Times-Bold"/>
                <w:b/>
                <w:bCs/>
              </w:rPr>
              <w:t xml:space="preserve">prodotto in Italia </w:t>
            </w:r>
            <w:r w:rsidRPr="007A2921">
              <w:rPr>
                <w:rFonts w:eastAsia="Times-Roman"/>
              </w:rPr>
              <w:t xml:space="preserve">da parte delle persone fisiche </w:t>
            </w:r>
            <w:r w:rsidRPr="007A2921">
              <w:rPr>
                <w:rFonts w:eastAsia="Times-Bold"/>
                <w:b/>
                <w:bCs/>
              </w:rPr>
              <w:t>non residenti</w:t>
            </w:r>
            <w:r w:rsidRPr="007A2921">
              <w:rPr>
                <w:rFonts w:eastAsia="Times-Roman"/>
              </w:rPr>
              <w:t>.</w:t>
            </w:r>
          </w:p>
          <w:p w:rsidR="005D029B" w:rsidRPr="007A2921" w:rsidRDefault="005D029B" w:rsidP="00FB5926">
            <w:pPr>
              <w:autoSpaceDE w:val="0"/>
              <w:jc w:val="center"/>
              <w:rPr>
                <w:rFonts w:eastAsia="Times-Roman"/>
              </w:rPr>
            </w:pPr>
            <w:r w:rsidRPr="007A2921">
              <w:rPr>
                <w:rFonts w:eastAsia="Times-Roman"/>
              </w:rPr>
              <w:t xml:space="preserve">L’IRPEF si determina in base ad aliquote progressive, </w:t>
            </w:r>
            <w:r w:rsidRPr="007A2921">
              <w:rPr>
                <w:rFonts w:eastAsia="Times-Bold"/>
                <w:b/>
                <w:bCs/>
              </w:rPr>
              <w:t>per scaglioni</w:t>
            </w:r>
            <w:r w:rsidRPr="007A2921">
              <w:rPr>
                <w:rFonts w:eastAsia="Times-Roman"/>
              </w:rPr>
              <w:t>.</w:t>
            </w:r>
          </w:p>
          <w:p w:rsidR="005D029B" w:rsidRPr="007A2921" w:rsidRDefault="005D029B" w:rsidP="00FB5926">
            <w:pPr>
              <w:autoSpaceDE w:val="0"/>
              <w:spacing w:before="240"/>
              <w:jc w:val="center"/>
              <w:rPr>
                <w:rFonts w:eastAsia="Times-Roman"/>
              </w:rPr>
            </w:pPr>
            <w:r w:rsidRPr="007A2921">
              <w:rPr>
                <w:b/>
                <w:bCs/>
              </w:rPr>
              <w:t>L’Imposta sul reddito delle società (</w:t>
            </w:r>
            <w:proofErr w:type="spellStart"/>
            <w:r w:rsidRPr="007A2921">
              <w:rPr>
                <w:b/>
                <w:bCs/>
              </w:rPr>
              <w:t>I</w:t>
            </w:r>
            <w:r w:rsidRPr="007A2921">
              <w:rPr>
                <w:rFonts w:eastAsia="Times-Roman"/>
                <w:b/>
                <w:bCs/>
              </w:rPr>
              <w:t>ReS</w:t>
            </w:r>
            <w:proofErr w:type="spellEnd"/>
            <w:r w:rsidRPr="007A2921">
              <w:rPr>
                <w:rFonts w:eastAsia="Times-Roman"/>
              </w:rPr>
              <w:t xml:space="preserve">) è un’imposta dovuta sui redditi prodotti dalle persone giuridiche residenti e non residenti. Essa si applica sul reddito imponibile delle società e degli enti commerciali residenti. Per gli enti non residenti si considerano solo i redditi </w:t>
            </w:r>
            <w:r w:rsidRPr="007A2921">
              <w:rPr>
                <w:rFonts w:eastAsia="Times-Roman"/>
                <w:b/>
                <w:bCs/>
              </w:rPr>
              <w:t xml:space="preserve">prodotti </w:t>
            </w:r>
            <w:r w:rsidRPr="007A2921">
              <w:rPr>
                <w:rFonts w:eastAsia="Times-Roman"/>
              </w:rPr>
              <w:t>in Italia.</w:t>
            </w:r>
          </w:p>
          <w:p w:rsidR="005D029B" w:rsidRPr="007A2921" w:rsidRDefault="005D029B" w:rsidP="00FB5926">
            <w:pPr>
              <w:autoSpaceDE w:val="0"/>
              <w:jc w:val="center"/>
              <w:rPr>
                <w:rFonts w:eastAsia="Times-Roman"/>
              </w:rPr>
            </w:pPr>
            <w:r w:rsidRPr="007A2921">
              <w:rPr>
                <w:rFonts w:eastAsia="Times-Roman"/>
              </w:rPr>
              <w:t xml:space="preserve">L’IRES non è un’imposta progressiva e prevede una sola aliquota al 27,50 </w:t>
            </w:r>
            <w:proofErr w:type="gramStart"/>
            <w:r w:rsidRPr="007A2921">
              <w:rPr>
                <w:rFonts w:eastAsia="Times-Roman"/>
              </w:rPr>
              <w:t>%</w:t>
            </w:r>
            <w:proofErr w:type="gramEnd"/>
          </w:p>
        </w:tc>
      </w:tr>
    </w:tbl>
    <w:p w:rsidR="005D029B" w:rsidRPr="007A2921" w:rsidRDefault="005D029B" w:rsidP="00311CB4">
      <w:pPr>
        <w:pStyle w:val="Corpotesto"/>
        <w:spacing w:before="120" w:line="240" w:lineRule="auto"/>
        <w:ind w:firstLine="284"/>
      </w:pPr>
    </w:p>
    <w:p w:rsidR="005D029B" w:rsidRPr="007A2921" w:rsidRDefault="005D029B" w:rsidP="005D029B">
      <w:pPr>
        <w:pStyle w:val="Titolo2"/>
        <w:spacing w:before="120" w:line="276" w:lineRule="auto"/>
        <w:jc w:val="left"/>
        <w:rPr>
          <w:b w:val="0"/>
          <w:i/>
        </w:rPr>
      </w:pPr>
      <w:r w:rsidRPr="007A2921">
        <w:rPr>
          <w:b w:val="0"/>
          <w:i/>
        </w:rPr>
        <w:t>Addizionali Irpef</w:t>
      </w:r>
    </w:p>
    <w:p w:rsidR="005D029B" w:rsidRPr="007A2921" w:rsidRDefault="005D029B" w:rsidP="005D029B">
      <w:pPr>
        <w:pStyle w:val="Corpotesto"/>
        <w:spacing w:before="120" w:line="276" w:lineRule="auto"/>
        <w:ind w:firstLine="284"/>
      </w:pPr>
      <w:r w:rsidRPr="007A2921">
        <w:t xml:space="preserve">Le addizionali IRPEF comunali e regionali sono state istituite come tributi volti alla progressiva autonomia finanziaria degli enti locali. Queste sono imposte sul reddito che devono essere versate a Regioni e Comuni da tutte le persone fisiche, residenti e non, che devono versare l’IRPEF. La base imponibile per il calcolo delle addizionali è costituita dal reddito complessivo dichiarato ai fini IRPEF, al netto degli oneri deducibili riconosciuti per quest’imposta. Per calcolare gli importi da versare si applica al reddito imponibile l’aliquota fissata dalla Regione e dal Comune di residenza. L’aliquota dell’addizionale regionale è pari a 1,23% ma le Regioni possono elevarla fino a 1,73%. I Comuni possono stabilire l’aliquota dell’addizionale comunale fino </w:t>
      </w:r>
      <w:proofErr w:type="gramStart"/>
      <w:r w:rsidRPr="007A2921">
        <w:t>ad</w:t>
      </w:r>
      <w:proofErr w:type="gramEnd"/>
      <w:r w:rsidRPr="007A2921">
        <w:t xml:space="preserve"> un massimo dello 0,8%.</w:t>
      </w:r>
    </w:p>
    <w:p w:rsidR="005D029B" w:rsidRPr="007A2921" w:rsidRDefault="005D029B" w:rsidP="00311CB4">
      <w:pPr>
        <w:pStyle w:val="Corpotesto"/>
        <w:spacing w:before="120" w:line="276" w:lineRule="auto"/>
        <w:ind w:firstLine="284"/>
        <w:rPr>
          <w:color w:val="FF950E"/>
        </w:rPr>
      </w:pPr>
    </w:p>
    <w:p w:rsidR="005D029B" w:rsidRPr="007A2921" w:rsidRDefault="005D029B" w:rsidP="005D029B">
      <w:pPr>
        <w:pStyle w:val="Titolo2"/>
        <w:spacing w:before="120" w:line="276" w:lineRule="auto"/>
        <w:jc w:val="left"/>
        <w:rPr>
          <w:b w:val="0"/>
          <w:i/>
        </w:rPr>
      </w:pPr>
      <w:r w:rsidRPr="007A2921">
        <w:rPr>
          <w:b w:val="0"/>
          <w:i/>
        </w:rPr>
        <w:t>Imposta sul Valore Aggiunto (IVA)</w:t>
      </w:r>
    </w:p>
    <w:p w:rsidR="005D029B" w:rsidRPr="007A2921" w:rsidRDefault="005D029B" w:rsidP="005D029B">
      <w:pPr>
        <w:pStyle w:val="Corpotesto"/>
        <w:spacing w:before="120" w:line="276" w:lineRule="auto"/>
        <w:ind w:firstLine="284"/>
      </w:pPr>
      <w:r w:rsidRPr="007A2921">
        <w:t xml:space="preserve">L’Imposta sul valore aggiunto (IVA) si </w:t>
      </w:r>
      <w:proofErr w:type="gramStart"/>
      <w:r w:rsidRPr="007A2921">
        <w:t>applica</w:t>
      </w:r>
      <w:proofErr w:type="gramEnd"/>
      <w:r w:rsidRPr="007A2921">
        <w:t xml:space="preserve"> in tutta Europa e colpisce il consumo dei beni in funzione dell’aumento di valore che si ottiene dal loro impiego. Essa, infatti, incide solo sul </w:t>
      </w:r>
      <w:r w:rsidRPr="007A2921">
        <w:rPr>
          <w:i/>
        </w:rPr>
        <w:t>valore aggiunto</w:t>
      </w:r>
      <w:r w:rsidRPr="007A2921">
        <w:t xml:space="preserve"> e non sul </w:t>
      </w:r>
      <w:proofErr w:type="gramStart"/>
      <w:r w:rsidRPr="007A2921">
        <w:t>valore</w:t>
      </w:r>
      <w:proofErr w:type="gramEnd"/>
      <w:r w:rsidRPr="007A2921">
        <w:t xml:space="preserve"> dell’intero bene e si applica in ogni transazione, ossia negli scambi del ciclo produttivo, fino al consumo dei beni. In particolare, ogni soggetto che acquista beni, li usa nei processi produttivi e poi ne rivende i prodotti della trasformazione, verserà all’Erario la differenza tra il valore dell’imposta pagato sugli acquisti e il valore incassato con le vendite.</w:t>
      </w:r>
      <w:r w:rsidRPr="007A2921">
        <w:rPr>
          <w:rStyle w:val="Caratteredellanota"/>
        </w:rPr>
        <w:footnoteReference w:id="23"/>
      </w:r>
      <w:r w:rsidRPr="007A2921">
        <w:t xml:space="preserve"> In questo modo il consumatore finale, che acquista </w:t>
      </w:r>
      <w:proofErr w:type="gramStart"/>
      <w:r w:rsidRPr="007A2921">
        <w:t>beni</w:t>
      </w:r>
      <w:proofErr w:type="gramEnd"/>
      <w:r w:rsidRPr="007A2921">
        <w:t xml:space="preserve"> ma non rivende i prodotti della loro trasformazione, non ha valori da detrarre e paga integralmente l’imposta sugli acquisti, ossia il carico tributario dell’IVA.</w:t>
      </w:r>
    </w:p>
    <w:p w:rsidR="005D029B" w:rsidRPr="007A2921" w:rsidRDefault="005D029B" w:rsidP="005D029B">
      <w:pPr>
        <w:pStyle w:val="Corpotesto"/>
        <w:spacing w:before="120" w:line="276" w:lineRule="auto"/>
        <w:ind w:firstLine="284"/>
      </w:pPr>
      <w:r w:rsidRPr="007A2921">
        <w:t xml:space="preserve">In questo momento in agricoltura, secondo le condizioni dell’impresa, si possono applicare tre diversi regimi IVA: </w:t>
      </w:r>
      <w:r w:rsidRPr="007A2921">
        <w:rPr>
          <w:i/>
          <w:color w:val="FF0000"/>
          <w:shd w:val="clear" w:color="auto" w:fill="FFFF00"/>
        </w:rPr>
        <w:t>ordinario</w:t>
      </w:r>
      <w:r w:rsidRPr="007A2921">
        <w:t xml:space="preserve">, </w:t>
      </w:r>
      <w:r w:rsidRPr="007A2921">
        <w:rPr>
          <w:i/>
        </w:rPr>
        <w:t>speciale</w:t>
      </w:r>
      <w:r w:rsidRPr="007A2921">
        <w:t xml:space="preserve"> e di </w:t>
      </w:r>
      <w:r w:rsidRPr="007A2921">
        <w:rPr>
          <w:i/>
        </w:rPr>
        <w:t>esonero</w:t>
      </w:r>
      <w:r w:rsidRPr="007A2921">
        <w:t>.</w:t>
      </w:r>
    </w:p>
    <w:p w:rsidR="005D029B" w:rsidRPr="007A2921" w:rsidRDefault="005D029B" w:rsidP="005D029B">
      <w:pPr>
        <w:pStyle w:val="Corpotesto"/>
        <w:spacing w:before="120" w:after="240" w:line="276" w:lineRule="auto"/>
        <w:ind w:firstLine="284"/>
      </w:pPr>
      <w:r w:rsidRPr="007A2921">
        <w:rPr>
          <w:rFonts w:eastAsia="Helvetica"/>
        </w:rPr>
        <w:t xml:space="preserve">Nel regime </w:t>
      </w:r>
      <w:r w:rsidRPr="007A2921">
        <w:rPr>
          <w:i/>
          <w:color w:val="FF0000"/>
          <w:shd w:val="clear" w:color="auto" w:fill="FFFF00"/>
        </w:rPr>
        <w:t>ordinario</w:t>
      </w:r>
      <w:r w:rsidRPr="007A2921">
        <w:rPr>
          <w:rFonts w:eastAsia="Helvetica"/>
        </w:rPr>
        <w:t xml:space="preserve"> il pagamento dovuto in un esercizio amministrativo si calcola </w:t>
      </w:r>
      <w:r w:rsidRPr="007A2921">
        <w:t xml:space="preserve">detraendo l’IVA pagata per gli acquisti di fattori produttivi durante l’anno dall’IVA incassata per le vendite di </w:t>
      </w:r>
      <w:r w:rsidRPr="007A2921">
        <w:lastRenderedPageBreak/>
        <w:t xml:space="preserve">prodotti nello stesso periodo. Nel caso in cui l’IVA per le vendite è superiore all’IVA sugli acquisti, si versa la differenza all'Erario. Invece, nel caso in cui l’IVA sugli acquisti è superiore, si determina un </w:t>
      </w:r>
      <w:r w:rsidRPr="007A2921">
        <w:rPr>
          <w:i/>
        </w:rPr>
        <w:t>credito</w:t>
      </w:r>
      <w:r w:rsidRPr="007A2921">
        <w:t xml:space="preserve"> IVA,</w:t>
      </w:r>
      <w:r w:rsidRPr="007A2921">
        <w:rPr>
          <w:color w:val="FF0000"/>
        </w:rPr>
        <w:t xml:space="preserve"> </w:t>
      </w:r>
      <w:r w:rsidRPr="007A2921">
        <w:rPr>
          <w:color w:val="FF0000"/>
          <w:shd w:val="clear" w:color="auto" w:fill="FFFF00"/>
        </w:rPr>
        <w:t xml:space="preserve">di cui l’impresa può chiedere il rimborso o </w:t>
      </w:r>
      <w:proofErr w:type="gramStart"/>
      <w:r w:rsidRPr="007A2921">
        <w:rPr>
          <w:color w:val="FF0000"/>
          <w:shd w:val="clear" w:color="auto" w:fill="FFFF00"/>
        </w:rPr>
        <w:t>può</w:t>
      </w:r>
      <w:proofErr w:type="gramEnd"/>
      <w:r w:rsidRPr="007A2921">
        <w:rPr>
          <w:color w:val="FF0000"/>
          <w:shd w:val="clear" w:color="auto" w:fill="FFFF00"/>
        </w:rPr>
        <w:t xml:space="preserve"> usare per compensare, tramite la presentazione del modello f24, i pagamenti dovuti per imposte e/o contributi di diversa natura nei confronti di diversi enti impositori (es. contributi INPS, IMU, IRPEF, ecc.).</w:t>
      </w:r>
      <w:r w:rsidRPr="007A2921">
        <w:rPr>
          <w:color w:val="FF0000"/>
        </w:rPr>
        <w:t xml:space="preserve"> </w:t>
      </w:r>
      <w:r w:rsidRPr="007A2921">
        <w:t xml:space="preserve">Di seguito è riportato lo schema che si applica in </w:t>
      </w:r>
      <w:r w:rsidRPr="007A2921">
        <w:rPr>
          <w:i/>
        </w:rPr>
        <w:t>regime ordinario</w:t>
      </w:r>
      <w:r w:rsidRPr="007A2921">
        <w:t xml:space="preserve"> per calcolare il versamento IVA all’Erario:</w:t>
      </w:r>
    </w:p>
    <w:p w:rsidR="005D029B" w:rsidRPr="007A2921" w:rsidRDefault="005D029B" w:rsidP="0099691B">
      <w:pPr>
        <w:pStyle w:val="massimo"/>
        <w:numPr>
          <w:ilvl w:val="0"/>
          <w:numId w:val="9"/>
        </w:numPr>
        <w:pBdr>
          <w:top w:val="single" w:sz="4" w:space="1" w:color="000000"/>
          <w:left w:val="single" w:sz="4" w:space="4" w:color="000000"/>
          <w:right w:val="single" w:sz="4" w:space="4" w:color="000000"/>
        </w:pBdr>
        <w:tabs>
          <w:tab w:val="clear" w:pos="0"/>
        </w:tabs>
        <w:spacing w:line="276" w:lineRule="auto"/>
        <w:ind w:left="1701" w:right="1416" w:firstLine="0"/>
        <w:jc w:val="center"/>
        <w:rPr>
          <w:sz w:val="24"/>
          <w:szCs w:val="24"/>
        </w:rPr>
      </w:pPr>
      <w:r w:rsidRPr="007A2921">
        <w:rPr>
          <w:sz w:val="24"/>
          <w:szCs w:val="24"/>
        </w:rPr>
        <w:t xml:space="preserve">IVA sulle vendite = </w:t>
      </w:r>
      <w:proofErr w:type="gramStart"/>
      <w:r w:rsidRPr="007A2921">
        <w:rPr>
          <w:sz w:val="24"/>
          <w:szCs w:val="24"/>
        </w:rPr>
        <w:t>cessioni x aliquota ordinaria</w:t>
      </w:r>
      <w:proofErr w:type="gramEnd"/>
    </w:p>
    <w:p w:rsidR="005D029B" w:rsidRPr="007A2921" w:rsidRDefault="005D029B" w:rsidP="0099691B">
      <w:pPr>
        <w:pStyle w:val="massimo"/>
        <w:numPr>
          <w:ilvl w:val="0"/>
          <w:numId w:val="9"/>
        </w:numPr>
        <w:pBdr>
          <w:top w:val="single" w:sz="4" w:space="1" w:color="000000"/>
          <w:left w:val="single" w:sz="4" w:space="4" w:color="000000"/>
          <w:right w:val="single" w:sz="4" w:space="4" w:color="000000"/>
        </w:pBdr>
        <w:tabs>
          <w:tab w:val="clear" w:pos="0"/>
        </w:tabs>
        <w:spacing w:line="276" w:lineRule="auto"/>
        <w:ind w:left="1701" w:right="1416" w:firstLine="0"/>
        <w:jc w:val="center"/>
        <w:rPr>
          <w:sz w:val="24"/>
          <w:szCs w:val="24"/>
        </w:rPr>
      </w:pPr>
      <w:r w:rsidRPr="007A2921">
        <w:rPr>
          <w:sz w:val="24"/>
          <w:szCs w:val="24"/>
        </w:rPr>
        <w:t xml:space="preserve">IVA sugli acquisti = acquisti x aliquota </w:t>
      </w:r>
      <w:proofErr w:type="gramStart"/>
      <w:r w:rsidRPr="007A2921">
        <w:rPr>
          <w:sz w:val="24"/>
          <w:szCs w:val="24"/>
        </w:rPr>
        <w:t>ordinaria</w:t>
      </w:r>
      <w:proofErr w:type="gramEnd"/>
    </w:p>
    <w:p w:rsidR="005D029B" w:rsidRPr="007A2921" w:rsidRDefault="005D029B" w:rsidP="0099691B">
      <w:pPr>
        <w:pStyle w:val="massimo"/>
        <w:numPr>
          <w:ilvl w:val="0"/>
          <w:numId w:val="9"/>
        </w:numPr>
        <w:pBdr>
          <w:left w:val="single" w:sz="4" w:space="4" w:color="000000"/>
          <w:bottom w:val="single" w:sz="4" w:space="1" w:color="000000"/>
          <w:right w:val="single" w:sz="4" w:space="4" w:color="000000"/>
        </w:pBdr>
        <w:tabs>
          <w:tab w:val="clear" w:pos="0"/>
        </w:tabs>
        <w:spacing w:after="120" w:line="276" w:lineRule="auto"/>
        <w:ind w:left="1701" w:right="1416" w:firstLine="0"/>
        <w:jc w:val="center"/>
        <w:rPr>
          <w:sz w:val="24"/>
          <w:szCs w:val="24"/>
        </w:rPr>
      </w:pPr>
      <w:r w:rsidRPr="007A2921">
        <w:rPr>
          <w:sz w:val="24"/>
          <w:szCs w:val="24"/>
        </w:rPr>
        <w:t xml:space="preserve">IVA da versare = IVA sulle vendite - IVA sugli </w:t>
      </w:r>
      <w:proofErr w:type="gramStart"/>
      <w:r w:rsidRPr="007A2921">
        <w:rPr>
          <w:sz w:val="24"/>
          <w:szCs w:val="24"/>
        </w:rPr>
        <w:t>acquisti</w:t>
      </w:r>
      <w:proofErr w:type="gramEnd"/>
    </w:p>
    <w:p w:rsidR="005D029B" w:rsidRPr="007A2921" w:rsidRDefault="005D029B" w:rsidP="005D029B">
      <w:pPr>
        <w:pStyle w:val="Corpotesto"/>
        <w:spacing w:before="120" w:after="240" w:line="276" w:lineRule="auto"/>
        <w:ind w:firstLine="284"/>
      </w:pPr>
      <w:r w:rsidRPr="007A2921">
        <w:t>In agricoltura vige anche un regime</w:t>
      </w:r>
      <w:r w:rsidRPr="007A2921">
        <w:rPr>
          <w:i/>
        </w:rPr>
        <w:t xml:space="preserve"> speciale</w:t>
      </w:r>
      <w:r w:rsidRPr="007A2921">
        <w:t xml:space="preserve"> dell’IVA </w:t>
      </w:r>
      <w:r w:rsidRPr="007A2921">
        <w:rPr>
          <w:rFonts w:eastAsia="Helvetica"/>
        </w:rPr>
        <w:t xml:space="preserve">disciplinato dall’art. </w:t>
      </w:r>
      <w:proofErr w:type="gramStart"/>
      <w:r w:rsidRPr="007A2921">
        <w:rPr>
          <w:rFonts w:eastAsia="Helvetica"/>
        </w:rPr>
        <w:t>34</w:t>
      </w:r>
      <w:proofErr w:type="gramEnd"/>
      <w:r w:rsidRPr="007A2921">
        <w:rPr>
          <w:rFonts w:eastAsia="Helvetica"/>
        </w:rPr>
        <w:t xml:space="preserve"> del DPR 633/1972 che si applica a tutte le imprese agricole, indipendentemente dal volume d’affari.</w:t>
      </w:r>
      <w:r w:rsidRPr="007A2921">
        <w:rPr>
          <w:rStyle w:val="Rimandonotaapidipagina6"/>
          <w:rFonts w:eastAsia="Helvetica"/>
        </w:rPr>
        <w:footnoteReference w:id="24"/>
      </w:r>
      <w:r w:rsidRPr="007A2921">
        <w:rPr>
          <w:rFonts w:eastAsia="Helvetica"/>
        </w:rPr>
        <w:t xml:space="preserve"> </w:t>
      </w:r>
      <w:r w:rsidRPr="007A2921">
        <w:t xml:space="preserve">Il </w:t>
      </w:r>
      <w:r w:rsidRPr="007A2921">
        <w:rPr>
          <w:i/>
        </w:rPr>
        <w:t xml:space="preserve">regime speciale </w:t>
      </w:r>
      <w:r w:rsidRPr="007A2921">
        <w:t xml:space="preserve">usa un sistema </w:t>
      </w:r>
      <w:r w:rsidRPr="007A2921">
        <w:rPr>
          <w:i/>
        </w:rPr>
        <w:t>forfettario</w:t>
      </w:r>
      <w:r w:rsidRPr="007A2921">
        <w:t xml:space="preserve"> per calcolare l’imposta pagata dalle imprese sugli acquisti di fattori, ossia il valore da detrarre all’imposta incassata per le vendite di prodotti. Questo sistema non considera l’IVA veramente pagata per gli acquisti, ma la calcola in maniera </w:t>
      </w:r>
      <w:r w:rsidRPr="007A2921">
        <w:rPr>
          <w:i/>
        </w:rPr>
        <w:t>forfettaria</w:t>
      </w:r>
      <w:r w:rsidRPr="007A2921">
        <w:t xml:space="preserve"> applicando alle vendite dell’impresa (</w:t>
      </w:r>
      <w:r w:rsidRPr="007A2921">
        <w:rPr>
          <w:i/>
        </w:rPr>
        <w:t>cessioni</w:t>
      </w:r>
      <w:r w:rsidRPr="007A2921">
        <w:t xml:space="preserve">) le cosiddette </w:t>
      </w:r>
      <w:r w:rsidRPr="007A2921">
        <w:rPr>
          <w:i/>
        </w:rPr>
        <w:t>percentuali di compensazione</w:t>
      </w:r>
      <w:r w:rsidRPr="007A2921">
        <w:t xml:space="preserve">. Invece, l’imposta incassata corrisponde al valore effettivo, ottenuto applicando l’aliquota ordinaria IVA alle </w:t>
      </w:r>
      <w:r w:rsidRPr="007A2921">
        <w:rPr>
          <w:i/>
        </w:rPr>
        <w:t>cessioni</w:t>
      </w:r>
      <w:r w:rsidRPr="007A2921">
        <w:t xml:space="preserve"> dei prodotti: in questo momento, nel settore agricolo quest’aliquota varia dal 4, al </w:t>
      </w:r>
      <w:proofErr w:type="gramStart"/>
      <w:r w:rsidRPr="007A2921">
        <w:t>10</w:t>
      </w:r>
      <w:proofErr w:type="gramEnd"/>
      <w:r w:rsidRPr="007A2921">
        <w:t>, al 21%. In tal modo, quando l’aliquota</w:t>
      </w:r>
      <w:r w:rsidRPr="007A2921">
        <w:rPr>
          <w:i/>
        </w:rPr>
        <w:t xml:space="preserve"> ordinaria</w:t>
      </w:r>
      <w:r w:rsidRPr="007A2921">
        <w:t xml:space="preserve"> è maggiore della </w:t>
      </w:r>
      <w:r w:rsidRPr="007A2921">
        <w:rPr>
          <w:i/>
        </w:rPr>
        <w:t>percentuale di compensazione</w:t>
      </w:r>
      <w:r w:rsidRPr="007A2921">
        <w:t xml:space="preserve">, gli agricoltori devono </w:t>
      </w:r>
      <w:r w:rsidRPr="007A2921">
        <w:rPr>
          <w:i/>
        </w:rPr>
        <w:t>versare l’IVA in eccesso</w:t>
      </w:r>
      <w:r w:rsidRPr="007A2921">
        <w:t>.</w:t>
      </w:r>
      <w:r w:rsidRPr="007A2921">
        <w:rPr>
          <w:rStyle w:val="Caratteredellanota"/>
        </w:rPr>
        <w:footnoteReference w:id="25"/>
      </w:r>
      <w:r w:rsidRPr="007A2921">
        <w:t xml:space="preserve"> Il sistema del regime</w:t>
      </w:r>
      <w:r w:rsidRPr="007A2921">
        <w:rPr>
          <w:i/>
        </w:rPr>
        <w:t xml:space="preserve"> speciale</w:t>
      </w:r>
      <w:r w:rsidRPr="007A2921">
        <w:t xml:space="preserve"> è qui schematizzato:</w:t>
      </w:r>
    </w:p>
    <w:p w:rsidR="005D029B" w:rsidRPr="007A2921" w:rsidRDefault="005D029B" w:rsidP="005D029B">
      <w:pPr>
        <w:pStyle w:val="massimo"/>
        <w:pBdr>
          <w:top w:val="single" w:sz="4" w:space="1" w:color="000000"/>
          <w:left w:val="single" w:sz="4" w:space="4" w:color="000000"/>
          <w:right w:val="single" w:sz="4" w:space="4" w:color="000000"/>
        </w:pBdr>
        <w:spacing w:line="276" w:lineRule="auto"/>
        <w:ind w:left="851" w:right="848" w:firstLine="0"/>
        <w:jc w:val="center"/>
        <w:rPr>
          <w:sz w:val="24"/>
          <w:szCs w:val="24"/>
        </w:rPr>
      </w:pPr>
      <w:r w:rsidRPr="007A2921">
        <w:rPr>
          <w:sz w:val="24"/>
          <w:szCs w:val="24"/>
        </w:rPr>
        <w:t xml:space="preserve">IVA sulle vendite = </w:t>
      </w:r>
      <w:proofErr w:type="gramStart"/>
      <w:r w:rsidRPr="007A2921">
        <w:rPr>
          <w:sz w:val="24"/>
          <w:szCs w:val="24"/>
        </w:rPr>
        <w:t>cessioni x aliquota ordinaria</w:t>
      </w:r>
      <w:proofErr w:type="gramEnd"/>
    </w:p>
    <w:p w:rsidR="005D029B" w:rsidRPr="007A2921" w:rsidRDefault="005D029B" w:rsidP="005D029B">
      <w:pPr>
        <w:pStyle w:val="massimo"/>
        <w:pBdr>
          <w:left w:val="single" w:sz="4" w:space="4" w:color="000000"/>
          <w:right w:val="single" w:sz="4" w:space="4" w:color="000000"/>
        </w:pBdr>
        <w:spacing w:line="276" w:lineRule="auto"/>
        <w:ind w:left="851" w:right="848" w:firstLine="0"/>
        <w:jc w:val="center"/>
        <w:rPr>
          <w:i/>
          <w:sz w:val="24"/>
          <w:szCs w:val="24"/>
        </w:rPr>
      </w:pPr>
      <w:r w:rsidRPr="007A2921">
        <w:rPr>
          <w:sz w:val="24"/>
          <w:szCs w:val="24"/>
        </w:rPr>
        <w:t xml:space="preserve">IVA sugli acquisti = cessioni x </w:t>
      </w:r>
      <w:r w:rsidRPr="007A2921">
        <w:rPr>
          <w:i/>
          <w:sz w:val="24"/>
          <w:szCs w:val="24"/>
        </w:rPr>
        <w:t>percentuale di compensazione</w:t>
      </w:r>
    </w:p>
    <w:p w:rsidR="005D029B" w:rsidRPr="007A2921" w:rsidRDefault="005D029B" w:rsidP="005D029B">
      <w:pPr>
        <w:pStyle w:val="massimo"/>
        <w:pBdr>
          <w:left w:val="single" w:sz="4" w:space="4" w:color="000000"/>
          <w:bottom w:val="single" w:sz="4" w:space="1" w:color="000000"/>
          <w:right w:val="single" w:sz="4" w:space="4" w:color="000000"/>
        </w:pBdr>
        <w:spacing w:after="120" w:line="276" w:lineRule="auto"/>
        <w:ind w:left="851" w:right="848" w:firstLine="0"/>
        <w:jc w:val="center"/>
        <w:rPr>
          <w:sz w:val="24"/>
          <w:szCs w:val="24"/>
        </w:rPr>
      </w:pPr>
      <w:r w:rsidRPr="007A2921">
        <w:rPr>
          <w:sz w:val="24"/>
          <w:szCs w:val="24"/>
        </w:rPr>
        <w:t xml:space="preserve">IVA da versare = IVA sulle vendite - IVA sugli </w:t>
      </w:r>
      <w:proofErr w:type="gramStart"/>
      <w:r w:rsidRPr="007A2921">
        <w:rPr>
          <w:sz w:val="24"/>
          <w:szCs w:val="24"/>
        </w:rPr>
        <w:t>acquisti</w:t>
      </w:r>
      <w:proofErr w:type="gramEnd"/>
    </w:p>
    <w:p w:rsidR="005D029B" w:rsidRPr="007A2921" w:rsidRDefault="005D029B" w:rsidP="005D029B">
      <w:pPr>
        <w:pStyle w:val="Corpotesto"/>
        <w:spacing w:before="120" w:line="276" w:lineRule="auto"/>
        <w:ind w:firstLine="284"/>
      </w:pPr>
      <w:r w:rsidRPr="007A2921">
        <w:t xml:space="preserve">Le </w:t>
      </w:r>
      <w:r w:rsidRPr="007A2921">
        <w:rPr>
          <w:i/>
        </w:rPr>
        <w:t>percentuali di compensazione</w:t>
      </w:r>
      <w:r w:rsidRPr="007A2921">
        <w:t xml:space="preserve"> sono stabilite con decreto ministeriale e variano per tipo di prodotti. La tabella 3.3 riporta l’esempio di alcuni prodotti, con l’</w:t>
      </w:r>
      <w:r w:rsidRPr="007A2921">
        <w:rPr>
          <w:i/>
        </w:rPr>
        <w:t>aliquota ordinaria</w:t>
      </w:r>
      <w:r w:rsidRPr="007A2921">
        <w:t xml:space="preserve"> applicata sulle vendite, la </w:t>
      </w:r>
      <w:r w:rsidRPr="007A2921">
        <w:rPr>
          <w:i/>
        </w:rPr>
        <w:t>percentuale di compensazione</w:t>
      </w:r>
      <w:r w:rsidRPr="007A2921">
        <w:t xml:space="preserve"> e la differenza tra queste due. Questa differenza, 6% nel caso dell’uva da vino, è il valore totale delle vendite fatturate che </w:t>
      </w:r>
      <w:proofErr w:type="spellStart"/>
      <w:r w:rsidRPr="007A2921">
        <w:t>dev</w:t>
      </w:r>
      <w:proofErr w:type="spellEnd"/>
      <w:r w:rsidRPr="007A2921">
        <w:t>’essere versato all’erario dal produttore agricolo (</w:t>
      </w:r>
      <w:hyperlink r:id="rId39" w:history="1">
        <w:r w:rsidRPr="007A2921">
          <w:rPr>
            <w:rStyle w:val="Collegamentoipertestuale"/>
          </w:rPr>
          <w:t>http://www.agricoltura24.com</w:t>
        </w:r>
      </w:hyperlink>
      <w:r w:rsidRPr="007A2921">
        <w:t>).</w:t>
      </w:r>
    </w:p>
    <w:p w:rsidR="005D029B" w:rsidRPr="007A2921" w:rsidRDefault="005D029B" w:rsidP="005D029B">
      <w:pPr>
        <w:pStyle w:val="Corpotesto"/>
        <w:spacing w:line="240" w:lineRule="auto"/>
      </w:pPr>
      <w:r w:rsidRPr="007A2921">
        <w:t> </w:t>
      </w:r>
    </w:p>
    <w:tbl>
      <w:tblPr>
        <w:tblW w:w="0" w:type="auto"/>
        <w:jc w:val="center"/>
        <w:tblLayout w:type="fixed"/>
        <w:tblCellMar>
          <w:top w:w="30" w:type="dxa"/>
          <w:left w:w="30" w:type="dxa"/>
          <w:bottom w:w="30" w:type="dxa"/>
          <w:right w:w="30" w:type="dxa"/>
        </w:tblCellMar>
        <w:tblLook w:val="0000"/>
      </w:tblPr>
      <w:tblGrid>
        <w:gridCol w:w="1591"/>
        <w:gridCol w:w="1591"/>
        <w:gridCol w:w="1593"/>
        <w:gridCol w:w="1691"/>
      </w:tblGrid>
      <w:tr w:rsidR="005D029B" w:rsidRPr="007A2921" w:rsidTr="00311CB4">
        <w:trPr>
          <w:trHeight w:val="227"/>
          <w:jc w:val="center"/>
        </w:trPr>
        <w:tc>
          <w:tcPr>
            <w:tcW w:w="6466" w:type="dxa"/>
            <w:gridSpan w:val="4"/>
            <w:tcBorders>
              <w:top w:val="single" w:sz="4" w:space="0" w:color="000000"/>
              <w:bottom w:val="single" w:sz="4" w:space="0" w:color="000000"/>
            </w:tcBorders>
            <w:shd w:val="clear" w:color="auto" w:fill="auto"/>
            <w:vAlign w:val="center"/>
          </w:tcPr>
          <w:p w:rsidR="005D029B" w:rsidRPr="007A2921" w:rsidRDefault="005D029B" w:rsidP="00FB5926">
            <w:pPr>
              <w:snapToGrid w:val="0"/>
              <w:jc w:val="center"/>
              <w:rPr>
                <w:bCs/>
                <w:sz w:val="20"/>
              </w:rPr>
            </w:pPr>
            <w:r w:rsidRPr="007A2921">
              <w:rPr>
                <w:bCs/>
                <w:sz w:val="20"/>
              </w:rPr>
              <w:t>Tabella 3.3: aliquote ordinarie e percentuali di compensazione</w:t>
            </w:r>
          </w:p>
        </w:tc>
      </w:tr>
      <w:tr w:rsidR="005D029B" w:rsidRPr="007A2921" w:rsidTr="00311CB4">
        <w:trPr>
          <w:trHeight w:val="227"/>
          <w:jc w:val="center"/>
        </w:trPr>
        <w:tc>
          <w:tcPr>
            <w:tcW w:w="1591" w:type="dxa"/>
            <w:tcBorders>
              <w:bottom w:val="single" w:sz="4" w:space="0" w:color="000000"/>
            </w:tcBorders>
            <w:shd w:val="clear" w:color="auto" w:fill="auto"/>
            <w:vAlign w:val="center"/>
          </w:tcPr>
          <w:p w:rsidR="005D029B" w:rsidRPr="007A2921" w:rsidRDefault="005D029B" w:rsidP="00FB5926">
            <w:pPr>
              <w:snapToGrid w:val="0"/>
              <w:jc w:val="center"/>
              <w:rPr>
                <w:bCs/>
                <w:i/>
                <w:sz w:val="20"/>
              </w:rPr>
            </w:pPr>
            <w:r w:rsidRPr="007A2921">
              <w:rPr>
                <w:bCs/>
                <w:i/>
                <w:sz w:val="20"/>
              </w:rPr>
              <w:t>Prodotti</w:t>
            </w:r>
          </w:p>
        </w:tc>
        <w:tc>
          <w:tcPr>
            <w:tcW w:w="1591" w:type="dxa"/>
            <w:tcBorders>
              <w:bottom w:val="single" w:sz="4" w:space="0" w:color="000000"/>
            </w:tcBorders>
            <w:shd w:val="clear" w:color="auto" w:fill="auto"/>
            <w:vAlign w:val="center"/>
          </w:tcPr>
          <w:p w:rsidR="005D029B" w:rsidRPr="007A2921" w:rsidRDefault="005D029B" w:rsidP="00FB5926">
            <w:pPr>
              <w:snapToGrid w:val="0"/>
              <w:jc w:val="center"/>
              <w:rPr>
                <w:bCs/>
                <w:i/>
                <w:sz w:val="20"/>
              </w:rPr>
            </w:pPr>
            <w:r w:rsidRPr="007A2921">
              <w:rPr>
                <w:bCs/>
                <w:i/>
                <w:sz w:val="20"/>
              </w:rPr>
              <w:t>Aliquota ordinaria</w:t>
            </w:r>
          </w:p>
        </w:tc>
        <w:tc>
          <w:tcPr>
            <w:tcW w:w="1593" w:type="dxa"/>
            <w:tcBorders>
              <w:bottom w:val="single" w:sz="4" w:space="0" w:color="000000"/>
            </w:tcBorders>
            <w:shd w:val="clear" w:color="auto" w:fill="auto"/>
            <w:vAlign w:val="center"/>
          </w:tcPr>
          <w:p w:rsidR="005D029B" w:rsidRPr="007A2921" w:rsidRDefault="005D029B" w:rsidP="00FB5926">
            <w:pPr>
              <w:snapToGrid w:val="0"/>
              <w:jc w:val="center"/>
              <w:rPr>
                <w:bCs/>
                <w:i/>
                <w:sz w:val="20"/>
              </w:rPr>
            </w:pPr>
            <w:r w:rsidRPr="007A2921">
              <w:rPr>
                <w:bCs/>
                <w:i/>
                <w:sz w:val="20"/>
              </w:rPr>
              <w:t>Percentuale di compensazione</w:t>
            </w:r>
          </w:p>
        </w:tc>
        <w:tc>
          <w:tcPr>
            <w:tcW w:w="1691" w:type="dxa"/>
            <w:tcBorders>
              <w:bottom w:val="single" w:sz="4" w:space="0" w:color="000000"/>
            </w:tcBorders>
            <w:shd w:val="clear" w:color="auto" w:fill="auto"/>
            <w:vAlign w:val="center"/>
          </w:tcPr>
          <w:p w:rsidR="005D029B" w:rsidRPr="007A2921" w:rsidRDefault="005D029B" w:rsidP="00FB5926">
            <w:pPr>
              <w:snapToGrid w:val="0"/>
              <w:jc w:val="center"/>
              <w:rPr>
                <w:bCs/>
                <w:i/>
                <w:sz w:val="20"/>
              </w:rPr>
            </w:pPr>
            <w:r w:rsidRPr="007A2921">
              <w:rPr>
                <w:bCs/>
                <w:i/>
                <w:sz w:val="20"/>
              </w:rPr>
              <w:t>Differenza da versare</w:t>
            </w:r>
          </w:p>
        </w:tc>
      </w:tr>
      <w:tr w:rsidR="005D029B" w:rsidRPr="007A2921" w:rsidTr="00311CB4">
        <w:trPr>
          <w:trHeight w:val="227"/>
          <w:jc w:val="center"/>
        </w:trPr>
        <w:tc>
          <w:tcPr>
            <w:tcW w:w="1591" w:type="dxa"/>
            <w:shd w:val="clear" w:color="auto" w:fill="auto"/>
            <w:vAlign w:val="center"/>
          </w:tcPr>
          <w:p w:rsidR="005D029B" w:rsidRPr="007A2921" w:rsidRDefault="005D029B" w:rsidP="00FB5926">
            <w:pPr>
              <w:snapToGrid w:val="0"/>
              <w:jc w:val="center"/>
              <w:rPr>
                <w:sz w:val="20"/>
              </w:rPr>
            </w:pPr>
            <w:r w:rsidRPr="007A2921">
              <w:rPr>
                <w:sz w:val="20"/>
              </w:rPr>
              <w:t>Bovini</w:t>
            </w:r>
          </w:p>
        </w:tc>
        <w:tc>
          <w:tcPr>
            <w:tcW w:w="1591" w:type="dxa"/>
            <w:shd w:val="clear" w:color="auto" w:fill="auto"/>
            <w:vAlign w:val="center"/>
          </w:tcPr>
          <w:p w:rsidR="005D029B" w:rsidRPr="007A2921" w:rsidRDefault="005D029B" w:rsidP="00FB5926">
            <w:pPr>
              <w:snapToGrid w:val="0"/>
              <w:jc w:val="center"/>
              <w:rPr>
                <w:sz w:val="20"/>
              </w:rPr>
            </w:pPr>
            <w:r w:rsidRPr="007A2921">
              <w:rPr>
                <w:sz w:val="20"/>
              </w:rPr>
              <w:t>10</w:t>
            </w:r>
          </w:p>
        </w:tc>
        <w:tc>
          <w:tcPr>
            <w:tcW w:w="1593" w:type="dxa"/>
            <w:shd w:val="clear" w:color="auto" w:fill="auto"/>
            <w:vAlign w:val="center"/>
          </w:tcPr>
          <w:p w:rsidR="005D029B" w:rsidRPr="007A2921" w:rsidRDefault="005D029B" w:rsidP="00FB5926">
            <w:pPr>
              <w:snapToGrid w:val="0"/>
              <w:jc w:val="center"/>
              <w:rPr>
                <w:sz w:val="20"/>
              </w:rPr>
            </w:pPr>
            <w:r w:rsidRPr="007A2921">
              <w:rPr>
                <w:sz w:val="20"/>
              </w:rPr>
              <w:t>7</w:t>
            </w:r>
          </w:p>
        </w:tc>
        <w:tc>
          <w:tcPr>
            <w:tcW w:w="1691" w:type="dxa"/>
            <w:shd w:val="clear" w:color="auto" w:fill="auto"/>
            <w:vAlign w:val="center"/>
          </w:tcPr>
          <w:p w:rsidR="005D029B" w:rsidRPr="007A2921" w:rsidRDefault="005D029B" w:rsidP="00FB5926">
            <w:pPr>
              <w:snapToGrid w:val="0"/>
              <w:jc w:val="center"/>
              <w:rPr>
                <w:sz w:val="20"/>
              </w:rPr>
            </w:pPr>
            <w:r w:rsidRPr="007A2921">
              <w:rPr>
                <w:sz w:val="20"/>
              </w:rPr>
              <w:t>3</w:t>
            </w:r>
          </w:p>
        </w:tc>
      </w:tr>
      <w:tr w:rsidR="005D029B" w:rsidRPr="007A2921" w:rsidTr="00311CB4">
        <w:trPr>
          <w:trHeight w:val="227"/>
          <w:jc w:val="center"/>
        </w:trPr>
        <w:tc>
          <w:tcPr>
            <w:tcW w:w="1591" w:type="dxa"/>
            <w:shd w:val="clear" w:color="auto" w:fill="auto"/>
            <w:vAlign w:val="center"/>
          </w:tcPr>
          <w:p w:rsidR="005D029B" w:rsidRPr="007A2921" w:rsidRDefault="005D029B" w:rsidP="00FB5926">
            <w:pPr>
              <w:snapToGrid w:val="0"/>
              <w:jc w:val="center"/>
              <w:rPr>
                <w:sz w:val="20"/>
              </w:rPr>
            </w:pPr>
            <w:r w:rsidRPr="007A2921">
              <w:rPr>
                <w:sz w:val="20"/>
              </w:rPr>
              <w:t>Suini</w:t>
            </w:r>
          </w:p>
        </w:tc>
        <w:tc>
          <w:tcPr>
            <w:tcW w:w="1591" w:type="dxa"/>
            <w:shd w:val="clear" w:color="auto" w:fill="auto"/>
            <w:vAlign w:val="center"/>
          </w:tcPr>
          <w:p w:rsidR="005D029B" w:rsidRPr="007A2921" w:rsidRDefault="005D029B" w:rsidP="00FB5926">
            <w:pPr>
              <w:snapToGrid w:val="0"/>
              <w:jc w:val="center"/>
              <w:rPr>
                <w:sz w:val="20"/>
              </w:rPr>
            </w:pPr>
            <w:r w:rsidRPr="007A2921">
              <w:rPr>
                <w:sz w:val="20"/>
              </w:rPr>
              <w:t>10</w:t>
            </w:r>
          </w:p>
        </w:tc>
        <w:tc>
          <w:tcPr>
            <w:tcW w:w="1593" w:type="dxa"/>
            <w:shd w:val="clear" w:color="auto" w:fill="auto"/>
            <w:vAlign w:val="center"/>
          </w:tcPr>
          <w:p w:rsidR="005D029B" w:rsidRPr="007A2921" w:rsidRDefault="005D029B" w:rsidP="00FB5926">
            <w:pPr>
              <w:snapToGrid w:val="0"/>
              <w:jc w:val="center"/>
              <w:rPr>
                <w:sz w:val="20"/>
              </w:rPr>
            </w:pPr>
            <w:r w:rsidRPr="007A2921">
              <w:rPr>
                <w:sz w:val="20"/>
              </w:rPr>
              <w:t>7,30</w:t>
            </w:r>
          </w:p>
        </w:tc>
        <w:tc>
          <w:tcPr>
            <w:tcW w:w="1691" w:type="dxa"/>
            <w:shd w:val="clear" w:color="auto" w:fill="auto"/>
            <w:vAlign w:val="center"/>
          </w:tcPr>
          <w:p w:rsidR="005D029B" w:rsidRPr="007A2921" w:rsidRDefault="005D029B" w:rsidP="00FB5926">
            <w:pPr>
              <w:snapToGrid w:val="0"/>
              <w:jc w:val="center"/>
              <w:rPr>
                <w:sz w:val="20"/>
              </w:rPr>
            </w:pPr>
            <w:r w:rsidRPr="007A2921">
              <w:rPr>
                <w:sz w:val="20"/>
              </w:rPr>
              <w:t>2,70</w:t>
            </w:r>
          </w:p>
        </w:tc>
      </w:tr>
      <w:tr w:rsidR="005D029B" w:rsidRPr="007A2921" w:rsidTr="00311CB4">
        <w:trPr>
          <w:trHeight w:val="227"/>
          <w:jc w:val="center"/>
        </w:trPr>
        <w:tc>
          <w:tcPr>
            <w:tcW w:w="1591" w:type="dxa"/>
            <w:shd w:val="clear" w:color="auto" w:fill="auto"/>
            <w:vAlign w:val="center"/>
          </w:tcPr>
          <w:p w:rsidR="005D029B" w:rsidRPr="007A2921" w:rsidRDefault="005D029B" w:rsidP="00FB5926">
            <w:pPr>
              <w:snapToGrid w:val="0"/>
              <w:jc w:val="center"/>
              <w:rPr>
                <w:sz w:val="20"/>
              </w:rPr>
            </w:pPr>
            <w:r w:rsidRPr="007A2921">
              <w:rPr>
                <w:sz w:val="20"/>
              </w:rPr>
              <w:t>Polli</w:t>
            </w:r>
          </w:p>
        </w:tc>
        <w:tc>
          <w:tcPr>
            <w:tcW w:w="1591" w:type="dxa"/>
            <w:shd w:val="clear" w:color="auto" w:fill="auto"/>
            <w:vAlign w:val="center"/>
          </w:tcPr>
          <w:p w:rsidR="005D029B" w:rsidRPr="007A2921" w:rsidRDefault="005D029B" w:rsidP="00FB5926">
            <w:pPr>
              <w:snapToGrid w:val="0"/>
              <w:jc w:val="center"/>
              <w:rPr>
                <w:sz w:val="20"/>
              </w:rPr>
            </w:pPr>
            <w:r w:rsidRPr="007A2921">
              <w:rPr>
                <w:sz w:val="20"/>
              </w:rPr>
              <w:t>10</w:t>
            </w:r>
          </w:p>
        </w:tc>
        <w:tc>
          <w:tcPr>
            <w:tcW w:w="1593" w:type="dxa"/>
            <w:shd w:val="clear" w:color="auto" w:fill="auto"/>
            <w:vAlign w:val="center"/>
          </w:tcPr>
          <w:p w:rsidR="005D029B" w:rsidRPr="007A2921" w:rsidRDefault="005D029B" w:rsidP="00FB5926">
            <w:pPr>
              <w:snapToGrid w:val="0"/>
              <w:jc w:val="center"/>
              <w:rPr>
                <w:sz w:val="20"/>
              </w:rPr>
            </w:pPr>
            <w:r w:rsidRPr="007A2921">
              <w:rPr>
                <w:sz w:val="20"/>
              </w:rPr>
              <w:t>7,50</w:t>
            </w:r>
          </w:p>
        </w:tc>
        <w:tc>
          <w:tcPr>
            <w:tcW w:w="1691" w:type="dxa"/>
            <w:shd w:val="clear" w:color="auto" w:fill="auto"/>
            <w:vAlign w:val="center"/>
          </w:tcPr>
          <w:p w:rsidR="005D029B" w:rsidRPr="007A2921" w:rsidRDefault="005D029B" w:rsidP="00FB5926">
            <w:pPr>
              <w:snapToGrid w:val="0"/>
              <w:jc w:val="center"/>
              <w:rPr>
                <w:sz w:val="20"/>
              </w:rPr>
            </w:pPr>
            <w:r w:rsidRPr="007A2921">
              <w:rPr>
                <w:sz w:val="20"/>
              </w:rPr>
              <w:t>2,50</w:t>
            </w:r>
          </w:p>
        </w:tc>
      </w:tr>
      <w:tr w:rsidR="005D029B" w:rsidRPr="007A2921" w:rsidTr="00311CB4">
        <w:trPr>
          <w:trHeight w:val="227"/>
          <w:jc w:val="center"/>
        </w:trPr>
        <w:tc>
          <w:tcPr>
            <w:tcW w:w="1591" w:type="dxa"/>
            <w:shd w:val="clear" w:color="auto" w:fill="auto"/>
            <w:vAlign w:val="center"/>
          </w:tcPr>
          <w:p w:rsidR="005D029B" w:rsidRPr="007A2921" w:rsidRDefault="005D029B" w:rsidP="00FB5926">
            <w:pPr>
              <w:snapToGrid w:val="0"/>
              <w:jc w:val="center"/>
              <w:rPr>
                <w:sz w:val="20"/>
              </w:rPr>
            </w:pPr>
            <w:r w:rsidRPr="007A2921">
              <w:rPr>
                <w:sz w:val="20"/>
              </w:rPr>
              <w:t>Barbabietole</w:t>
            </w:r>
          </w:p>
        </w:tc>
        <w:tc>
          <w:tcPr>
            <w:tcW w:w="1591" w:type="dxa"/>
            <w:shd w:val="clear" w:color="auto" w:fill="auto"/>
            <w:vAlign w:val="center"/>
          </w:tcPr>
          <w:p w:rsidR="005D029B" w:rsidRPr="007A2921" w:rsidRDefault="005D029B" w:rsidP="00FB5926">
            <w:pPr>
              <w:snapToGrid w:val="0"/>
              <w:jc w:val="center"/>
              <w:rPr>
                <w:sz w:val="20"/>
              </w:rPr>
            </w:pPr>
            <w:r w:rsidRPr="007A2921">
              <w:rPr>
                <w:sz w:val="20"/>
              </w:rPr>
              <w:t>10</w:t>
            </w:r>
          </w:p>
        </w:tc>
        <w:tc>
          <w:tcPr>
            <w:tcW w:w="1593" w:type="dxa"/>
            <w:shd w:val="clear" w:color="auto" w:fill="auto"/>
            <w:vAlign w:val="center"/>
          </w:tcPr>
          <w:p w:rsidR="005D029B" w:rsidRPr="007A2921" w:rsidRDefault="005D029B" w:rsidP="00FB5926">
            <w:pPr>
              <w:snapToGrid w:val="0"/>
              <w:jc w:val="center"/>
              <w:rPr>
                <w:sz w:val="20"/>
              </w:rPr>
            </w:pPr>
            <w:r w:rsidRPr="007A2921">
              <w:rPr>
                <w:sz w:val="20"/>
              </w:rPr>
              <w:t>4</w:t>
            </w:r>
          </w:p>
        </w:tc>
        <w:tc>
          <w:tcPr>
            <w:tcW w:w="1691" w:type="dxa"/>
            <w:shd w:val="clear" w:color="auto" w:fill="auto"/>
            <w:vAlign w:val="center"/>
          </w:tcPr>
          <w:p w:rsidR="005D029B" w:rsidRPr="007A2921" w:rsidRDefault="005D029B" w:rsidP="00FB5926">
            <w:pPr>
              <w:snapToGrid w:val="0"/>
              <w:jc w:val="center"/>
              <w:rPr>
                <w:sz w:val="20"/>
              </w:rPr>
            </w:pPr>
            <w:r w:rsidRPr="007A2921">
              <w:rPr>
                <w:sz w:val="20"/>
              </w:rPr>
              <w:t>6</w:t>
            </w:r>
          </w:p>
        </w:tc>
      </w:tr>
      <w:tr w:rsidR="005D029B" w:rsidRPr="007A2921" w:rsidTr="00311CB4">
        <w:trPr>
          <w:trHeight w:val="227"/>
          <w:jc w:val="center"/>
        </w:trPr>
        <w:tc>
          <w:tcPr>
            <w:tcW w:w="1591" w:type="dxa"/>
            <w:shd w:val="clear" w:color="auto" w:fill="auto"/>
            <w:vAlign w:val="center"/>
          </w:tcPr>
          <w:p w:rsidR="005D029B" w:rsidRPr="007A2921" w:rsidRDefault="005D029B" w:rsidP="00FB5926">
            <w:pPr>
              <w:snapToGrid w:val="0"/>
              <w:jc w:val="center"/>
              <w:rPr>
                <w:sz w:val="20"/>
              </w:rPr>
            </w:pPr>
            <w:r w:rsidRPr="007A2921">
              <w:rPr>
                <w:sz w:val="20"/>
              </w:rPr>
              <w:t>Cereali</w:t>
            </w:r>
          </w:p>
        </w:tc>
        <w:tc>
          <w:tcPr>
            <w:tcW w:w="1591" w:type="dxa"/>
            <w:shd w:val="clear" w:color="auto" w:fill="auto"/>
            <w:vAlign w:val="center"/>
          </w:tcPr>
          <w:p w:rsidR="005D029B" w:rsidRPr="007A2921" w:rsidRDefault="005D029B" w:rsidP="00FB5926">
            <w:pPr>
              <w:snapToGrid w:val="0"/>
              <w:jc w:val="center"/>
              <w:rPr>
                <w:sz w:val="20"/>
              </w:rPr>
            </w:pPr>
            <w:r w:rsidRPr="007A2921">
              <w:rPr>
                <w:sz w:val="20"/>
              </w:rPr>
              <w:t>4</w:t>
            </w:r>
          </w:p>
        </w:tc>
        <w:tc>
          <w:tcPr>
            <w:tcW w:w="1593" w:type="dxa"/>
            <w:shd w:val="clear" w:color="auto" w:fill="auto"/>
            <w:vAlign w:val="center"/>
          </w:tcPr>
          <w:p w:rsidR="005D029B" w:rsidRPr="007A2921" w:rsidRDefault="005D029B" w:rsidP="00FB5926">
            <w:pPr>
              <w:snapToGrid w:val="0"/>
              <w:jc w:val="center"/>
              <w:rPr>
                <w:sz w:val="20"/>
              </w:rPr>
            </w:pPr>
            <w:r w:rsidRPr="007A2921">
              <w:rPr>
                <w:sz w:val="20"/>
              </w:rPr>
              <w:t>4</w:t>
            </w:r>
          </w:p>
        </w:tc>
        <w:tc>
          <w:tcPr>
            <w:tcW w:w="1691" w:type="dxa"/>
            <w:shd w:val="clear" w:color="auto" w:fill="auto"/>
            <w:vAlign w:val="center"/>
          </w:tcPr>
          <w:p w:rsidR="005D029B" w:rsidRPr="007A2921" w:rsidRDefault="005D029B" w:rsidP="00FB5926">
            <w:pPr>
              <w:snapToGrid w:val="0"/>
              <w:jc w:val="center"/>
              <w:rPr>
                <w:sz w:val="20"/>
              </w:rPr>
            </w:pPr>
            <w:r w:rsidRPr="007A2921">
              <w:rPr>
                <w:sz w:val="20"/>
              </w:rPr>
              <w:t>ZERO</w:t>
            </w:r>
          </w:p>
        </w:tc>
      </w:tr>
      <w:tr w:rsidR="005D029B" w:rsidRPr="007A2921" w:rsidTr="00311CB4">
        <w:trPr>
          <w:trHeight w:val="227"/>
          <w:jc w:val="center"/>
        </w:trPr>
        <w:tc>
          <w:tcPr>
            <w:tcW w:w="1591" w:type="dxa"/>
            <w:shd w:val="clear" w:color="auto" w:fill="auto"/>
            <w:vAlign w:val="center"/>
          </w:tcPr>
          <w:p w:rsidR="005D029B" w:rsidRPr="007A2921" w:rsidRDefault="005D029B" w:rsidP="00FB5926">
            <w:pPr>
              <w:snapToGrid w:val="0"/>
              <w:jc w:val="center"/>
              <w:rPr>
                <w:sz w:val="20"/>
              </w:rPr>
            </w:pPr>
            <w:r w:rsidRPr="007A2921">
              <w:rPr>
                <w:sz w:val="20"/>
              </w:rPr>
              <w:t>Ortaggi</w:t>
            </w:r>
          </w:p>
        </w:tc>
        <w:tc>
          <w:tcPr>
            <w:tcW w:w="1591" w:type="dxa"/>
            <w:shd w:val="clear" w:color="auto" w:fill="auto"/>
            <w:vAlign w:val="center"/>
          </w:tcPr>
          <w:p w:rsidR="005D029B" w:rsidRPr="007A2921" w:rsidRDefault="005D029B" w:rsidP="00FB5926">
            <w:pPr>
              <w:snapToGrid w:val="0"/>
              <w:jc w:val="center"/>
              <w:rPr>
                <w:sz w:val="20"/>
              </w:rPr>
            </w:pPr>
            <w:r w:rsidRPr="007A2921">
              <w:rPr>
                <w:sz w:val="20"/>
              </w:rPr>
              <w:t>4</w:t>
            </w:r>
          </w:p>
        </w:tc>
        <w:tc>
          <w:tcPr>
            <w:tcW w:w="1593" w:type="dxa"/>
            <w:shd w:val="clear" w:color="auto" w:fill="auto"/>
            <w:vAlign w:val="center"/>
          </w:tcPr>
          <w:p w:rsidR="005D029B" w:rsidRPr="007A2921" w:rsidRDefault="005D029B" w:rsidP="00FB5926">
            <w:pPr>
              <w:snapToGrid w:val="0"/>
              <w:jc w:val="center"/>
              <w:rPr>
                <w:sz w:val="20"/>
              </w:rPr>
            </w:pPr>
            <w:r w:rsidRPr="007A2921">
              <w:rPr>
                <w:sz w:val="20"/>
              </w:rPr>
              <w:t>4</w:t>
            </w:r>
          </w:p>
        </w:tc>
        <w:tc>
          <w:tcPr>
            <w:tcW w:w="1691" w:type="dxa"/>
            <w:shd w:val="clear" w:color="auto" w:fill="auto"/>
            <w:vAlign w:val="center"/>
          </w:tcPr>
          <w:p w:rsidR="005D029B" w:rsidRPr="007A2921" w:rsidRDefault="005D029B" w:rsidP="00FB5926">
            <w:pPr>
              <w:snapToGrid w:val="0"/>
              <w:jc w:val="center"/>
              <w:rPr>
                <w:sz w:val="20"/>
              </w:rPr>
            </w:pPr>
            <w:r w:rsidRPr="007A2921">
              <w:rPr>
                <w:sz w:val="20"/>
              </w:rPr>
              <w:t>ZERO</w:t>
            </w:r>
          </w:p>
        </w:tc>
      </w:tr>
      <w:tr w:rsidR="005D029B" w:rsidRPr="007A2921" w:rsidTr="00311CB4">
        <w:trPr>
          <w:trHeight w:val="227"/>
          <w:jc w:val="center"/>
        </w:trPr>
        <w:tc>
          <w:tcPr>
            <w:tcW w:w="1591" w:type="dxa"/>
            <w:tcBorders>
              <w:bottom w:val="single" w:sz="4" w:space="0" w:color="000000"/>
            </w:tcBorders>
            <w:shd w:val="clear" w:color="auto" w:fill="auto"/>
            <w:vAlign w:val="center"/>
          </w:tcPr>
          <w:p w:rsidR="005D029B" w:rsidRPr="007A2921" w:rsidRDefault="005D029B" w:rsidP="00FB5926">
            <w:pPr>
              <w:snapToGrid w:val="0"/>
              <w:jc w:val="center"/>
              <w:rPr>
                <w:sz w:val="20"/>
              </w:rPr>
            </w:pPr>
            <w:r w:rsidRPr="007A2921">
              <w:rPr>
                <w:sz w:val="20"/>
              </w:rPr>
              <w:t>Uva da Vino</w:t>
            </w:r>
          </w:p>
        </w:tc>
        <w:tc>
          <w:tcPr>
            <w:tcW w:w="1591" w:type="dxa"/>
            <w:tcBorders>
              <w:bottom w:val="single" w:sz="4" w:space="0" w:color="000000"/>
            </w:tcBorders>
            <w:shd w:val="clear" w:color="auto" w:fill="auto"/>
            <w:vAlign w:val="center"/>
          </w:tcPr>
          <w:p w:rsidR="005D029B" w:rsidRPr="007A2921" w:rsidRDefault="005D029B" w:rsidP="00FB5926">
            <w:pPr>
              <w:snapToGrid w:val="0"/>
              <w:jc w:val="center"/>
              <w:rPr>
                <w:sz w:val="20"/>
              </w:rPr>
            </w:pPr>
            <w:r w:rsidRPr="007A2921">
              <w:rPr>
                <w:sz w:val="20"/>
              </w:rPr>
              <w:t>10</w:t>
            </w:r>
          </w:p>
        </w:tc>
        <w:tc>
          <w:tcPr>
            <w:tcW w:w="1593" w:type="dxa"/>
            <w:tcBorders>
              <w:bottom w:val="single" w:sz="4" w:space="0" w:color="000000"/>
            </w:tcBorders>
            <w:shd w:val="clear" w:color="auto" w:fill="auto"/>
            <w:vAlign w:val="center"/>
          </w:tcPr>
          <w:p w:rsidR="005D029B" w:rsidRPr="007A2921" w:rsidRDefault="005D029B" w:rsidP="00FB5926">
            <w:pPr>
              <w:snapToGrid w:val="0"/>
              <w:jc w:val="center"/>
              <w:rPr>
                <w:sz w:val="20"/>
              </w:rPr>
            </w:pPr>
            <w:r w:rsidRPr="007A2921">
              <w:rPr>
                <w:sz w:val="20"/>
              </w:rPr>
              <w:t>4</w:t>
            </w:r>
          </w:p>
        </w:tc>
        <w:tc>
          <w:tcPr>
            <w:tcW w:w="1691" w:type="dxa"/>
            <w:tcBorders>
              <w:bottom w:val="single" w:sz="4" w:space="0" w:color="000000"/>
            </w:tcBorders>
            <w:shd w:val="clear" w:color="auto" w:fill="auto"/>
            <w:vAlign w:val="center"/>
          </w:tcPr>
          <w:p w:rsidR="005D029B" w:rsidRPr="007A2921" w:rsidRDefault="005D029B" w:rsidP="00FB5926">
            <w:pPr>
              <w:snapToGrid w:val="0"/>
              <w:jc w:val="center"/>
              <w:rPr>
                <w:sz w:val="20"/>
              </w:rPr>
            </w:pPr>
            <w:r w:rsidRPr="007A2921">
              <w:rPr>
                <w:sz w:val="20"/>
              </w:rPr>
              <w:t>6</w:t>
            </w:r>
          </w:p>
        </w:tc>
      </w:tr>
    </w:tbl>
    <w:p w:rsidR="005D029B" w:rsidRPr="007A2921" w:rsidRDefault="005D029B" w:rsidP="005D029B">
      <w:pPr>
        <w:pStyle w:val="Corpotesto"/>
        <w:spacing w:line="240" w:lineRule="auto"/>
      </w:pPr>
    </w:p>
    <w:p w:rsidR="005D029B" w:rsidRPr="007A2921" w:rsidRDefault="005D029B" w:rsidP="005D029B">
      <w:pPr>
        <w:pStyle w:val="Corpotesto"/>
        <w:spacing w:line="276" w:lineRule="auto"/>
        <w:ind w:firstLine="284"/>
      </w:pPr>
      <w:r w:rsidRPr="007A2921">
        <w:rPr>
          <w:rFonts w:eastAsia="Helvetica"/>
        </w:rPr>
        <w:t xml:space="preserve">Le imprese hanno sempre la possibilità di abbandonare il </w:t>
      </w:r>
      <w:r w:rsidRPr="007A2921">
        <w:t>regime</w:t>
      </w:r>
      <w:r w:rsidRPr="007A2921">
        <w:rPr>
          <w:i/>
        </w:rPr>
        <w:t xml:space="preserve"> speciale</w:t>
      </w:r>
      <w:r w:rsidRPr="007A2921">
        <w:t xml:space="preserve"> </w:t>
      </w:r>
      <w:r w:rsidRPr="007A2921">
        <w:rPr>
          <w:rFonts w:eastAsia="Helvetica"/>
        </w:rPr>
        <w:t xml:space="preserve">per adottare quello </w:t>
      </w:r>
      <w:r w:rsidRPr="007A2921">
        <w:rPr>
          <w:rFonts w:eastAsia="Helvetica"/>
          <w:i/>
          <w:color w:val="FF0000"/>
          <w:shd w:val="clear" w:color="auto" w:fill="FFFF00"/>
        </w:rPr>
        <w:t>ordinario</w:t>
      </w:r>
      <w:r w:rsidRPr="007A2921">
        <w:rPr>
          <w:rFonts w:eastAsia="Helvetica"/>
        </w:rPr>
        <w:t xml:space="preserve"> o di compiere il passaggio opposto. La scelta del </w:t>
      </w:r>
      <w:r w:rsidRPr="007A2921">
        <w:t xml:space="preserve">regime </w:t>
      </w:r>
      <w:r w:rsidRPr="007A2921">
        <w:rPr>
          <w:rFonts w:eastAsia="Helvetica"/>
          <w:i/>
          <w:color w:val="FF0000"/>
          <w:shd w:val="clear" w:color="auto" w:fill="FFFF00"/>
        </w:rPr>
        <w:t>ordinario</w:t>
      </w:r>
      <w:r w:rsidRPr="007A2921">
        <w:rPr>
          <w:rFonts w:eastAsia="Helvetica"/>
        </w:rPr>
        <w:t xml:space="preserve"> </w:t>
      </w:r>
      <w:r w:rsidRPr="007A2921">
        <w:t xml:space="preserve">si compie barrando una specifica casella della dichiarazione annuale IVA, ed è vincolante per almeno </w:t>
      </w:r>
      <w:proofErr w:type="gramStart"/>
      <w:r w:rsidRPr="007A2921">
        <w:t>3</w:t>
      </w:r>
      <w:proofErr w:type="gramEnd"/>
      <w:r w:rsidRPr="007A2921">
        <w:t xml:space="preserve"> anni. La convenienza a scegliere tra i due regimi dipende dall’ammontare d’IVA per acquisti di fattori che si può detrarre.</w:t>
      </w:r>
      <w:r w:rsidRPr="007A2921">
        <w:rPr>
          <w:rFonts w:eastAsia="Helvetica"/>
        </w:rPr>
        <w:t xml:space="preserve"> </w:t>
      </w:r>
      <w:r w:rsidRPr="007A2921">
        <w:t xml:space="preserve">In particolare, si considera il valore delle spese che si ritiene di dover sostenere in un certo numero di esercizi, e si confronta l'ammontare dell’IVA che si può detrarre </w:t>
      </w:r>
      <w:proofErr w:type="gramStart"/>
      <w:r w:rsidRPr="007A2921">
        <w:t>in base a</w:t>
      </w:r>
      <w:proofErr w:type="gramEnd"/>
      <w:r w:rsidRPr="007A2921">
        <w:t xml:space="preserve"> questo alle percentuali di compensazione con l'IVA sulle fatture di acquisto. In genere, quando le imprese s’impegnano nell’ammodernamento delle strutture con acquisti di trattori, la costruzione di stalle o investimenti simili, il valore dell’IVA pagata sui fattori diviene ingente e supera quello dell’IVA incassata sulle vendite dei prodotti anche per più esercizi rendendo conveniente applicare il regime </w:t>
      </w:r>
      <w:r w:rsidRPr="007A2921">
        <w:rPr>
          <w:i/>
        </w:rPr>
        <w:t>normale</w:t>
      </w:r>
      <w:r w:rsidRPr="007A2921">
        <w:t xml:space="preserve"> IVA. (</w:t>
      </w:r>
      <w:hyperlink r:id="rId40" w:history="1">
        <w:r w:rsidRPr="007A2921">
          <w:rPr>
            <w:rStyle w:val="Collegamentoipertestuale"/>
          </w:rPr>
          <w:t>http://www.agraria.org</w:t>
        </w:r>
      </w:hyperlink>
      <w:r w:rsidRPr="007A2921">
        <w:t>).</w:t>
      </w:r>
    </w:p>
    <w:p w:rsidR="005D029B" w:rsidRPr="007A2921" w:rsidRDefault="005D029B" w:rsidP="005D029B">
      <w:pPr>
        <w:pStyle w:val="Corpotesto"/>
        <w:spacing w:before="240" w:line="276" w:lineRule="auto"/>
        <w:ind w:firstLine="284"/>
        <w:rPr>
          <w:rFonts w:eastAsia="Helvetica"/>
        </w:rPr>
      </w:pPr>
      <w:r w:rsidRPr="007A2921">
        <w:rPr>
          <w:rFonts w:eastAsia="Helvetica"/>
        </w:rPr>
        <w:t xml:space="preserve">Il </w:t>
      </w:r>
      <w:r w:rsidRPr="007A2921">
        <w:t>regime</w:t>
      </w:r>
      <w:r w:rsidRPr="007A2921">
        <w:rPr>
          <w:i/>
        </w:rPr>
        <w:t xml:space="preserve"> speciale</w:t>
      </w:r>
      <w:r w:rsidRPr="007A2921">
        <w:t xml:space="preserve"> </w:t>
      </w:r>
      <w:r w:rsidRPr="007A2921">
        <w:rPr>
          <w:rFonts w:eastAsia="Helvetica"/>
        </w:rPr>
        <w:t xml:space="preserve">IVA si applica alla maggior parte delle attività agricole e dei prodotti ottenuti nel settore. Le imprese agricole possono adottare il </w:t>
      </w:r>
      <w:r w:rsidRPr="007A2921">
        <w:t>regime</w:t>
      </w:r>
      <w:r w:rsidRPr="007A2921">
        <w:rPr>
          <w:i/>
        </w:rPr>
        <w:t xml:space="preserve"> speciale</w:t>
      </w:r>
      <w:r w:rsidRPr="007A2921">
        <w:rPr>
          <w:rFonts w:eastAsia="Helvetica"/>
        </w:rPr>
        <w:t xml:space="preserve"> anche per commercializzare prodotti acquistati presso terzi, purché questa vendita non </w:t>
      </w:r>
      <w:r w:rsidRPr="007A2921">
        <w:rPr>
          <w:rFonts w:eastAsia="Helvetica"/>
          <w:i/>
        </w:rPr>
        <w:t>prevalga</w:t>
      </w:r>
      <w:r w:rsidRPr="007A2921">
        <w:rPr>
          <w:rFonts w:eastAsia="Helvetica"/>
        </w:rPr>
        <w:t xml:space="preserve"> rispetto a quella dei propri prodotti. Ancora, lo possono adottare quando vendono i propri prodotti direttamente al pubblico o quando li vendono dopo averli lavorati con manipolazioni varie (ad esempio, pulitura, selezione dei calibri) oppure dopo averli conservati o trasformati in derivati di vario tipo. Infine, le imprese agricole possono adottare il </w:t>
      </w:r>
      <w:r w:rsidRPr="007A2921">
        <w:t>regime</w:t>
      </w:r>
      <w:r w:rsidRPr="007A2921">
        <w:rPr>
          <w:i/>
        </w:rPr>
        <w:t xml:space="preserve"> speciale</w:t>
      </w:r>
      <w:r w:rsidRPr="007A2921">
        <w:rPr>
          <w:rFonts w:eastAsia="Helvetica"/>
        </w:rPr>
        <w:t xml:space="preserve"> IVA quando svolgono queste varie operazioni su prodotti acquisiti da terzi, sempre a condizione che l’ammontare </w:t>
      </w:r>
      <w:r w:rsidRPr="007A2921">
        <w:rPr>
          <w:rFonts w:eastAsia="Helvetica"/>
          <w:color w:val="FF0000"/>
          <w:shd w:val="clear" w:color="auto" w:fill="FFFF00"/>
        </w:rPr>
        <w:t>delle vendite</w:t>
      </w:r>
      <w:r w:rsidRPr="007A2921">
        <w:rPr>
          <w:rFonts w:eastAsia="Helvetica"/>
          <w:color w:val="FF0000"/>
        </w:rPr>
        <w:t xml:space="preserve"> </w:t>
      </w:r>
      <w:r w:rsidRPr="007A2921">
        <w:rPr>
          <w:rFonts w:eastAsia="Helvetica"/>
        </w:rPr>
        <w:t>non sia superiore a quelli provenienti dal proprio fondo.</w:t>
      </w:r>
    </w:p>
    <w:p w:rsidR="005D029B" w:rsidRPr="007A2921" w:rsidRDefault="005D029B" w:rsidP="005D029B">
      <w:pPr>
        <w:pStyle w:val="Corpotesto"/>
        <w:spacing w:before="240" w:line="276" w:lineRule="auto"/>
        <w:ind w:firstLine="284"/>
      </w:pPr>
      <w:r w:rsidRPr="007A2921">
        <w:t>Il regime</w:t>
      </w:r>
      <w:r w:rsidRPr="007A2921">
        <w:rPr>
          <w:i/>
        </w:rPr>
        <w:t xml:space="preserve"> d’esonero</w:t>
      </w:r>
      <w:r w:rsidRPr="007A2921">
        <w:t xml:space="preserve"> riguarda le imprese che dichiarano volumi d’affari minori di € 7.000 €, dati per 2/3 da prodotti agricoli e ittici. Queste imprese non devono versare l’imposta, non </w:t>
      </w:r>
      <w:proofErr w:type="gramStart"/>
      <w:r w:rsidRPr="007A2921">
        <w:t>devono</w:t>
      </w:r>
      <w:proofErr w:type="gramEnd"/>
      <w:r w:rsidRPr="007A2921">
        <w:t xml:space="preserve"> avere documenti e contabilità IVA, e devono solo numerare e conservare le fatture d’acquisto. Chi acquista i loro prodotti emette un’autofattura con le </w:t>
      </w:r>
      <w:r w:rsidRPr="007A2921">
        <w:rPr>
          <w:i/>
        </w:rPr>
        <w:t>percentuali di compensazione agricole</w:t>
      </w:r>
      <w:r w:rsidRPr="007A2921">
        <w:t xml:space="preserve">. Il regime IVA di queste imprese cambia nell’anno seguente a quello in cui esse superano i limiti indicati sopra. Inoltre, se le loro cessioni di beni non agricoli (aree fabbricabili, macchine </w:t>
      </w:r>
      <w:proofErr w:type="gramStart"/>
      <w:r w:rsidRPr="007A2921">
        <w:t>agricole</w:t>
      </w:r>
      <w:proofErr w:type="gramEnd"/>
      <w:r w:rsidRPr="007A2921">
        <w:t>) superano 1/3 del volume d’affari, queste imprese entrano subito nel regime</w:t>
      </w:r>
      <w:r w:rsidRPr="007A2921">
        <w:rPr>
          <w:color w:val="FF0000"/>
          <w:shd w:val="clear" w:color="auto" w:fill="FFFF00"/>
        </w:rPr>
        <w:t xml:space="preserve"> speciale</w:t>
      </w:r>
      <w:r w:rsidRPr="007A2921">
        <w:t xml:space="preserve"> con gli obblighi connessi. Queste imprese sono anche escluse dal pagamento dell’IRAP.</w:t>
      </w:r>
    </w:p>
    <w:p w:rsidR="005D029B" w:rsidRPr="007A2921" w:rsidRDefault="005D029B" w:rsidP="005D029B">
      <w:pPr>
        <w:autoSpaceDE w:val="0"/>
        <w:spacing w:before="60" w:line="276" w:lineRule="auto"/>
        <w:jc w:val="both"/>
        <w:rPr>
          <w:color w:val="FF0000"/>
        </w:rPr>
      </w:pPr>
    </w:p>
    <w:p w:rsidR="005D029B" w:rsidRPr="007A2921" w:rsidRDefault="005D029B" w:rsidP="005D029B">
      <w:pPr>
        <w:pStyle w:val="Titolo2"/>
        <w:jc w:val="left"/>
        <w:rPr>
          <w:b w:val="0"/>
          <w:i/>
        </w:rPr>
      </w:pPr>
      <w:r w:rsidRPr="007A2921">
        <w:rPr>
          <w:b w:val="0"/>
          <w:i/>
        </w:rPr>
        <w:t>Imposta Municipale Propria (</w:t>
      </w:r>
      <w:proofErr w:type="spellStart"/>
      <w:r w:rsidRPr="007A2921">
        <w:rPr>
          <w:b w:val="0"/>
          <w:i/>
        </w:rPr>
        <w:t>IMu</w:t>
      </w:r>
      <w:proofErr w:type="spellEnd"/>
      <w:r w:rsidRPr="007A2921">
        <w:rPr>
          <w:b w:val="0"/>
          <w:i/>
        </w:rPr>
        <w:t>)</w:t>
      </w:r>
    </w:p>
    <w:p w:rsidR="005D029B" w:rsidRPr="007A2921" w:rsidRDefault="005D029B" w:rsidP="005D029B">
      <w:pPr>
        <w:pStyle w:val="Corpotesto"/>
        <w:spacing w:before="240" w:line="276" w:lineRule="auto"/>
        <w:ind w:firstLine="284"/>
        <w:rPr>
          <w:color w:val="FF0000"/>
          <w:shd w:val="clear" w:color="auto" w:fill="FFFF00"/>
        </w:rPr>
      </w:pPr>
      <w:r w:rsidRPr="007A2921">
        <w:t>L’Imposta Municipale Propria (</w:t>
      </w:r>
      <w:proofErr w:type="spellStart"/>
      <w:r w:rsidRPr="007A2921">
        <w:t>IMu</w:t>
      </w:r>
      <w:proofErr w:type="spellEnd"/>
      <w:r w:rsidRPr="007A2921">
        <w:t xml:space="preserve">) è un’imposta patrimoniale calcolata sul reddito dominicale dei suoli di proprietà </w:t>
      </w:r>
      <w:proofErr w:type="gramStart"/>
      <w:r w:rsidRPr="007A2921">
        <w:t>dell’</w:t>
      </w:r>
      <w:proofErr w:type="gramEnd"/>
      <w:r w:rsidRPr="007A2921">
        <w:t xml:space="preserve">impresa. La sua base imponibile si calcola moltiplicando i redditi dominicali per un coefficiente di rivalutazione di 110 per i terreni appartenenti a coltivatori diretti </w:t>
      </w:r>
      <w:proofErr w:type="gramStart"/>
      <w:r w:rsidRPr="007A2921">
        <w:t>ed</w:t>
      </w:r>
      <w:proofErr w:type="gramEnd"/>
      <w:r w:rsidRPr="007A2921">
        <w:t xml:space="preserve"> imprenditori agricoli professionali iscritti nella previdenza agricola. Sugli altri terreni agricoli è invece applicato un coefficiente di rivalutazione di 130. Sul valore ottenuto si applica un’aliquota base di 0,76%; i comuni possono aumentare o diminuire quest’aliquota sino allo 0,3%. I terreni agricoli posseduti da coltivatori diretti </w:t>
      </w:r>
      <w:proofErr w:type="gramStart"/>
      <w:r w:rsidRPr="007A2921">
        <w:t>ed</w:t>
      </w:r>
      <w:proofErr w:type="gramEnd"/>
      <w:r w:rsidRPr="007A2921">
        <w:t xml:space="preserve"> imprenditori agricoli professionali iscritti alla previdenza agricola obbligatoria, e condotti dall’imprenditore stesso, sono soggetti all’imposta solo per la parte di valore eccedente 6.000,00 € e sono previste diverse riduzioni</w:t>
      </w:r>
      <w:r w:rsidRPr="007A2921">
        <w:rPr>
          <w:rStyle w:val="Rimandonotaapidipagina3"/>
        </w:rPr>
        <w:footnoteReference w:id="26"/>
      </w:r>
      <w:r w:rsidRPr="007A2921">
        <w:t xml:space="preserve">. L’aliquota sui fabbricati rurali </w:t>
      </w:r>
      <w:proofErr w:type="gramStart"/>
      <w:r w:rsidRPr="007A2921">
        <w:t>ad</w:t>
      </w:r>
      <w:proofErr w:type="gramEnd"/>
      <w:r w:rsidRPr="007A2921">
        <w:t xml:space="preserve"> </w:t>
      </w:r>
      <w:r w:rsidRPr="007A2921">
        <w:lastRenderedPageBreak/>
        <w:t xml:space="preserve">uso strumentale per l’azienda è dello 0,2% e i comuni possono aumentarla o diminuirla fino ad un massimo di 0,1%. I terreni agricoli che ricadono in aree montane o di collina elencate nell'art. </w:t>
      </w:r>
      <w:proofErr w:type="gramStart"/>
      <w:r w:rsidRPr="007A2921">
        <w:t>15</w:t>
      </w:r>
      <w:proofErr w:type="gramEnd"/>
      <w:r w:rsidRPr="007A2921">
        <w:t xml:space="preserve"> della legge n. 984 del 27/12/1977, sono esenti dal pagamento dell'IMU. Sono esenti anche i fabbricati rurali </w:t>
      </w:r>
      <w:proofErr w:type="gramStart"/>
      <w:r w:rsidRPr="007A2921">
        <w:t>ad</w:t>
      </w:r>
      <w:proofErr w:type="gramEnd"/>
      <w:r w:rsidRPr="007A2921">
        <w:t xml:space="preserve"> uso strumentale ubicati nei comuni classificati montani o parzialmente montani di cui all’elenco dei Comuni italiani redatto dall'Istituto Nazionale di Statistica (ISTAT). Il Comune riscuote l’imposta, ma è riservata allo stato la quota d’imposta pari alla meta dell'</w:t>
      </w:r>
      <w:proofErr w:type="gramStart"/>
      <w:r w:rsidRPr="007A2921">
        <w:t>imposta</w:t>
      </w:r>
      <w:proofErr w:type="gramEnd"/>
      <w:r w:rsidRPr="007A2921">
        <w:t xml:space="preserve"> calcolata applicando alla base imponibile l'aliquota base stabilita per legge.</w:t>
      </w:r>
      <w:r w:rsidRPr="007A2921">
        <w:rPr>
          <w:color w:val="FF0000"/>
        </w:rPr>
        <w:t xml:space="preserve"> </w:t>
      </w:r>
      <w:r w:rsidRPr="007A2921">
        <w:rPr>
          <w:color w:val="FF0000"/>
          <w:shd w:val="clear" w:color="auto" w:fill="FFFF00"/>
        </w:rPr>
        <w:t xml:space="preserve">Nel caso dei terreni, allo Stato va </w:t>
      </w:r>
      <w:proofErr w:type="gramStart"/>
      <w:r w:rsidRPr="007A2921">
        <w:rPr>
          <w:color w:val="FF0000"/>
          <w:shd w:val="clear" w:color="auto" w:fill="FFFF00"/>
        </w:rPr>
        <w:t>corrisposta</w:t>
      </w:r>
      <w:proofErr w:type="gramEnd"/>
      <w:r w:rsidRPr="007A2921">
        <w:rPr>
          <w:color w:val="FF0000"/>
          <w:shd w:val="clear" w:color="auto" w:fill="FFFF00"/>
        </w:rPr>
        <w:t xml:space="preserve"> almeno il valore ottenuto applicando l’aliquota 0,38% (ossia almeno la metà del gettito originato dalla quota consigliata del 0,76%), indipendentemente da quella stabilita dal comune.</w:t>
      </w:r>
    </w:p>
    <w:p w:rsidR="005D029B" w:rsidRPr="007A2921" w:rsidRDefault="005D029B" w:rsidP="005D029B">
      <w:pPr>
        <w:autoSpaceDE w:val="0"/>
        <w:spacing w:before="60" w:line="276" w:lineRule="auto"/>
        <w:jc w:val="both"/>
      </w:pPr>
    </w:p>
    <w:p w:rsidR="005D029B" w:rsidRPr="007A2921" w:rsidRDefault="005D029B" w:rsidP="005D029B">
      <w:pPr>
        <w:pStyle w:val="Titolo2"/>
        <w:jc w:val="left"/>
        <w:rPr>
          <w:b w:val="0"/>
          <w:i/>
        </w:rPr>
      </w:pPr>
      <w:r w:rsidRPr="007A2921">
        <w:rPr>
          <w:b w:val="0"/>
          <w:i/>
        </w:rPr>
        <w:t>Imposta Regionale sulle Attività Produttive (IRAP)</w:t>
      </w:r>
    </w:p>
    <w:p w:rsidR="005D029B" w:rsidRPr="007A2921" w:rsidRDefault="005D029B" w:rsidP="005D029B">
      <w:pPr>
        <w:pStyle w:val="Corpotesto"/>
        <w:spacing w:before="240" w:line="276" w:lineRule="auto"/>
        <w:ind w:firstLine="284"/>
      </w:pPr>
      <w:r w:rsidRPr="007A2921">
        <w:t xml:space="preserve">L’Imposta Regionale sulle Attività Produttive (IRAP) grava il valore aggiunto che deriva dalla contabilità IVA. La sua applicazione è una novità per l’agricoltura perché anche per questo settore la base imponibile dell’imposta è calcolata solo sul prodotto netto dell’impresa e non anche sui redditi valutati in base catastale, come accade per altri tributi. I cespiti dell’IRAP furono attribuiti alle Regioni per conferire loro una certa autonomia finanziaria, avviando una forma di </w:t>
      </w:r>
      <w:r w:rsidRPr="007A2921">
        <w:rPr>
          <w:i/>
        </w:rPr>
        <w:t>federalismo fiscale</w:t>
      </w:r>
      <w:r w:rsidRPr="007A2921">
        <w:t>. L’altro obiettivo era di semplificare il sistema tributario, sostituendo vari tributi esistenti per non aggravare la pressione fiscale.</w:t>
      </w:r>
      <w:r w:rsidRPr="007A2921">
        <w:rPr>
          <w:rStyle w:val="Caratteredellanota"/>
        </w:rPr>
        <w:footnoteReference w:id="27"/>
      </w:r>
      <w:r w:rsidRPr="007A2921">
        <w:t xml:space="preserve"> Nonostante ciò, l’applicazione dell’IRAP accrebbe la pressione fiscale in agricoltura perché molti dei contributi e delle imposte abolite non riguardavano il settore, che versava solo la tassa sulla partita IVA e i contributi sanitari.</w:t>
      </w:r>
      <w:r w:rsidRPr="007A2921">
        <w:rPr>
          <w:rStyle w:val="Rimandonotaapidipagina2"/>
        </w:rPr>
        <w:footnoteReference w:id="28"/>
      </w:r>
    </w:p>
    <w:p w:rsidR="005D029B" w:rsidRPr="007A2921" w:rsidRDefault="005D029B" w:rsidP="005D029B">
      <w:pPr>
        <w:pStyle w:val="Corpotesto"/>
        <w:spacing w:before="240" w:line="276" w:lineRule="auto"/>
        <w:ind w:firstLine="284"/>
      </w:pPr>
      <w:r w:rsidRPr="007A2921">
        <w:t xml:space="preserve">Per ridurre l’impatto dell’IRAP, il Governo impiegò un’aliquota agevolata per l’agricoltura e adottò specifici metodi di calcolo dell’imponibile differenziandoli in base alla natura giuridica delle imprese agricole. Così, per il settore agricolo è stato definito un sistema per le Società di capitali e le Cooperative, un altro per le Società in accomandita semplice e in nome collettivo, e un terzo per le società semplici e le ditte individuali, che sono le più numerose. Queste ultime calcolano la base imponibile IRAP come differenza tra il totale delle vendite e degli acquisti soggetti a registrazioni IVA. In particolare, dagli introiti ottenuti per la vendita dei prodotti, si sottrae l’IVA incassata; allo stesso modo, dalle spese per l’acquisto dei fattori si sottrae l’IVA pagata. La differenza tra questi due valori è la base imponibile dell’IRAP su cui con la Finanziaria 2009 si sono messe a regime le agevolazioni fiscali che portano l’aliquota IRAP </w:t>
      </w:r>
      <w:proofErr w:type="gramStart"/>
      <w:r w:rsidRPr="007A2921">
        <w:t>all’1,9%</w:t>
      </w:r>
      <w:proofErr w:type="gramEnd"/>
      <w:r w:rsidRPr="007A2921">
        <w:t xml:space="preserve"> per l’agricoltura</w:t>
      </w:r>
      <w:r w:rsidRPr="007A2921">
        <w:rPr>
          <w:rStyle w:val="Caratteredellanota"/>
          <w:color w:val="333333"/>
        </w:rPr>
        <w:footnoteReference w:id="29"/>
      </w:r>
      <w:r w:rsidRPr="007A2921">
        <w:t>. La base imponibile IRAP non include i pagamenti dovuti alla politica agricola dell’UE, che non entrano nel campo d’applicazione dell’IVA.</w:t>
      </w:r>
    </w:p>
    <w:p w:rsidR="005D029B" w:rsidRPr="007A2921" w:rsidRDefault="005D029B" w:rsidP="005D029B">
      <w:pPr>
        <w:pStyle w:val="Corpotesto"/>
        <w:spacing w:before="240" w:line="276" w:lineRule="auto"/>
        <w:ind w:firstLine="284"/>
      </w:pPr>
      <w:r w:rsidRPr="007A2921">
        <w:t xml:space="preserve">L’IRAP si applica sull’esercizio </w:t>
      </w:r>
      <w:r w:rsidRPr="007A2921">
        <w:rPr>
          <w:i/>
        </w:rPr>
        <w:t>abituale</w:t>
      </w:r>
      <w:r w:rsidRPr="007A2921">
        <w:t xml:space="preserve"> di un’attività </w:t>
      </w:r>
      <w:r w:rsidRPr="007A2921">
        <w:rPr>
          <w:i/>
        </w:rPr>
        <w:t>autonomamente</w:t>
      </w:r>
      <w:r w:rsidRPr="007A2921">
        <w:t xml:space="preserve"> </w:t>
      </w:r>
      <w:r w:rsidRPr="007A2921">
        <w:rPr>
          <w:i/>
        </w:rPr>
        <w:t>organizzata</w:t>
      </w:r>
      <w:r w:rsidRPr="007A2921">
        <w:t xml:space="preserve">, volta alla produzione o allo scambio di beni, </w:t>
      </w:r>
      <w:proofErr w:type="gramStart"/>
      <w:r w:rsidRPr="007A2921">
        <w:t>ovvero</w:t>
      </w:r>
      <w:proofErr w:type="gramEnd"/>
      <w:r w:rsidRPr="007A2921">
        <w:t xml:space="preserve"> alla prestazione di servizi. Non è facile individuare il limite tra attività autonomamente organizzate e quelle in cui l’organizzazione manca. La Corte di Cassazione ha stabilito che mentre il coltivatore diretto può essere esonerato da IRAP non </w:t>
      </w:r>
      <w:proofErr w:type="gramStart"/>
      <w:r w:rsidRPr="007A2921">
        <w:t>può</w:t>
      </w:r>
      <w:proofErr w:type="gramEnd"/>
      <w:r w:rsidRPr="007A2921">
        <w:t xml:space="preserve"> esserlo l’imprenditore agricolo professionale che, di solito, si avvale di un’organizzazione aziendale </w:t>
      </w:r>
      <w:r w:rsidRPr="007A2921">
        <w:lastRenderedPageBreak/>
        <w:t xml:space="preserve">che usa capitale e lavoro altrui e che, dunque, è inquadrabile come autonoma organizzazione. Oltre a questa ripartizione, è previsto che siano </w:t>
      </w:r>
      <w:proofErr w:type="gramStart"/>
      <w:r w:rsidRPr="007A2921">
        <w:t>esclusi</w:t>
      </w:r>
      <w:proofErr w:type="gramEnd"/>
      <w:r w:rsidRPr="007A2921">
        <w:t xml:space="preserve"> dall’IRAP le imprese agricole con volume d’affari inferiore a 7.000 € che, come visto sopra, sono esonerate dagli adempimenti IVA.</w:t>
      </w:r>
    </w:p>
    <w:p w:rsidR="005D029B" w:rsidRPr="007A2921" w:rsidRDefault="005D029B" w:rsidP="005D029B">
      <w:pPr>
        <w:pStyle w:val="Corpotesto"/>
        <w:spacing w:before="120" w:line="276" w:lineRule="auto"/>
        <w:ind w:firstLine="284"/>
      </w:pPr>
      <w:r w:rsidRPr="007A2921">
        <w:t xml:space="preserve">Le imprese agricole possono scegliere di determinare l’imponibile IRAP con modi analoghi a quelle delle imprese; la scelta è vincolante per un quadriennio. Inoltre, le imprese agricole che si avvalgono del regime forfettario </w:t>
      </w:r>
      <w:r w:rsidRPr="007A2921">
        <w:rPr>
          <w:color w:val="FF0000"/>
          <w:shd w:val="clear" w:color="auto" w:fill="FFFF00"/>
        </w:rPr>
        <w:t>(</w:t>
      </w:r>
      <w:r w:rsidRPr="007A2921">
        <w:rPr>
          <w:i/>
          <w:color w:val="FF0000"/>
          <w:shd w:val="clear" w:color="auto" w:fill="FFFF00"/>
        </w:rPr>
        <w:t>catastale</w:t>
      </w:r>
      <w:r w:rsidRPr="007A2921">
        <w:rPr>
          <w:color w:val="FF0000"/>
          <w:shd w:val="clear" w:color="auto" w:fill="FFFF00"/>
        </w:rPr>
        <w:t>)</w:t>
      </w:r>
      <w:r w:rsidRPr="007A2921">
        <w:t xml:space="preserve"> per determinare i redditi agricoli (DPR 917/1986) possono determinare l’IRAP con regime forfettario.</w:t>
      </w:r>
    </w:p>
    <w:p w:rsidR="005D029B" w:rsidRPr="007A2921" w:rsidRDefault="005D029B" w:rsidP="00311CB4">
      <w:pPr>
        <w:pStyle w:val="Corpotesto"/>
        <w:spacing w:before="120" w:line="240" w:lineRule="auto"/>
        <w:ind w:firstLine="284"/>
      </w:pPr>
    </w:p>
    <w:p w:rsidR="005D029B" w:rsidRPr="007A2921" w:rsidRDefault="005D029B" w:rsidP="005D029B">
      <w:pPr>
        <w:pStyle w:val="Corpotesto"/>
        <w:spacing w:before="120" w:line="276" w:lineRule="auto"/>
        <w:ind w:firstLine="284"/>
        <w:rPr>
          <w:b/>
          <w:i/>
        </w:rPr>
      </w:pPr>
      <w:r w:rsidRPr="007A2921">
        <w:rPr>
          <w:b/>
          <w:i/>
        </w:rPr>
        <w:t>Considerazioni conclusive</w:t>
      </w:r>
    </w:p>
    <w:p w:rsidR="005D029B" w:rsidRPr="007A2921" w:rsidRDefault="005D029B" w:rsidP="005D029B">
      <w:pPr>
        <w:pStyle w:val="Corpotesto"/>
        <w:spacing w:before="120" w:line="276" w:lineRule="auto"/>
        <w:ind w:firstLine="284"/>
        <w:rPr>
          <w:color w:val="FF0000"/>
          <w:shd w:val="clear" w:color="auto" w:fill="FFFF00"/>
        </w:rPr>
      </w:pPr>
      <w:r w:rsidRPr="007A2921">
        <w:t xml:space="preserve">Tutto quanto è stato detto sino a questo punto, può essere riassunto evidenziando che i pagamenti dei contributi consortili e dell’IMU dipendono da decisioni di Comuni e di organismi consortili sulle aliquote da applicare e, soprattutto, non variano con le scelte dell’impresa. </w:t>
      </w:r>
      <w:r w:rsidRPr="007A2921">
        <w:rPr>
          <w:shd w:val="clear" w:color="auto" w:fill="FFFF00"/>
        </w:rPr>
        <w:t>Lo stesso accade per l’</w:t>
      </w:r>
      <w:proofErr w:type="spellStart"/>
      <w:r w:rsidRPr="007A2921">
        <w:rPr>
          <w:shd w:val="clear" w:color="auto" w:fill="FFFF00"/>
        </w:rPr>
        <w:t>IRPeF</w:t>
      </w:r>
      <w:proofErr w:type="spellEnd"/>
      <w:r w:rsidRPr="007A2921">
        <w:rPr>
          <w:shd w:val="clear" w:color="auto" w:fill="FFFF00"/>
        </w:rPr>
        <w:t xml:space="preserve"> e le addizionali comunali e regionali IRPEF nelle imprese individuali che hanno scelto una forma d’imposizione che dipende solo da redditi agrari e dominicali. Invece, i pagamenti per </w:t>
      </w:r>
      <w:proofErr w:type="spellStart"/>
      <w:r w:rsidRPr="007A2921">
        <w:rPr>
          <w:shd w:val="clear" w:color="auto" w:fill="FFFF00"/>
        </w:rPr>
        <w:t>IReS</w:t>
      </w:r>
      <w:proofErr w:type="spellEnd"/>
      <w:r w:rsidRPr="007A2921">
        <w:rPr>
          <w:shd w:val="clear" w:color="auto" w:fill="FFFF00"/>
        </w:rPr>
        <w:t>, IRAP e IVA variano col livello della produzione, ossia con il reddito d’esercizio e il valore aggiunto ottenuto.</w:t>
      </w:r>
    </w:p>
    <w:p w:rsidR="005D029B" w:rsidRPr="007A2921" w:rsidRDefault="005D029B" w:rsidP="00EF62E7">
      <w:pPr>
        <w:autoSpaceDE w:val="0"/>
        <w:spacing w:before="120" w:line="276" w:lineRule="auto"/>
        <w:ind w:firstLine="284"/>
        <w:jc w:val="both"/>
        <w:rPr>
          <w:rFonts w:eastAsia="SimSun" w:cs="F"/>
          <w:kern w:val="1"/>
        </w:rPr>
      </w:pPr>
    </w:p>
    <w:p w:rsidR="00C83F85" w:rsidRPr="007A2921" w:rsidRDefault="00C83F85">
      <w:pPr>
        <w:pStyle w:val="Titolo1"/>
        <w:pageBreakBefore/>
        <w:spacing w:before="120" w:after="120" w:line="276" w:lineRule="auto"/>
        <w:jc w:val="center"/>
      </w:pPr>
      <w:proofErr w:type="gramStart"/>
      <w:r w:rsidRPr="007A2921">
        <w:lastRenderedPageBreak/>
        <w:t>LA VALUTAZIONE DEI RISULTATI ECONOMICI NELL’IMPRESA AGRICOLA SECONDO L’APPROCCIO DEL BILANCIO CIVILISTICO</w:t>
      </w:r>
      <w:proofErr w:type="gramEnd"/>
    </w:p>
    <w:p w:rsidR="00C83F85" w:rsidRPr="007A2921" w:rsidRDefault="00C83F85">
      <w:pPr>
        <w:autoSpaceDE w:val="0"/>
        <w:spacing w:before="60" w:line="276" w:lineRule="auto"/>
        <w:ind w:firstLine="284"/>
        <w:jc w:val="both"/>
      </w:pPr>
    </w:p>
    <w:p w:rsidR="00C83F85" w:rsidRPr="007A2921" w:rsidRDefault="00C83F85">
      <w:pPr>
        <w:autoSpaceDE w:val="0"/>
        <w:spacing w:before="60" w:line="276" w:lineRule="auto"/>
        <w:ind w:firstLine="284"/>
        <w:jc w:val="both"/>
      </w:pPr>
      <w:r w:rsidRPr="007A2921">
        <w:t xml:space="preserve">Questo capitolo riprende i temi della classificazione e della valutazione dei capitali e dei risultati economici dell’impresa agricola per affrontarli da una prospettiva diversa. Infatti, esso descrive l’approccio di valutazione adottato dal bilancio civilistico e riconosciuto dagli standard internazionali. In particolare, presenta i due documenti principali del bilancio, ossia lo </w:t>
      </w:r>
      <w:r w:rsidRPr="007A2921">
        <w:rPr>
          <w:i/>
        </w:rPr>
        <w:t>Stato Patrimoniale</w:t>
      </w:r>
      <w:r w:rsidRPr="007A2921">
        <w:t xml:space="preserve"> e il </w:t>
      </w:r>
      <w:r w:rsidRPr="007A2921">
        <w:rPr>
          <w:i/>
        </w:rPr>
        <w:t>Conto Economico</w:t>
      </w:r>
      <w:r w:rsidRPr="007A2921">
        <w:t>, per applicarli all’analisi economica delle imprese agricole.</w:t>
      </w:r>
    </w:p>
    <w:p w:rsidR="00C83F85" w:rsidRPr="007A2921" w:rsidRDefault="00C83F85">
      <w:pPr>
        <w:autoSpaceDE w:val="0"/>
        <w:spacing w:before="60" w:line="276" w:lineRule="auto"/>
        <w:ind w:firstLine="284"/>
        <w:jc w:val="both"/>
      </w:pPr>
    </w:p>
    <w:p w:rsidR="00C83F85" w:rsidRPr="007A2921" w:rsidRDefault="00C83F85">
      <w:pPr>
        <w:pStyle w:val="Titolo2"/>
        <w:ind w:left="641" w:hanging="357"/>
        <w:jc w:val="left"/>
      </w:pPr>
      <w:r w:rsidRPr="007A2921">
        <w:t>Il Bilancio Economico Riclassificato.</w:t>
      </w:r>
    </w:p>
    <w:p w:rsidR="00C83F85" w:rsidRPr="007A2921" w:rsidRDefault="00C83F85">
      <w:pPr>
        <w:autoSpaceDE w:val="0"/>
        <w:spacing w:before="60" w:line="276" w:lineRule="auto"/>
        <w:ind w:firstLine="284"/>
        <w:jc w:val="both"/>
      </w:pPr>
      <w:r w:rsidRPr="007A2921">
        <w:t xml:space="preserve">Il bilancio economico d’esercizio è un documento contabile che permette di determinare a scadenze regolari, il capitale e la situazione patrimoniale di un’impresa, </w:t>
      </w:r>
      <w:proofErr w:type="gramStart"/>
      <w:r w:rsidRPr="007A2921">
        <w:t>nonché</w:t>
      </w:r>
      <w:proofErr w:type="gramEnd"/>
      <w:r w:rsidRPr="007A2921">
        <w:t xml:space="preserve"> il risultato economico e la sua situazione finanziaria. Il Codice Civile italiano </w:t>
      </w:r>
      <w:proofErr w:type="gramStart"/>
      <w:r w:rsidRPr="007A2921">
        <w:t>recepisce</w:t>
      </w:r>
      <w:proofErr w:type="gramEnd"/>
      <w:r w:rsidRPr="007A2921">
        <w:t xml:space="preserve"> le indicazioni della IV Direttiva CEE in materia di </w:t>
      </w:r>
      <w:r w:rsidRPr="007A2921">
        <w:rPr>
          <w:i/>
        </w:rPr>
        <w:t>conti annuali delle società</w:t>
      </w:r>
      <w:r w:rsidRPr="007A2921">
        <w:t xml:space="preserve">, nonché delle direttive successive, e detta una disciplina del bilancio di esercizio delle </w:t>
      </w:r>
      <w:r w:rsidRPr="007A2921">
        <w:rPr>
          <w:i/>
        </w:rPr>
        <w:t>società di capitali</w:t>
      </w:r>
      <w:r w:rsidRPr="007A2921">
        <w:t xml:space="preserve"> che è molto dettagliata e vincolante. </w:t>
      </w:r>
      <w:r w:rsidRPr="007A2921">
        <w:rPr>
          <w:rFonts w:eastAsia="SimSun"/>
          <w:kern w:val="1"/>
        </w:rPr>
        <w:t xml:space="preserve">In particolare, il </w:t>
      </w:r>
      <w:r w:rsidRPr="007A2921">
        <w:t>Codice</w:t>
      </w:r>
      <w:r w:rsidRPr="007A2921">
        <w:rPr>
          <w:rFonts w:eastAsia="SimSun"/>
          <w:kern w:val="1"/>
        </w:rPr>
        <w:t xml:space="preserve"> Civile (dall’articolo 2423 in avanti), </w:t>
      </w:r>
      <w:proofErr w:type="gramStart"/>
      <w:r w:rsidRPr="007A2921">
        <w:rPr>
          <w:rFonts w:eastAsia="SimSun"/>
          <w:kern w:val="1"/>
        </w:rPr>
        <w:t>regolamenta</w:t>
      </w:r>
      <w:proofErr w:type="gramEnd"/>
      <w:r w:rsidRPr="007A2921">
        <w:rPr>
          <w:rFonts w:eastAsia="SimSun"/>
          <w:kern w:val="1"/>
        </w:rPr>
        <w:t xml:space="preserve"> la redazione del bilancio d’esercizio nelle società di capitali stabilendo in modo rigoroso, i criteri generali di redazione, i prospetti che lo compongono e lo accompagnano, il contenuto, i criteri di valutazione e i modi di approvazione e pubblicazione. </w:t>
      </w:r>
      <w:r w:rsidRPr="007A2921">
        <w:t xml:space="preserve">In base alle disposizioni del Codice Civile, il bilancio economico è composto dello </w:t>
      </w:r>
      <w:r w:rsidRPr="00D10AAF">
        <w:rPr>
          <w:b/>
          <w:i/>
        </w:rPr>
        <w:t>Stato Patrimoniale</w:t>
      </w:r>
      <w:r w:rsidRPr="00D10AAF">
        <w:rPr>
          <w:b/>
        </w:rPr>
        <w:t xml:space="preserve">, del </w:t>
      </w:r>
      <w:r w:rsidRPr="00D10AAF">
        <w:rPr>
          <w:b/>
          <w:i/>
        </w:rPr>
        <w:t>Conto Economico</w:t>
      </w:r>
      <w:r w:rsidRPr="00D10AAF">
        <w:rPr>
          <w:b/>
        </w:rPr>
        <w:t xml:space="preserve"> e delle </w:t>
      </w:r>
      <w:r w:rsidRPr="00D10AAF">
        <w:rPr>
          <w:b/>
          <w:i/>
        </w:rPr>
        <w:t>Note Integrative</w:t>
      </w:r>
      <w:r w:rsidRPr="00D10AAF">
        <w:rPr>
          <w:b/>
        </w:rPr>
        <w:t>.</w:t>
      </w:r>
      <w:r w:rsidRPr="007A2921">
        <w:t xml:space="preserve"> </w:t>
      </w:r>
      <w:r w:rsidR="00D10AAF" w:rsidRPr="007A2921">
        <w:t>Il primo documento</w:t>
      </w:r>
      <w:r w:rsidRPr="007A2921">
        <w:t xml:space="preserve"> descrive la situazione patrimoniale dell’impresa alla fine dell’esercizio amministrativo. Il secondo mostra il risultato economico ottenuto dall’impresa in quell’esercizio. Il terzo illustra gli elementi dei primi due documenti, spiegando i criteri impiegati per valutare le diverse voci. </w:t>
      </w:r>
    </w:p>
    <w:p w:rsidR="00C83F85" w:rsidRPr="007A2921" w:rsidRDefault="00C83F85">
      <w:pPr>
        <w:autoSpaceDE w:val="0"/>
        <w:spacing w:before="60" w:line="276" w:lineRule="auto"/>
        <w:ind w:firstLine="284"/>
        <w:jc w:val="both"/>
        <w:rPr>
          <w:bCs/>
        </w:rPr>
      </w:pPr>
      <w:r w:rsidRPr="007A2921">
        <w:t xml:space="preserve">Nelle società di persone e nelle imprese individuali, che sono molto diffuse in agricoltura, non c’è l’obbligo di adottare gli schemi di registrazione e presentazione dei dati previsti dal bilancio civilistico. Nonostante ciò, l’economia agraria ha storicamente adottato un bilancio in cui vari schemi sono molto vicini a quelli del bilancio civilistico. La sequenza del </w:t>
      </w:r>
      <w:r w:rsidRPr="007A2921">
        <w:rPr>
          <w:i/>
        </w:rPr>
        <w:t>Conto Economico</w:t>
      </w:r>
      <w:r w:rsidRPr="007A2921">
        <w:t xml:space="preserve"> è la stessa ed è identico l’assetto di gran parte dei capitali che formano l’attivo dello </w:t>
      </w:r>
      <w:r w:rsidRPr="007A2921">
        <w:rPr>
          <w:i/>
        </w:rPr>
        <w:t>Stato Patrimoniale</w:t>
      </w:r>
      <w:r w:rsidRPr="007A2921">
        <w:t xml:space="preserve">. Per entrambi questi documenti vi sono, però, importanti differenze che </w:t>
      </w:r>
      <w:proofErr w:type="gramStart"/>
      <w:r w:rsidRPr="007A2921">
        <w:t>riguardano</w:t>
      </w:r>
      <w:proofErr w:type="gramEnd"/>
      <w:r w:rsidRPr="007A2921">
        <w:t xml:space="preserve"> il trattamento degli interessi attivi e passivi e quello delle liquidità monetarie, nonché l’inquadramento delle fonti che finanziano le attività dell’impresa, con la separazione tra l’indebitamento e le risorse proprie. Queste differenze si devono alla diversa posizione giuridica delle gestioni individuali, la cui codifica legislativa, a differenza delle gestioni collettive, non definisce come vanno trattate quelle variabili. Tuttavia, la ricostruzione di un bilancio di tipo civilistico è utile anche per le imprese individuali poiché fornisce varie </w:t>
      </w:r>
      <w:r w:rsidRPr="007A2921">
        <w:rPr>
          <w:bCs/>
        </w:rPr>
        <w:t>informazioni sui risultati economici e finanziari delle attività che l’imprenditore può, eventualmente, usare per correggere le sue politiche di gestione. Inoltre</w:t>
      </w:r>
      <w:r w:rsidRPr="007A2921">
        <w:t xml:space="preserve">, le sue </w:t>
      </w:r>
      <w:r w:rsidRPr="007A2921">
        <w:rPr>
          <w:bCs/>
        </w:rPr>
        <w:t>informazioni fornite da questo bilancio sono utili anche a soggetti terzi che devono valutare i risultati per stabilire l’affidabilità dell’impresa come cliente, fornitore o destinatario di finanziamenti privati e, sempre di più, anche pubblici.</w:t>
      </w:r>
    </w:p>
    <w:p w:rsidR="00C83F85" w:rsidRPr="007A2921" w:rsidRDefault="00C83F85">
      <w:pPr>
        <w:autoSpaceDE w:val="0"/>
        <w:spacing w:before="60" w:line="276" w:lineRule="auto"/>
        <w:ind w:firstLine="284"/>
        <w:jc w:val="both"/>
      </w:pPr>
      <w:r w:rsidRPr="007A2921">
        <w:t>La procedura di redazione del bilancio si fonda su alcuni elementi basilari:</w:t>
      </w:r>
    </w:p>
    <w:p w:rsidR="00C83F85" w:rsidRPr="007A2921" w:rsidRDefault="00C83F85">
      <w:pPr>
        <w:pStyle w:val="Corpotesto"/>
        <w:numPr>
          <w:ilvl w:val="0"/>
          <w:numId w:val="5"/>
        </w:numPr>
        <w:tabs>
          <w:tab w:val="left" w:pos="567"/>
        </w:tabs>
        <w:spacing w:before="60" w:line="276" w:lineRule="auto"/>
        <w:ind w:left="567" w:hanging="357"/>
      </w:pPr>
      <w:r w:rsidRPr="007A2921">
        <w:t>Ai fini della contabilità non sono rilevanti gli eventi della gestione che non generano movimenti finanziari, come il passaggio di merci dal magazzino alla produzione, ma solo le operazioni che originano movimenti di cassa, di credito e di debito, come acquisti e vendite.</w:t>
      </w:r>
    </w:p>
    <w:p w:rsidR="00C83F85" w:rsidRPr="007A2921" w:rsidRDefault="00C83F85">
      <w:pPr>
        <w:pStyle w:val="Corpotesto"/>
        <w:numPr>
          <w:ilvl w:val="0"/>
          <w:numId w:val="5"/>
        </w:numPr>
        <w:tabs>
          <w:tab w:val="left" w:pos="567"/>
        </w:tabs>
        <w:spacing w:before="60" w:line="276" w:lineRule="auto"/>
        <w:ind w:left="567" w:hanging="357"/>
      </w:pPr>
      <w:r w:rsidRPr="007A2921">
        <w:lastRenderedPageBreak/>
        <w:t>Le operazioni vanno comprovate da documenti contabili, sia per fini interni di controllo, sia per rispondere a esigenze esterne (norme fiscali, ecc.).</w:t>
      </w:r>
    </w:p>
    <w:p w:rsidR="00C83F85" w:rsidRPr="007A2921" w:rsidRDefault="00C83F85">
      <w:pPr>
        <w:pStyle w:val="Corpotesto"/>
        <w:numPr>
          <w:ilvl w:val="0"/>
          <w:numId w:val="5"/>
        </w:numPr>
        <w:tabs>
          <w:tab w:val="left" w:pos="567"/>
        </w:tabs>
        <w:spacing w:before="60" w:line="276" w:lineRule="auto"/>
        <w:ind w:left="567" w:hanging="357"/>
      </w:pPr>
      <w:r w:rsidRPr="007A2921">
        <w:t>I documenti che testimoniano le operazioni devono essere annotati sui libri e sui registri contabili previsti dalle norme di legge.</w:t>
      </w:r>
    </w:p>
    <w:p w:rsidR="00C83F85" w:rsidRPr="007A2921" w:rsidRDefault="00C83F85">
      <w:pPr>
        <w:pStyle w:val="Corpotesto"/>
        <w:numPr>
          <w:ilvl w:val="0"/>
          <w:numId w:val="5"/>
        </w:numPr>
        <w:tabs>
          <w:tab w:val="left" w:pos="567"/>
        </w:tabs>
        <w:spacing w:before="60" w:line="276" w:lineRule="auto"/>
        <w:ind w:left="567" w:hanging="357"/>
      </w:pPr>
      <w:r w:rsidRPr="007A2921">
        <w:t>Il bilancio di esercizio è la sintesi e il punto di arrivo delle precedenti fasi.</w:t>
      </w:r>
    </w:p>
    <w:p w:rsidR="00C83F85" w:rsidRPr="007A2921" w:rsidRDefault="00C83F85">
      <w:pPr>
        <w:autoSpaceDE w:val="0"/>
        <w:spacing w:before="60" w:line="276" w:lineRule="auto"/>
        <w:ind w:firstLine="284"/>
        <w:jc w:val="both"/>
      </w:pPr>
      <w:r w:rsidRPr="007A2921">
        <w:t>Il bilancio d’esercizio è dunque un documento che nasce dalla rilevazione e contabilizzazione sistematica dei valori generati dagli scambi, rettificati e integrati da stime e congetture di fine periodo. La contabilità e il bilancio sono dunque strettamente correlati tra di loro. La contabilità ordina cronologicamente gli accadimenti d’impresa e classifica i valori nei rispettivi conti. Il bilancio compone questi valori nelle sintesi di reddito e di capitale.</w:t>
      </w:r>
    </w:p>
    <w:p w:rsidR="00C83F85" w:rsidRPr="007A2921" w:rsidRDefault="00C83F85">
      <w:pPr>
        <w:autoSpaceDE w:val="0"/>
        <w:spacing w:before="60" w:line="276" w:lineRule="auto"/>
        <w:ind w:firstLine="284"/>
        <w:jc w:val="both"/>
        <w:rPr>
          <w:bCs/>
        </w:rPr>
      </w:pPr>
      <w:r w:rsidRPr="007A2921">
        <w:t xml:space="preserve">L’analisi del bilancio richiede la sua </w:t>
      </w:r>
      <w:r w:rsidRPr="007A2921">
        <w:rPr>
          <w:i/>
        </w:rPr>
        <w:t>riclassificazione</w:t>
      </w:r>
      <w:r w:rsidRPr="007A2921">
        <w:t xml:space="preserve">, ossia una riorganizzazione dei dati contabili che evidenzia alcune grandezze finanziarie o economiche con cui valutare le condizioni della gestione. È possibile realizzare bilanci in linea con le più svariate esigenze: report interni, o destinati a banche per la richiesta di prestiti, o ad aziende controllanti, o a consulenti esterni. </w:t>
      </w:r>
      <w:r w:rsidRPr="007A2921">
        <w:rPr>
          <w:bCs/>
        </w:rPr>
        <w:t xml:space="preserve">In particolare, i risultati della riclassificazione forniscono il </w:t>
      </w:r>
      <w:r w:rsidRPr="007A2921">
        <w:rPr>
          <w:bCs/>
          <w:i/>
        </w:rPr>
        <w:t>Reddito Netto</w:t>
      </w:r>
      <w:r w:rsidRPr="007A2921">
        <w:rPr>
          <w:bCs/>
        </w:rPr>
        <w:t xml:space="preserve">, o </w:t>
      </w:r>
      <w:r w:rsidRPr="007A2921">
        <w:rPr>
          <w:bCs/>
          <w:i/>
        </w:rPr>
        <w:t>Utile d’impresa</w:t>
      </w:r>
      <w:r w:rsidRPr="007A2921">
        <w:rPr>
          <w:bCs/>
        </w:rPr>
        <w:t>, e producono vari indicatori economici, finanziari e patrimoniali che forniscono un quadro generale dell’attività svolta.</w:t>
      </w:r>
    </w:p>
    <w:p w:rsidR="00C83F85" w:rsidRPr="007A2921" w:rsidRDefault="00C83F85">
      <w:pPr>
        <w:autoSpaceDE w:val="0"/>
        <w:spacing w:before="60" w:line="276" w:lineRule="auto"/>
        <w:ind w:firstLine="284"/>
        <w:jc w:val="both"/>
      </w:pPr>
      <w:r w:rsidRPr="007A2921">
        <w:t xml:space="preserve">Il bilancio si riferisce </w:t>
      </w:r>
      <w:proofErr w:type="gramStart"/>
      <w:r w:rsidRPr="007A2921">
        <w:t>ad</w:t>
      </w:r>
      <w:proofErr w:type="gramEnd"/>
      <w:r w:rsidRPr="007A2921">
        <w:t xml:space="preserve"> un esercizio amministrativo che coincide di solito con l’anno solare. Il bilancio può essere, però, anche calcato sull’annata agraria che nelle varie zone del Paese inizia con la chiusura dei processi produttivi delle colture tipiche </w:t>
      </w:r>
      <w:proofErr w:type="gramStart"/>
      <w:r w:rsidRPr="007A2921">
        <w:t>del</w:t>
      </w:r>
      <w:proofErr w:type="gramEnd"/>
      <w:r w:rsidRPr="007A2921">
        <w:t xml:space="preserve"> territorio, ad esempio con la chiusura della vendemmia o della raccolta delle olive.</w:t>
      </w:r>
    </w:p>
    <w:p w:rsidR="00C83F85" w:rsidRPr="007A2921" w:rsidRDefault="00C83F85">
      <w:pPr>
        <w:autoSpaceDE w:val="0"/>
        <w:spacing w:before="60" w:line="276" w:lineRule="auto"/>
        <w:ind w:firstLine="284"/>
        <w:jc w:val="both"/>
      </w:pPr>
      <w:r w:rsidRPr="007A2921">
        <w:t xml:space="preserve">Si può determinare il bilancio sia come </w:t>
      </w:r>
      <w:r w:rsidRPr="007A2921">
        <w:rPr>
          <w:i/>
        </w:rPr>
        <w:t>consuntivo</w:t>
      </w:r>
      <w:r w:rsidRPr="007A2921">
        <w:t xml:space="preserve">, per valutare i risultati di un esercizio appena trascorso, sia come </w:t>
      </w:r>
      <w:r w:rsidRPr="007A2921">
        <w:rPr>
          <w:i/>
        </w:rPr>
        <w:t>preventivo</w:t>
      </w:r>
      <w:r w:rsidRPr="007A2921">
        <w:t xml:space="preserve"> facendo riferimento a periodi futuri, quindi a eventi aleatori, su cui l’imprenditore formula ipotesi, o meglio, attese sulle condizioni e i risultati della produzione e dei prezzi, quindi, dei costi e dei ricavi. </w:t>
      </w:r>
    </w:p>
    <w:p w:rsidR="00C83F85" w:rsidRPr="007A2921" w:rsidRDefault="00C83F85">
      <w:pPr>
        <w:suppressAutoHyphens w:val="0"/>
        <w:autoSpaceDE w:val="0"/>
        <w:rPr>
          <w:rFonts w:eastAsia="SimSun"/>
          <w:color w:val="FF0000"/>
          <w:kern w:val="1"/>
        </w:rPr>
      </w:pPr>
    </w:p>
    <w:p w:rsidR="00C83F85" w:rsidRPr="007A2921" w:rsidRDefault="00C83F85">
      <w:pPr>
        <w:pStyle w:val="Titolo2"/>
        <w:ind w:left="641" w:hanging="357"/>
        <w:jc w:val="left"/>
      </w:pPr>
      <w:r w:rsidRPr="007A2921">
        <w:t>Lo Stato Patrimoniale.</w:t>
      </w:r>
    </w:p>
    <w:p w:rsidR="00C83F85" w:rsidRPr="007A2921" w:rsidRDefault="00C83F85">
      <w:pPr>
        <w:autoSpaceDE w:val="0"/>
        <w:spacing w:before="60" w:line="276" w:lineRule="auto"/>
        <w:ind w:firstLine="284"/>
        <w:jc w:val="both"/>
      </w:pPr>
      <w:r w:rsidRPr="007A2921">
        <w:t xml:space="preserve">In Italia l’obbligo di predisporre e depositare il bilancio incombe solo sulle </w:t>
      </w:r>
      <w:r w:rsidRPr="007A2921">
        <w:rPr>
          <w:i/>
        </w:rPr>
        <w:t>società di capitali</w:t>
      </w:r>
      <w:r w:rsidRPr="007A2921">
        <w:t xml:space="preserve">. Tuttavia la redazione del bilancio è utile anche quando l’impresa è costituita come </w:t>
      </w:r>
      <w:r w:rsidRPr="007A2921">
        <w:rPr>
          <w:i/>
        </w:rPr>
        <w:t>ditta individuale</w:t>
      </w:r>
      <w:r w:rsidRPr="007A2921">
        <w:t xml:space="preserve"> o come </w:t>
      </w:r>
      <w:r w:rsidRPr="007A2921">
        <w:rPr>
          <w:i/>
        </w:rPr>
        <w:t>società di persone</w:t>
      </w:r>
      <w:r w:rsidRPr="007A2921">
        <w:t xml:space="preserve">. Infatti, una gestione oculata si giova sempre di un’analisi dei dati e delle notizie contenuti in un prospetto correttamente formato. Purtroppo in molte imprese agricole è assente un sistema di contabilizzazione rigoroso di tutti gli eventi della gestione ed è spesso difficile ricostruire le voci dello </w:t>
      </w:r>
      <w:r w:rsidRPr="007A2921">
        <w:rPr>
          <w:i/>
        </w:rPr>
        <w:t>Stato Patrimoniale</w:t>
      </w:r>
      <w:r w:rsidRPr="007A2921">
        <w:t xml:space="preserve"> e del </w:t>
      </w:r>
      <w:r w:rsidRPr="007A2921">
        <w:rPr>
          <w:i/>
        </w:rPr>
        <w:t>Conto Economico</w:t>
      </w:r>
      <w:r w:rsidRPr="007A2921">
        <w:t xml:space="preserve">. Vediamo dunque in che modo è possibile ricostruire questi due documenti seguendo l’impostazione del Codice Civile anche nelle imprese agricole che non hanno una contabilità adeguata. Di questa procedura </w:t>
      </w:r>
      <w:proofErr w:type="gramStart"/>
      <w:r w:rsidRPr="007A2921">
        <w:t xml:space="preserve">si </w:t>
      </w:r>
      <w:proofErr w:type="gramEnd"/>
      <w:r w:rsidRPr="007A2921">
        <w:t xml:space="preserve">illustrano anche alcune difficoltà di applicazione iniziando dallo </w:t>
      </w:r>
      <w:r w:rsidRPr="007A2921">
        <w:rPr>
          <w:i/>
        </w:rPr>
        <w:t>Stato Patrimoniale</w:t>
      </w:r>
      <w:r w:rsidRPr="007A2921">
        <w:t>.</w:t>
      </w:r>
    </w:p>
    <w:p w:rsidR="00C83F85" w:rsidRPr="007A2921" w:rsidRDefault="00C83F85">
      <w:pPr>
        <w:autoSpaceDE w:val="0"/>
        <w:spacing w:before="60" w:line="276" w:lineRule="auto"/>
        <w:ind w:firstLine="284"/>
        <w:jc w:val="both"/>
      </w:pPr>
      <w:r w:rsidRPr="007A2921">
        <w:t xml:space="preserve">Lo </w:t>
      </w:r>
      <w:r w:rsidRPr="007A2921">
        <w:rPr>
          <w:i/>
        </w:rPr>
        <w:t>Stato Patrimoniale</w:t>
      </w:r>
      <w:r w:rsidRPr="007A2921">
        <w:t xml:space="preserve"> elenca i capitali investiti nell’impresa: quest’aggregato è detto </w:t>
      </w:r>
      <w:r w:rsidRPr="007A2921">
        <w:rPr>
          <w:i/>
        </w:rPr>
        <w:t>Attività</w:t>
      </w:r>
      <w:r w:rsidRPr="007A2921">
        <w:t xml:space="preserve"> oppure </w:t>
      </w:r>
      <w:r w:rsidRPr="007A2921">
        <w:rPr>
          <w:i/>
        </w:rPr>
        <w:t>Capitale Lordo</w:t>
      </w:r>
      <w:r w:rsidRPr="007A2921">
        <w:t xml:space="preserve">. Inoltre, riporta la provenienza delle risorse finanziarie che hanno permesso di realizzare gli investimenti: quest’insieme è detto </w:t>
      </w:r>
      <w:r w:rsidRPr="007A2921">
        <w:rPr>
          <w:i/>
        </w:rPr>
        <w:t>Passività</w:t>
      </w:r>
      <w:r w:rsidRPr="007A2921">
        <w:t xml:space="preserve"> ed è diviso in </w:t>
      </w:r>
      <w:r w:rsidRPr="007A2921">
        <w:rPr>
          <w:i/>
        </w:rPr>
        <w:t>Capitale di Terzi</w:t>
      </w:r>
      <w:r w:rsidRPr="007A2921">
        <w:t xml:space="preserve"> e </w:t>
      </w:r>
      <w:r w:rsidRPr="007A2921">
        <w:rPr>
          <w:i/>
        </w:rPr>
        <w:t>Capitale Netto</w:t>
      </w:r>
      <w:r w:rsidRPr="007A2921">
        <w:t xml:space="preserve">. Lo </w:t>
      </w:r>
      <w:r w:rsidRPr="007A2921">
        <w:rPr>
          <w:i/>
        </w:rPr>
        <w:t>Stato Patrimoniale</w:t>
      </w:r>
      <w:r w:rsidRPr="007A2921">
        <w:t xml:space="preserve"> è redatto all’inizio e alla fine dell’esercizio amministrativo. Il calcolo delle variazioni di consistenza </w:t>
      </w:r>
      <w:proofErr w:type="gramStart"/>
      <w:r w:rsidRPr="007A2921">
        <w:t>delle</w:t>
      </w:r>
      <w:proofErr w:type="gramEnd"/>
      <w:r w:rsidRPr="007A2921">
        <w:t xml:space="preserve"> </w:t>
      </w:r>
      <w:r w:rsidRPr="007A2921">
        <w:rPr>
          <w:i/>
        </w:rPr>
        <w:t>Attività</w:t>
      </w:r>
      <w:r w:rsidRPr="007A2921">
        <w:t xml:space="preserve"> e </w:t>
      </w:r>
      <w:r w:rsidRPr="007A2921">
        <w:rPr>
          <w:i/>
        </w:rPr>
        <w:t>Passività</w:t>
      </w:r>
      <w:r w:rsidRPr="007A2921">
        <w:t xml:space="preserve"> permette di stabilire se, e quanto, le attività svolte durante l’anno dall’impresa, hanno permesso di aumentarne il capitale di proprietà. La struttura dello </w:t>
      </w:r>
      <w:r w:rsidRPr="007A2921">
        <w:rPr>
          <w:i/>
        </w:rPr>
        <w:t>Stato Patrimoniale</w:t>
      </w:r>
      <w:r w:rsidRPr="007A2921">
        <w:t xml:space="preserve"> è descritta dalla figura </w:t>
      </w:r>
      <w:proofErr w:type="gramStart"/>
      <w:r w:rsidRPr="007A2921">
        <w:t>1</w:t>
      </w:r>
      <w:proofErr w:type="gramEnd"/>
      <w:r w:rsidRPr="007A2921">
        <w:t>.</w:t>
      </w:r>
    </w:p>
    <w:p w:rsidR="00C83F85" w:rsidRPr="007A2921" w:rsidRDefault="00C83F85">
      <w:pPr>
        <w:autoSpaceDE w:val="0"/>
        <w:spacing w:before="60" w:line="276" w:lineRule="auto"/>
        <w:ind w:firstLine="284"/>
        <w:jc w:val="both"/>
      </w:pPr>
      <w:r w:rsidRPr="007A2921">
        <w:lastRenderedPageBreak/>
        <w:t xml:space="preserve">La prima colonna della figura divide le </w:t>
      </w:r>
      <w:r w:rsidRPr="007A2921">
        <w:rPr>
          <w:i/>
        </w:rPr>
        <w:t>Attività</w:t>
      </w:r>
      <w:r w:rsidRPr="007A2921">
        <w:t xml:space="preserve"> dell’impresa in capitali </w:t>
      </w:r>
      <w:r w:rsidRPr="007A2921">
        <w:rPr>
          <w:i/>
        </w:rPr>
        <w:t>circolanti</w:t>
      </w:r>
      <w:r w:rsidRPr="007A2921">
        <w:t xml:space="preserve"> e </w:t>
      </w:r>
      <w:r w:rsidRPr="007A2921">
        <w:rPr>
          <w:i/>
        </w:rPr>
        <w:t>fissi</w:t>
      </w:r>
      <w:r w:rsidRPr="007A2921">
        <w:t xml:space="preserve">. I primi sono direttamente legati al ciclo operativo dell’impresa e concorrono a produrre valore in un solo esercizio amministrativo. Invece i </w:t>
      </w:r>
      <w:r w:rsidRPr="007A2921">
        <w:rPr>
          <w:i/>
        </w:rPr>
        <w:t>capitali fissi</w:t>
      </w:r>
      <w:r w:rsidRPr="007A2921">
        <w:t xml:space="preserve"> erogano i loro servizi produttivi in più esercizi. La somma dei </w:t>
      </w:r>
      <w:r w:rsidRPr="007A2921">
        <w:rPr>
          <w:i/>
        </w:rPr>
        <w:t>capitali circolanti</w:t>
      </w:r>
      <w:r w:rsidRPr="007A2921">
        <w:t xml:space="preserve"> e </w:t>
      </w:r>
      <w:r w:rsidRPr="007A2921">
        <w:rPr>
          <w:i/>
        </w:rPr>
        <w:t>fissi</w:t>
      </w:r>
      <w:r w:rsidRPr="007A2921">
        <w:t xml:space="preserve"> costituisce il </w:t>
      </w:r>
      <w:proofErr w:type="gramStart"/>
      <w:r w:rsidRPr="007A2921">
        <w:rPr>
          <w:i/>
        </w:rPr>
        <w:t>capitale</w:t>
      </w:r>
      <w:proofErr w:type="gramEnd"/>
      <w:r w:rsidRPr="007A2921">
        <w:rPr>
          <w:i/>
        </w:rPr>
        <w:t xml:space="preserve"> lordo</w:t>
      </w:r>
      <w:r w:rsidRPr="007A2921">
        <w:t>, ossia l’insieme delle risorse investite nell’impresa a prescindere dal soggetto che le ha fornite. La seconda colonna della figura identifica la provenienza dell’insieme dei capitali impiegati e, nello schema proposto in questa sede, definisce con particolare attenzione quelli che sono forniti da soggetti esterni all’impresa.</w:t>
      </w:r>
    </w:p>
    <w:p w:rsidR="00C83F85" w:rsidRPr="007A2921" w:rsidRDefault="00C83F85">
      <w:pPr>
        <w:autoSpaceDE w:val="0"/>
        <w:spacing w:before="60" w:line="276" w:lineRule="auto"/>
        <w:ind w:firstLine="284"/>
        <w:jc w:val="both"/>
      </w:pPr>
    </w:p>
    <w:p w:rsidR="00C83F85" w:rsidRPr="007A2921" w:rsidRDefault="00C83F85">
      <w:pPr>
        <w:pStyle w:val="Didascalia3"/>
        <w:spacing w:before="0"/>
        <w:jc w:val="center"/>
      </w:pPr>
      <w:r w:rsidRPr="007A2921">
        <w:t xml:space="preserve">Figura </w:t>
      </w:r>
      <w:fldSimple w:instr=" SEQ &quot;Figura&quot; \*Arabic ">
        <w:r w:rsidR="00CA0FBC">
          <w:rPr>
            <w:noProof/>
          </w:rPr>
          <w:t>1</w:t>
        </w:r>
      </w:fldSimple>
      <w:r w:rsidRPr="007A2921">
        <w:t>. Composizione del capitale di un’impresa agricola collettiva.</w:t>
      </w:r>
    </w:p>
    <w:tbl>
      <w:tblPr>
        <w:tblW w:w="0" w:type="auto"/>
        <w:tblInd w:w="70" w:type="dxa"/>
        <w:tblLayout w:type="fixed"/>
        <w:tblCellMar>
          <w:left w:w="70" w:type="dxa"/>
          <w:right w:w="70" w:type="dxa"/>
        </w:tblCellMar>
        <w:tblLook w:val="0000"/>
      </w:tblPr>
      <w:tblGrid>
        <w:gridCol w:w="1531"/>
        <w:gridCol w:w="3175"/>
        <w:gridCol w:w="3175"/>
        <w:gridCol w:w="1611"/>
      </w:tblGrid>
      <w:tr w:rsidR="00C83F85" w:rsidRPr="007A2921">
        <w:trPr>
          <w:trHeight w:val="340"/>
        </w:trPr>
        <w:tc>
          <w:tcPr>
            <w:tcW w:w="1531" w:type="dxa"/>
            <w:tcBorders>
              <w:top w:val="single" w:sz="4" w:space="0" w:color="000000"/>
              <w:left w:val="single" w:sz="4" w:space="0" w:color="000000"/>
              <w:bottom w:val="single" w:sz="4" w:space="0" w:color="000000"/>
            </w:tcBorders>
            <w:shd w:val="clear" w:color="auto" w:fill="auto"/>
            <w:vAlign w:val="center"/>
          </w:tcPr>
          <w:p w:rsidR="00C83F85" w:rsidRPr="007A2921" w:rsidRDefault="00C83F85">
            <w:pPr>
              <w:snapToGrid w:val="0"/>
              <w:jc w:val="center"/>
              <w:rPr>
                <w:b/>
                <w:szCs w:val="22"/>
              </w:rPr>
            </w:pPr>
          </w:p>
        </w:tc>
        <w:tc>
          <w:tcPr>
            <w:tcW w:w="3175" w:type="dxa"/>
            <w:tcBorders>
              <w:top w:val="single" w:sz="4" w:space="0" w:color="000000"/>
              <w:left w:val="single" w:sz="4" w:space="0" w:color="000000"/>
              <w:bottom w:val="single" w:sz="4" w:space="0" w:color="000000"/>
            </w:tcBorders>
            <w:shd w:val="clear" w:color="auto" w:fill="auto"/>
            <w:vAlign w:val="center"/>
          </w:tcPr>
          <w:p w:rsidR="00C83F85" w:rsidRPr="007A2921" w:rsidRDefault="00C83F85">
            <w:pPr>
              <w:snapToGrid w:val="0"/>
              <w:jc w:val="center"/>
              <w:rPr>
                <w:b/>
              </w:rPr>
            </w:pPr>
            <w:r w:rsidRPr="007A2921">
              <w:rPr>
                <w:b/>
              </w:rPr>
              <w:t>CAPITALE LORDO</w:t>
            </w:r>
          </w:p>
        </w:tc>
        <w:tc>
          <w:tcPr>
            <w:tcW w:w="3175" w:type="dxa"/>
            <w:tcBorders>
              <w:top w:val="single" w:sz="4" w:space="0" w:color="000000"/>
              <w:left w:val="single" w:sz="4" w:space="0" w:color="000000"/>
              <w:bottom w:val="single" w:sz="4" w:space="0" w:color="000000"/>
            </w:tcBorders>
            <w:shd w:val="clear" w:color="auto" w:fill="auto"/>
            <w:vAlign w:val="center"/>
          </w:tcPr>
          <w:p w:rsidR="00C83F85" w:rsidRPr="007A2921" w:rsidRDefault="00C83F85">
            <w:pPr>
              <w:snapToGrid w:val="0"/>
              <w:jc w:val="center"/>
              <w:rPr>
                <w:b/>
              </w:rPr>
            </w:pPr>
            <w:r w:rsidRPr="007A2921">
              <w:rPr>
                <w:b/>
              </w:rPr>
              <w:t xml:space="preserve">CAPITALE </w:t>
            </w:r>
            <w:proofErr w:type="spellStart"/>
            <w:r w:rsidRPr="007A2921">
              <w:rPr>
                <w:b/>
              </w:rPr>
              <w:t>DI</w:t>
            </w:r>
            <w:proofErr w:type="spellEnd"/>
            <w:r w:rsidRPr="007A2921">
              <w:rPr>
                <w:b/>
              </w:rPr>
              <w:t xml:space="preserve"> TERZI</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Cs w:val="22"/>
              </w:rPr>
            </w:pPr>
          </w:p>
        </w:tc>
      </w:tr>
      <w:tr w:rsidR="00C83F85" w:rsidRPr="007A2921">
        <w:trPr>
          <w:trHeight w:val="283"/>
        </w:trPr>
        <w:tc>
          <w:tcPr>
            <w:tcW w:w="1531" w:type="dxa"/>
            <w:vMerge w:val="restart"/>
            <w:tcBorders>
              <w:top w:val="single" w:sz="4" w:space="0" w:color="000000"/>
              <w:left w:val="single" w:sz="4" w:space="0" w:color="000000"/>
              <w:bottom w:val="single" w:sz="4" w:space="0" w:color="000000"/>
            </w:tcBorders>
            <w:shd w:val="clear" w:color="auto" w:fill="auto"/>
            <w:vAlign w:val="center"/>
          </w:tcPr>
          <w:p w:rsidR="00C83F85" w:rsidRPr="007A2921" w:rsidRDefault="00C83F85">
            <w:pPr>
              <w:snapToGrid w:val="0"/>
              <w:jc w:val="center"/>
              <w:rPr>
                <w:b/>
                <w:sz w:val="22"/>
                <w:szCs w:val="22"/>
              </w:rPr>
            </w:pPr>
            <w:r w:rsidRPr="007A2921">
              <w:rPr>
                <w:b/>
                <w:sz w:val="22"/>
                <w:szCs w:val="22"/>
              </w:rPr>
              <w:t>Capitale Circolante o Disponibile</w:t>
            </w:r>
          </w:p>
        </w:tc>
        <w:tc>
          <w:tcPr>
            <w:tcW w:w="3175" w:type="dxa"/>
            <w:tcBorders>
              <w:top w:val="single" w:sz="4" w:space="0" w:color="000000"/>
              <w:left w:val="single" w:sz="4" w:space="0" w:color="000000"/>
            </w:tcBorders>
            <w:shd w:val="clear" w:color="auto" w:fill="auto"/>
            <w:vAlign w:val="bottom"/>
          </w:tcPr>
          <w:p w:rsidR="00C83F85" w:rsidRPr="007A2921" w:rsidRDefault="00C83F85">
            <w:pPr>
              <w:snapToGrid w:val="0"/>
              <w:ind w:left="-10"/>
              <w:rPr>
                <w:b/>
                <w:bCs/>
                <w:sz w:val="22"/>
              </w:rPr>
            </w:pPr>
            <w:r w:rsidRPr="007A2921">
              <w:rPr>
                <w:b/>
                <w:bCs/>
                <w:sz w:val="22"/>
              </w:rPr>
              <w:t>Liquidità immediate</w:t>
            </w:r>
          </w:p>
        </w:tc>
        <w:tc>
          <w:tcPr>
            <w:tcW w:w="3175" w:type="dxa"/>
            <w:tcBorders>
              <w:top w:val="single" w:sz="4" w:space="0" w:color="000000"/>
              <w:left w:val="single" w:sz="4" w:space="0" w:color="000000"/>
            </w:tcBorders>
            <w:shd w:val="clear" w:color="auto" w:fill="auto"/>
            <w:vAlign w:val="center"/>
          </w:tcPr>
          <w:p w:rsidR="00C83F85" w:rsidRPr="007A2921" w:rsidRDefault="00C83F85">
            <w:pPr>
              <w:snapToGrid w:val="0"/>
              <w:jc w:val="center"/>
              <w:rPr>
                <w:sz w:val="20"/>
              </w:rPr>
            </w:pPr>
          </w:p>
        </w:tc>
        <w:tc>
          <w:tcPr>
            <w:tcW w:w="1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r w:rsidRPr="007A2921">
              <w:rPr>
                <w:b/>
                <w:sz w:val="22"/>
                <w:szCs w:val="22"/>
              </w:rPr>
              <w:t xml:space="preserve">Debiti </w:t>
            </w:r>
            <w:proofErr w:type="gramStart"/>
            <w:r w:rsidRPr="007A2921">
              <w:rPr>
                <w:b/>
                <w:sz w:val="22"/>
                <w:szCs w:val="22"/>
              </w:rPr>
              <w:t>a Breve Termine</w:t>
            </w:r>
            <w:proofErr w:type="gramEnd"/>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Cassa</w:t>
            </w:r>
          </w:p>
        </w:tc>
        <w:tc>
          <w:tcPr>
            <w:tcW w:w="3175" w:type="dxa"/>
            <w:tcBorders>
              <w:left w:val="single" w:sz="4" w:space="0" w:color="000000"/>
            </w:tcBorders>
            <w:shd w:val="clear" w:color="auto" w:fill="auto"/>
            <w:vAlign w:val="center"/>
          </w:tcPr>
          <w:p w:rsidR="00C83F85" w:rsidRPr="007A2921" w:rsidRDefault="00C83F85">
            <w:pPr>
              <w:snapToGrid w:val="0"/>
              <w:ind w:left="-10"/>
              <w:rPr>
                <w:b/>
                <w:bCs/>
                <w:sz w:val="22"/>
              </w:rPr>
            </w:pPr>
            <w:r w:rsidRPr="007A2921">
              <w:rPr>
                <w:b/>
                <w:bCs/>
                <w:sz w:val="22"/>
              </w:rPr>
              <w:t>Debiti diversi</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c/c bancari</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Fornitori</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c/c postali</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Cambiali passive</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Altri depositi</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Altri debiti a breve:</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jc w:val="center"/>
              <w:rPr>
                <w:b/>
                <w:bCs/>
                <w:sz w:val="18"/>
              </w:rPr>
            </w:pPr>
          </w:p>
        </w:tc>
        <w:tc>
          <w:tcPr>
            <w:tcW w:w="3175" w:type="dxa"/>
            <w:tcBorders>
              <w:left w:val="single" w:sz="4" w:space="0" w:color="000000"/>
            </w:tcBorders>
            <w:shd w:val="clear" w:color="auto" w:fill="auto"/>
            <w:vAlign w:val="center"/>
          </w:tcPr>
          <w:p w:rsidR="00C83F85" w:rsidRPr="007A2921" w:rsidRDefault="00C83F85">
            <w:pPr>
              <w:snapToGrid w:val="0"/>
              <w:ind w:left="415"/>
              <w:jc w:val="both"/>
              <w:rPr>
                <w:sz w:val="18"/>
              </w:rPr>
            </w:pPr>
            <w:proofErr w:type="gramStart"/>
            <w:r w:rsidRPr="007A2921">
              <w:rPr>
                <w:sz w:val="18"/>
              </w:rPr>
              <w:t>erariali</w:t>
            </w:r>
            <w:proofErr w:type="gramEnd"/>
            <w:r w:rsidRPr="007A2921">
              <w:rPr>
                <w:sz w:val="18"/>
              </w:rPr>
              <w:t>, enti previdenziali, vari</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
              <w:rPr>
                <w:b/>
                <w:bCs/>
                <w:sz w:val="22"/>
              </w:rPr>
            </w:pPr>
            <w:r w:rsidRPr="007A2921">
              <w:rPr>
                <w:b/>
                <w:bCs/>
                <w:sz w:val="22"/>
              </w:rPr>
              <w:t>Liquidità differite</w:t>
            </w:r>
          </w:p>
        </w:tc>
        <w:tc>
          <w:tcPr>
            <w:tcW w:w="3175" w:type="dxa"/>
            <w:tcBorders>
              <w:left w:val="single" w:sz="4" w:space="0" w:color="000000"/>
            </w:tcBorders>
            <w:shd w:val="clear" w:color="auto" w:fill="auto"/>
            <w:vAlign w:val="center"/>
          </w:tcPr>
          <w:p w:rsidR="00C83F85" w:rsidRPr="007A2921" w:rsidRDefault="00C83F85">
            <w:pPr>
              <w:snapToGrid w:val="0"/>
              <w:jc w:val="center"/>
              <w:rPr>
                <w:sz w:val="18"/>
              </w:rPr>
            </w:pP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Clienti</w:t>
            </w:r>
          </w:p>
        </w:tc>
        <w:tc>
          <w:tcPr>
            <w:tcW w:w="3175" w:type="dxa"/>
            <w:tcBorders>
              <w:left w:val="single" w:sz="4" w:space="0" w:color="000000"/>
            </w:tcBorders>
            <w:shd w:val="clear" w:color="auto" w:fill="auto"/>
            <w:vAlign w:val="center"/>
          </w:tcPr>
          <w:p w:rsidR="00C83F85" w:rsidRPr="007A2921" w:rsidRDefault="00C83F85">
            <w:pPr>
              <w:snapToGrid w:val="0"/>
              <w:ind w:left="-10"/>
              <w:rPr>
                <w:b/>
                <w:bCs/>
                <w:sz w:val="22"/>
              </w:rPr>
            </w:pPr>
            <w:r w:rsidRPr="007A2921">
              <w:rPr>
                <w:b/>
                <w:bCs/>
                <w:sz w:val="22"/>
              </w:rPr>
              <w:t>Debiti verso le banche</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Cambiali attive</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c/c bancari</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Altri Crediti:</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Prestiti conduzione tasso ordinario</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9336BA">
            <w:pPr>
              <w:snapToGrid w:val="0"/>
              <w:ind w:left="415"/>
              <w:jc w:val="both"/>
              <w:rPr>
                <w:sz w:val="18"/>
              </w:rPr>
            </w:pPr>
            <w:r w:rsidRPr="007A2921">
              <w:rPr>
                <w:sz w:val="18"/>
              </w:rPr>
              <w:t>Erariali</w:t>
            </w:r>
            <w:r w:rsidR="00C83F85" w:rsidRPr="007A2921">
              <w:rPr>
                <w:sz w:val="18"/>
              </w:rPr>
              <w:t>, enti previdenziali, vari</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Prestiti conduzione tasso agevolato</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jc w:val="center"/>
              <w:rPr>
                <w:sz w:val="14"/>
              </w:rPr>
            </w:pPr>
          </w:p>
        </w:tc>
        <w:tc>
          <w:tcPr>
            <w:tcW w:w="3175" w:type="dxa"/>
            <w:tcBorders>
              <w:left w:val="single" w:sz="4" w:space="0" w:color="000000"/>
            </w:tcBorders>
            <w:shd w:val="clear" w:color="auto" w:fill="auto"/>
            <w:vAlign w:val="center"/>
          </w:tcPr>
          <w:p w:rsidR="00C83F85" w:rsidRPr="007A2921" w:rsidRDefault="00C83F85">
            <w:pPr>
              <w:snapToGrid w:val="0"/>
              <w:jc w:val="center"/>
              <w:rPr>
                <w:b/>
                <w:bCs/>
                <w:sz w:val="14"/>
              </w:rPr>
            </w:pP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
              <w:rPr>
                <w:b/>
                <w:bCs/>
                <w:sz w:val="22"/>
              </w:rPr>
            </w:pPr>
            <w:r w:rsidRPr="007A2921">
              <w:rPr>
                <w:b/>
                <w:bCs/>
                <w:sz w:val="22"/>
              </w:rPr>
              <w:t>Rimanenze</w:t>
            </w:r>
          </w:p>
        </w:tc>
        <w:tc>
          <w:tcPr>
            <w:tcW w:w="3175" w:type="dxa"/>
            <w:tcBorders>
              <w:left w:val="single" w:sz="4" w:space="0" w:color="000000"/>
            </w:tcBorders>
            <w:shd w:val="clear" w:color="auto" w:fill="auto"/>
            <w:vAlign w:val="center"/>
          </w:tcPr>
          <w:p w:rsidR="00C83F85" w:rsidRPr="007A2921" w:rsidRDefault="00C83F85">
            <w:pPr>
              <w:snapToGrid w:val="0"/>
              <w:ind w:left="-10"/>
              <w:rPr>
                <w:b/>
                <w:bCs/>
                <w:sz w:val="22"/>
              </w:rPr>
            </w:pPr>
            <w:r w:rsidRPr="007A2921">
              <w:rPr>
                <w:b/>
                <w:bCs/>
                <w:sz w:val="22"/>
              </w:rPr>
              <w:t>Debiti verso soci</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Materie prime acquistate</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Prestito sociale</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Materie prime di produzione aziendale</w:t>
            </w:r>
          </w:p>
        </w:tc>
        <w:tc>
          <w:tcPr>
            <w:tcW w:w="3175" w:type="dxa"/>
            <w:tcBorders>
              <w:left w:val="single" w:sz="4" w:space="0" w:color="000000"/>
              <w:bottom w:val="single" w:sz="4" w:space="0" w:color="000000"/>
            </w:tcBorders>
            <w:shd w:val="clear" w:color="auto" w:fill="auto"/>
            <w:vAlign w:val="center"/>
          </w:tcPr>
          <w:p w:rsidR="00C83F85" w:rsidRPr="007A2921" w:rsidRDefault="00C83F85">
            <w:pPr>
              <w:snapToGrid w:val="0"/>
              <w:jc w:val="center"/>
              <w:rPr>
                <w:b/>
                <w:bCs/>
                <w:sz w:val="18"/>
              </w:rPr>
            </w:pP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Prodotti finiti e sottoprodotti</w:t>
            </w:r>
          </w:p>
        </w:tc>
        <w:tc>
          <w:tcPr>
            <w:tcW w:w="3175" w:type="dxa"/>
            <w:tcBorders>
              <w:top w:val="single" w:sz="4" w:space="0" w:color="000000"/>
              <w:left w:val="single" w:sz="4" w:space="0" w:color="000000"/>
            </w:tcBorders>
            <w:shd w:val="clear" w:color="auto" w:fill="auto"/>
            <w:vAlign w:val="center"/>
          </w:tcPr>
          <w:p w:rsidR="00C83F85" w:rsidRPr="007A2921" w:rsidRDefault="00C83F85">
            <w:pPr>
              <w:snapToGrid w:val="0"/>
              <w:jc w:val="center"/>
              <w:rPr>
                <w:sz w:val="18"/>
              </w:rPr>
            </w:pPr>
          </w:p>
        </w:tc>
        <w:tc>
          <w:tcPr>
            <w:tcW w:w="1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r w:rsidRPr="007A2921">
              <w:rPr>
                <w:b/>
                <w:sz w:val="22"/>
                <w:szCs w:val="22"/>
              </w:rPr>
              <w:t>Debiti a Medio – Lungo Termine</w:t>
            </w: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Prodotti in corso di lavorazione</w:t>
            </w:r>
          </w:p>
        </w:tc>
        <w:tc>
          <w:tcPr>
            <w:tcW w:w="3175" w:type="dxa"/>
            <w:tcBorders>
              <w:left w:val="single" w:sz="4" w:space="0" w:color="000000"/>
            </w:tcBorders>
            <w:shd w:val="clear" w:color="auto" w:fill="auto"/>
            <w:vAlign w:val="center"/>
          </w:tcPr>
          <w:p w:rsidR="00C83F85" w:rsidRPr="007A2921" w:rsidRDefault="00C83F85">
            <w:pPr>
              <w:snapToGrid w:val="0"/>
              <w:ind w:left="-10"/>
              <w:rPr>
                <w:b/>
                <w:bCs/>
                <w:sz w:val="22"/>
              </w:rPr>
            </w:pPr>
            <w:r w:rsidRPr="007A2921">
              <w:rPr>
                <w:b/>
                <w:bCs/>
                <w:sz w:val="22"/>
              </w:rPr>
              <w:t>Debiti verso le banche</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bottom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bottom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Anticipazioni colture, bestiame ingrasso</w:t>
            </w:r>
          </w:p>
        </w:tc>
        <w:tc>
          <w:tcPr>
            <w:tcW w:w="3175" w:type="dxa"/>
            <w:tcBorders>
              <w:left w:val="single" w:sz="4" w:space="0" w:color="000000"/>
            </w:tcBorders>
            <w:shd w:val="clear" w:color="auto" w:fill="auto"/>
            <w:vAlign w:val="center"/>
          </w:tcPr>
          <w:p w:rsidR="00C83F85" w:rsidRPr="007A2921" w:rsidRDefault="00C83F85">
            <w:pPr>
              <w:snapToGrid w:val="0"/>
              <w:jc w:val="center"/>
              <w:rPr>
                <w:b/>
                <w:bCs/>
                <w:sz w:val="18"/>
              </w:rPr>
            </w:pP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val="restart"/>
            <w:tcBorders>
              <w:top w:val="single" w:sz="4" w:space="0" w:color="000000"/>
              <w:left w:val="single" w:sz="4" w:space="0" w:color="000000"/>
            </w:tcBorders>
            <w:shd w:val="clear" w:color="auto" w:fill="auto"/>
            <w:vAlign w:val="center"/>
          </w:tcPr>
          <w:p w:rsidR="00C83F85" w:rsidRPr="007A2921" w:rsidRDefault="00C83F85">
            <w:pPr>
              <w:snapToGrid w:val="0"/>
              <w:jc w:val="center"/>
              <w:rPr>
                <w:b/>
                <w:sz w:val="22"/>
                <w:szCs w:val="22"/>
              </w:rPr>
            </w:pPr>
            <w:r w:rsidRPr="007A2921">
              <w:rPr>
                <w:b/>
                <w:sz w:val="22"/>
                <w:szCs w:val="22"/>
              </w:rPr>
              <w:t>Capitale Fisso o Immobilizzato</w:t>
            </w:r>
          </w:p>
        </w:tc>
        <w:tc>
          <w:tcPr>
            <w:tcW w:w="3175" w:type="dxa"/>
            <w:tcBorders>
              <w:top w:val="single" w:sz="4" w:space="0" w:color="000000"/>
              <w:left w:val="single" w:sz="4" w:space="0" w:color="000000"/>
            </w:tcBorders>
            <w:shd w:val="clear" w:color="auto" w:fill="auto"/>
            <w:vAlign w:val="center"/>
          </w:tcPr>
          <w:p w:rsidR="00C83F85" w:rsidRPr="007A2921" w:rsidRDefault="00C83F85">
            <w:pPr>
              <w:snapToGrid w:val="0"/>
              <w:jc w:val="center"/>
            </w:pPr>
          </w:p>
        </w:tc>
        <w:tc>
          <w:tcPr>
            <w:tcW w:w="3175" w:type="dxa"/>
            <w:tcBorders>
              <w:left w:val="single" w:sz="4" w:space="0" w:color="000000"/>
            </w:tcBorders>
            <w:shd w:val="clear" w:color="auto" w:fill="auto"/>
            <w:vAlign w:val="center"/>
          </w:tcPr>
          <w:p w:rsidR="00C83F85" w:rsidRPr="007A2921" w:rsidRDefault="00C83F85">
            <w:pPr>
              <w:snapToGrid w:val="0"/>
              <w:ind w:left="87"/>
              <w:rPr>
                <w:b/>
                <w:bCs/>
                <w:sz w:val="22"/>
              </w:rPr>
            </w:pPr>
            <w:r w:rsidRPr="007A2921">
              <w:rPr>
                <w:b/>
                <w:bCs/>
                <w:sz w:val="22"/>
              </w:rPr>
              <w:t>Prestiti di dotazione</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
              <w:rPr>
                <w:b/>
                <w:bCs/>
                <w:sz w:val="22"/>
              </w:rPr>
            </w:pPr>
            <w:r w:rsidRPr="007A2921">
              <w:rPr>
                <w:b/>
                <w:bCs/>
                <w:sz w:val="22"/>
              </w:rPr>
              <w:t>Immobilizzazioni materiali</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Acquisto macchine</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Terreni</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Acquisto bestiame</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Miglioramenti Fondiari</w:t>
            </w:r>
          </w:p>
        </w:tc>
        <w:tc>
          <w:tcPr>
            <w:tcW w:w="3175" w:type="dxa"/>
            <w:tcBorders>
              <w:left w:val="single" w:sz="4" w:space="0" w:color="000000"/>
            </w:tcBorders>
            <w:shd w:val="clear" w:color="auto" w:fill="auto"/>
            <w:vAlign w:val="center"/>
          </w:tcPr>
          <w:p w:rsidR="00C83F85" w:rsidRPr="007A2921" w:rsidRDefault="00C83F85">
            <w:pPr>
              <w:snapToGrid w:val="0"/>
              <w:jc w:val="center"/>
              <w:rPr>
                <w:sz w:val="18"/>
              </w:rPr>
            </w:pP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Fabbricati</w:t>
            </w:r>
          </w:p>
        </w:tc>
        <w:tc>
          <w:tcPr>
            <w:tcW w:w="3175" w:type="dxa"/>
            <w:tcBorders>
              <w:left w:val="single" w:sz="4" w:space="0" w:color="000000"/>
            </w:tcBorders>
            <w:shd w:val="clear" w:color="auto" w:fill="auto"/>
            <w:vAlign w:val="center"/>
          </w:tcPr>
          <w:p w:rsidR="00C83F85" w:rsidRPr="007A2921" w:rsidRDefault="00C83F85">
            <w:pPr>
              <w:snapToGrid w:val="0"/>
              <w:ind w:left="87"/>
              <w:rPr>
                <w:sz w:val="22"/>
              </w:rPr>
            </w:pPr>
            <w:r w:rsidRPr="007A2921">
              <w:rPr>
                <w:b/>
                <w:bCs/>
                <w:sz w:val="22"/>
              </w:rPr>
              <w:t>Mutui</w:t>
            </w:r>
            <w:r w:rsidRPr="007A2921">
              <w:rPr>
                <w:sz w:val="22"/>
              </w:rPr>
              <w:t xml:space="preserve"> </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Piantagioni</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Ipotecari a tasso agevolato</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Costruzioni leggere</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Ipotecari a tasso ordinario</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Bestiame in allevamento</w:t>
            </w:r>
          </w:p>
        </w:tc>
        <w:tc>
          <w:tcPr>
            <w:tcW w:w="3175" w:type="dxa"/>
            <w:tcBorders>
              <w:left w:val="single" w:sz="4" w:space="0" w:color="000000"/>
            </w:tcBorders>
            <w:shd w:val="clear" w:color="auto" w:fill="auto"/>
            <w:vAlign w:val="center"/>
          </w:tcPr>
          <w:p w:rsidR="00C83F85" w:rsidRPr="007A2921" w:rsidRDefault="00C83F85">
            <w:pPr>
              <w:snapToGrid w:val="0"/>
              <w:jc w:val="center"/>
              <w:rPr>
                <w:sz w:val="18"/>
              </w:rPr>
            </w:pP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Impianti e macchinari</w:t>
            </w:r>
          </w:p>
        </w:tc>
        <w:tc>
          <w:tcPr>
            <w:tcW w:w="3175" w:type="dxa"/>
            <w:tcBorders>
              <w:left w:val="single" w:sz="4" w:space="0" w:color="000000"/>
            </w:tcBorders>
            <w:shd w:val="clear" w:color="auto" w:fill="auto"/>
            <w:vAlign w:val="center"/>
          </w:tcPr>
          <w:p w:rsidR="00C83F85" w:rsidRPr="007A2921" w:rsidRDefault="00C83F85">
            <w:pPr>
              <w:snapToGrid w:val="0"/>
              <w:ind w:left="-10"/>
              <w:rPr>
                <w:b/>
                <w:bCs/>
                <w:sz w:val="22"/>
              </w:rPr>
            </w:pPr>
            <w:r w:rsidRPr="007A2921">
              <w:rPr>
                <w:b/>
                <w:bCs/>
                <w:sz w:val="22"/>
              </w:rPr>
              <w:t>Altri debiti</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Macchine e attrezzi</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A medio e lungo termine</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Automezzi</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Cauzioni</w:t>
            </w: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Mobili e macchine d’ufficio</w:t>
            </w:r>
          </w:p>
        </w:tc>
        <w:tc>
          <w:tcPr>
            <w:tcW w:w="3175" w:type="dxa"/>
            <w:tcBorders>
              <w:left w:val="single" w:sz="4" w:space="0" w:color="000000"/>
              <w:bottom w:val="single" w:sz="4" w:space="0" w:color="000000"/>
            </w:tcBorders>
            <w:shd w:val="clear" w:color="auto" w:fill="auto"/>
            <w:vAlign w:val="center"/>
          </w:tcPr>
          <w:p w:rsidR="00C83F85" w:rsidRPr="007A2921" w:rsidRDefault="00C83F85">
            <w:pPr>
              <w:snapToGrid w:val="0"/>
              <w:jc w:val="center"/>
              <w:rPr>
                <w:sz w:val="18"/>
              </w:rPr>
            </w:pPr>
          </w:p>
        </w:tc>
        <w:tc>
          <w:tcPr>
            <w:tcW w:w="1611" w:type="dxa"/>
            <w:vMerge/>
            <w:tcBorders>
              <w:left w:val="single" w:sz="4" w:space="0" w:color="000000"/>
              <w:bottom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Macchine elettroniche</w:t>
            </w:r>
          </w:p>
        </w:tc>
        <w:tc>
          <w:tcPr>
            <w:tcW w:w="3175" w:type="dxa"/>
            <w:tcBorders>
              <w:top w:val="single" w:sz="4" w:space="0" w:color="000000"/>
              <w:left w:val="single" w:sz="4" w:space="0" w:color="000000"/>
            </w:tcBorders>
            <w:shd w:val="clear" w:color="auto" w:fill="auto"/>
            <w:vAlign w:val="center"/>
          </w:tcPr>
          <w:p w:rsidR="00C83F85" w:rsidRPr="007A2921" w:rsidRDefault="00C83F85">
            <w:pPr>
              <w:snapToGrid w:val="0"/>
              <w:ind w:left="-10"/>
            </w:pPr>
          </w:p>
        </w:tc>
        <w:tc>
          <w:tcPr>
            <w:tcW w:w="1611" w:type="dxa"/>
            <w:vMerge w:val="restart"/>
            <w:tcBorders>
              <w:top w:val="single" w:sz="4" w:space="0" w:color="000000"/>
              <w:left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r w:rsidRPr="007A2921">
              <w:rPr>
                <w:b/>
                <w:sz w:val="22"/>
                <w:szCs w:val="22"/>
              </w:rPr>
              <w:t>Fondi Accantonati</w:t>
            </w: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jc w:val="center"/>
            </w:pPr>
          </w:p>
        </w:tc>
        <w:tc>
          <w:tcPr>
            <w:tcW w:w="3175" w:type="dxa"/>
            <w:tcBorders>
              <w:left w:val="single" w:sz="4" w:space="0" w:color="000000"/>
            </w:tcBorders>
            <w:shd w:val="clear" w:color="auto" w:fill="auto"/>
            <w:vAlign w:val="center"/>
          </w:tcPr>
          <w:p w:rsidR="00C83F85" w:rsidRPr="007A2921" w:rsidRDefault="00C83F85">
            <w:pPr>
              <w:snapToGrid w:val="0"/>
              <w:ind w:left="-10"/>
              <w:rPr>
                <w:b/>
                <w:bCs/>
                <w:sz w:val="22"/>
              </w:rPr>
            </w:pPr>
            <w:r w:rsidRPr="007A2921">
              <w:rPr>
                <w:b/>
                <w:bCs/>
                <w:sz w:val="22"/>
              </w:rPr>
              <w:t>Fondi accantonati</w:t>
            </w:r>
          </w:p>
        </w:tc>
        <w:tc>
          <w:tcPr>
            <w:tcW w:w="1611" w:type="dxa"/>
            <w:vMerge/>
            <w:tcBorders>
              <w:left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
              <w:rPr>
                <w:b/>
                <w:bCs/>
                <w:sz w:val="22"/>
              </w:rPr>
            </w:pPr>
            <w:r w:rsidRPr="007A2921">
              <w:rPr>
                <w:b/>
                <w:bCs/>
                <w:sz w:val="22"/>
              </w:rPr>
              <w:t>Immobilizzazioni immateriali</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Trattamento di fine rapporto</w:t>
            </w:r>
          </w:p>
        </w:tc>
        <w:tc>
          <w:tcPr>
            <w:tcW w:w="1611" w:type="dxa"/>
            <w:vMerge/>
            <w:tcBorders>
              <w:left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C83F85" w:rsidRPr="007A2921">
        <w:trPr>
          <w:trHeight w:val="23"/>
        </w:trPr>
        <w:tc>
          <w:tcPr>
            <w:tcW w:w="1531" w:type="dxa"/>
            <w:vMerge/>
            <w:tcBorders>
              <w:left w:val="single" w:sz="4" w:space="0" w:color="000000"/>
            </w:tcBorders>
            <w:shd w:val="clear" w:color="auto" w:fill="auto"/>
          </w:tcPr>
          <w:p w:rsidR="00C83F85" w:rsidRPr="007A2921" w:rsidRDefault="00C83F85">
            <w:pPr>
              <w:snapToGrid w:val="0"/>
              <w:jc w:val="center"/>
              <w:rPr>
                <w:b/>
                <w:sz w:val="22"/>
                <w:szCs w:val="22"/>
              </w:rPr>
            </w:pPr>
          </w:p>
        </w:tc>
        <w:tc>
          <w:tcPr>
            <w:tcW w:w="3175" w:type="dxa"/>
            <w:tcBorders>
              <w:left w:val="single" w:sz="4" w:space="0" w:color="000000"/>
            </w:tcBorders>
            <w:shd w:val="clear" w:color="auto" w:fill="auto"/>
            <w:vAlign w:val="center"/>
          </w:tcPr>
          <w:p w:rsidR="00C83F85" w:rsidRPr="007A2921" w:rsidRDefault="00C83F85">
            <w:pPr>
              <w:snapToGrid w:val="0"/>
              <w:ind w:left="102"/>
              <w:jc w:val="both"/>
              <w:rPr>
                <w:sz w:val="18"/>
              </w:rPr>
            </w:pPr>
            <w:r w:rsidRPr="007A2921">
              <w:rPr>
                <w:sz w:val="18"/>
              </w:rPr>
              <w:t>Spese d’impianto e avviamento</w:t>
            </w:r>
          </w:p>
        </w:tc>
        <w:tc>
          <w:tcPr>
            <w:tcW w:w="3175" w:type="dxa"/>
            <w:tcBorders>
              <w:left w:val="single" w:sz="4" w:space="0" w:color="000000"/>
            </w:tcBorders>
            <w:shd w:val="clear" w:color="auto" w:fill="auto"/>
            <w:vAlign w:val="center"/>
          </w:tcPr>
          <w:p w:rsidR="00C83F85" w:rsidRPr="007A2921" w:rsidRDefault="00C83F85">
            <w:pPr>
              <w:snapToGrid w:val="0"/>
              <w:ind w:left="273"/>
              <w:jc w:val="both"/>
              <w:rPr>
                <w:sz w:val="18"/>
              </w:rPr>
            </w:pPr>
            <w:r w:rsidRPr="007A2921">
              <w:rPr>
                <w:sz w:val="18"/>
              </w:rPr>
              <w:t>Previdenza</w:t>
            </w:r>
          </w:p>
        </w:tc>
        <w:tc>
          <w:tcPr>
            <w:tcW w:w="1611" w:type="dxa"/>
            <w:vMerge/>
            <w:tcBorders>
              <w:left w:val="single" w:sz="4" w:space="0" w:color="000000"/>
              <w:right w:val="single" w:sz="4" w:space="0" w:color="000000"/>
            </w:tcBorders>
            <w:shd w:val="clear" w:color="auto" w:fill="auto"/>
            <w:vAlign w:val="center"/>
          </w:tcPr>
          <w:p w:rsidR="00C83F85" w:rsidRPr="007A2921" w:rsidRDefault="00C83F85">
            <w:pPr>
              <w:snapToGrid w:val="0"/>
              <w:jc w:val="center"/>
              <w:rPr>
                <w:b/>
                <w:sz w:val="22"/>
                <w:szCs w:val="22"/>
              </w:rPr>
            </w:pPr>
          </w:p>
        </w:tc>
      </w:tr>
      <w:tr w:rsidR="00650768" w:rsidRPr="007A2921">
        <w:trPr>
          <w:trHeight w:val="23"/>
        </w:trPr>
        <w:tc>
          <w:tcPr>
            <w:tcW w:w="1531" w:type="dxa"/>
            <w:vMerge/>
            <w:tcBorders>
              <w:left w:val="single" w:sz="4" w:space="0" w:color="000000"/>
            </w:tcBorders>
            <w:shd w:val="clear" w:color="auto" w:fill="auto"/>
          </w:tcPr>
          <w:p w:rsidR="00650768" w:rsidRPr="007A2921" w:rsidRDefault="00650768">
            <w:pPr>
              <w:snapToGrid w:val="0"/>
              <w:jc w:val="center"/>
              <w:rPr>
                <w:b/>
                <w:sz w:val="22"/>
                <w:szCs w:val="22"/>
              </w:rPr>
            </w:pPr>
          </w:p>
        </w:tc>
        <w:tc>
          <w:tcPr>
            <w:tcW w:w="3175" w:type="dxa"/>
            <w:tcBorders>
              <w:left w:val="single" w:sz="4" w:space="0" w:color="000000"/>
            </w:tcBorders>
            <w:shd w:val="clear" w:color="auto" w:fill="auto"/>
            <w:vAlign w:val="center"/>
          </w:tcPr>
          <w:p w:rsidR="00650768" w:rsidRPr="007A2921" w:rsidRDefault="00650768">
            <w:pPr>
              <w:snapToGrid w:val="0"/>
              <w:ind w:left="102"/>
              <w:jc w:val="both"/>
              <w:rPr>
                <w:sz w:val="18"/>
              </w:rPr>
            </w:pPr>
            <w:r w:rsidRPr="007A2921">
              <w:rPr>
                <w:sz w:val="18"/>
              </w:rPr>
              <w:t>Spese per studi, ricerche e progetti</w:t>
            </w:r>
          </w:p>
        </w:tc>
        <w:tc>
          <w:tcPr>
            <w:tcW w:w="3175" w:type="dxa"/>
            <w:tcBorders>
              <w:left w:val="single" w:sz="4" w:space="0" w:color="000000"/>
              <w:bottom w:val="single" w:sz="4" w:space="0" w:color="000000"/>
            </w:tcBorders>
            <w:shd w:val="clear" w:color="auto" w:fill="auto"/>
            <w:vAlign w:val="center"/>
          </w:tcPr>
          <w:p w:rsidR="00650768" w:rsidRPr="007A2921" w:rsidRDefault="00650768">
            <w:pPr>
              <w:snapToGrid w:val="0"/>
              <w:jc w:val="center"/>
              <w:rPr>
                <w:sz w:val="18"/>
              </w:rPr>
            </w:pPr>
          </w:p>
        </w:tc>
        <w:tc>
          <w:tcPr>
            <w:tcW w:w="1611" w:type="dxa"/>
            <w:vMerge/>
            <w:tcBorders>
              <w:left w:val="single" w:sz="4" w:space="0" w:color="000000"/>
              <w:bottom w:val="single" w:sz="4" w:space="0" w:color="000000"/>
              <w:right w:val="single" w:sz="4" w:space="0" w:color="000000"/>
            </w:tcBorders>
            <w:shd w:val="clear" w:color="auto" w:fill="auto"/>
            <w:vAlign w:val="center"/>
          </w:tcPr>
          <w:p w:rsidR="00650768" w:rsidRPr="007A2921" w:rsidRDefault="00650768">
            <w:pPr>
              <w:snapToGrid w:val="0"/>
              <w:jc w:val="center"/>
              <w:rPr>
                <w:b/>
                <w:sz w:val="22"/>
                <w:szCs w:val="22"/>
              </w:rPr>
            </w:pPr>
          </w:p>
        </w:tc>
      </w:tr>
      <w:tr w:rsidR="00650768" w:rsidRPr="007A2921">
        <w:trPr>
          <w:trHeight w:val="23"/>
        </w:trPr>
        <w:tc>
          <w:tcPr>
            <w:tcW w:w="1531" w:type="dxa"/>
            <w:vMerge/>
            <w:tcBorders>
              <w:left w:val="single" w:sz="4" w:space="0" w:color="000000"/>
            </w:tcBorders>
            <w:shd w:val="clear" w:color="auto" w:fill="auto"/>
          </w:tcPr>
          <w:p w:rsidR="00650768" w:rsidRPr="007A2921" w:rsidRDefault="00650768">
            <w:pPr>
              <w:snapToGrid w:val="0"/>
              <w:jc w:val="center"/>
              <w:rPr>
                <w:b/>
                <w:sz w:val="22"/>
                <w:szCs w:val="22"/>
              </w:rPr>
            </w:pPr>
          </w:p>
        </w:tc>
        <w:tc>
          <w:tcPr>
            <w:tcW w:w="3175" w:type="dxa"/>
            <w:tcBorders>
              <w:left w:val="single" w:sz="4" w:space="0" w:color="000000"/>
            </w:tcBorders>
            <w:shd w:val="clear" w:color="auto" w:fill="auto"/>
            <w:vAlign w:val="center"/>
          </w:tcPr>
          <w:p w:rsidR="00650768" w:rsidRPr="007A2921" w:rsidRDefault="00650768">
            <w:pPr>
              <w:snapToGrid w:val="0"/>
              <w:ind w:left="102"/>
              <w:jc w:val="both"/>
              <w:rPr>
                <w:sz w:val="18"/>
              </w:rPr>
            </w:pPr>
            <w:r w:rsidRPr="007A2921">
              <w:rPr>
                <w:sz w:val="18"/>
              </w:rPr>
              <w:t>Spese di pubblicità e propaganda</w:t>
            </w:r>
          </w:p>
        </w:tc>
        <w:tc>
          <w:tcPr>
            <w:tcW w:w="3175" w:type="dxa"/>
            <w:tcBorders>
              <w:top w:val="single" w:sz="4" w:space="0" w:color="000000"/>
              <w:left w:val="single" w:sz="4" w:space="0" w:color="000000"/>
            </w:tcBorders>
            <w:shd w:val="clear" w:color="auto" w:fill="auto"/>
            <w:vAlign w:val="center"/>
          </w:tcPr>
          <w:p w:rsidR="00650768" w:rsidRPr="007A2921" w:rsidRDefault="00650768">
            <w:pPr>
              <w:snapToGrid w:val="0"/>
              <w:jc w:val="center"/>
              <w:rPr>
                <w:sz w:val="18"/>
              </w:rPr>
            </w:pPr>
          </w:p>
        </w:tc>
        <w:tc>
          <w:tcPr>
            <w:tcW w:w="1611" w:type="dxa"/>
            <w:vMerge w:val="restart"/>
            <w:tcBorders>
              <w:left w:val="single" w:sz="4" w:space="0" w:color="000000"/>
              <w:right w:val="single" w:sz="4" w:space="0" w:color="000000"/>
            </w:tcBorders>
            <w:shd w:val="clear" w:color="auto" w:fill="auto"/>
            <w:vAlign w:val="center"/>
          </w:tcPr>
          <w:p w:rsidR="00650768" w:rsidRPr="007A2921" w:rsidRDefault="00650768">
            <w:pPr>
              <w:snapToGrid w:val="0"/>
              <w:jc w:val="center"/>
              <w:rPr>
                <w:b/>
                <w:sz w:val="22"/>
                <w:szCs w:val="22"/>
              </w:rPr>
            </w:pPr>
            <w:r w:rsidRPr="007A2921">
              <w:rPr>
                <w:b/>
                <w:sz w:val="22"/>
                <w:szCs w:val="22"/>
              </w:rPr>
              <w:t>Capitale netto</w:t>
            </w:r>
          </w:p>
        </w:tc>
      </w:tr>
      <w:tr w:rsidR="00650768" w:rsidRPr="007A2921">
        <w:trPr>
          <w:trHeight w:val="23"/>
        </w:trPr>
        <w:tc>
          <w:tcPr>
            <w:tcW w:w="1531" w:type="dxa"/>
            <w:vMerge/>
            <w:tcBorders>
              <w:left w:val="single" w:sz="4" w:space="0" w:color="000000"/>
            </w:tcBorders>
            <w:shd w:val="clear" w:color="auto" w:fill="auto"/>
          </w:tcPr>
          <w:p w:rsidR="00650768" w:rsidRPr="007A2921" w:rsidRDefault="00650768">
            <w:pPr>
              <w:snapToGrid w:val="0"/>
              <w:jc w:val="center"/>
              <w:rPr>
                <w:b/>
                <w:sz w:val="22"/>
                <w:szCs w:val="22"/>
              </w:rPr>
            </w:pPr>
          </w:p>
        </w:tc>
        <w:tc>
          <w:tcPr>
            <w:tcW w:w="3175" w:type="dxa"/>
            <w:tcBorders>
              <w:left w:val="single" w:sz="4" w:space="0" w:color="000000"/>
            </w:tcBorders>
            <w:shd w:val="clear" w:color="auto" w:fill="auto"/>
            <w:vAlign w:val="center"/>
          </w:tcPr>
          <w:p w:rsidR="00650768" w:rsidRPr="007A2921" w:rsidRDefault="00650768">
            <w:pPr>
              <w:snapToGrid w:val="0"/>
              <w:ind w:left="102"/>
              <w:jc w:val="both"/>
              <w:rPr>
                <w:sz w:val="18"/>
              </w:rPr>
            </w:pPr>
            <w:r w:rsidRPr="007A2921">
              <w:rPr>
                <w:sz w:val="18"/>
              </w:rPr>
              <w:t>Brevetti e marchi</w:t>
            </w:r>
          </w:p>
        </w:tc>
        <w:tc>
          <w:tcPr>
            <w:tcW w:w="3175" w:type="dxa"/>
            <w:tcBorders>
              <w:left w:val="single" w:sz="4" w:space="0" w:color="000000"/>
            </w:tcBorders>
            <w:shd w:val="clear" w:color="auto" w:fill="auto"/>
            <w:vAlign w:val="center"/>
          </w:tcPr>
          <w:p w:rsidR="00650768" w:rsidRPr="007A2921" w:rsidRDefault="00650768">
            <w:pPr>
              <w:snapToGrid w:val="0"/>
              <w:jc w:val="center"/>
              <w:rPr>
                <w:sz w:val="18"/>
              </w:rPr>
            </w:pPr>
          </w:p>
        </w:tc>
        <w:tc>
          <w:tcPr>
            <w:tcW w:w="1611" w:type="dxa"/>
            <w:vMerge/>
            <w:tcBorders>
              <w:left w:val="single" w:sz="4" w:space="0" w:color="000000"/>
              <w:right w:val="single" w:sz="4" w:space="0" w:color="000000"/>
            </w:tcBorders>
            <w:shd w:val="clear" w:color="auto" w:fill="auto"/>
            <w:vAlign w:val="center"/>
          </w:tcPr>
          <w:p w:rsidR="00650768" w:rsidRPr="007A2921" w:rsidRDefault="00650768">
            <w:pPr>
              <w:snapToGrid w:val="0"/>
              <w:jc w:val="center"/>
              <w:rPr>
                <w:b/>
                <w:sz w:val="22"/>
                <w:szCs w:val="22"/>
              </w:rPr>
            </w:pPr>
          </w:p>
        </w:tc>
      </w:tr>
      <w:tr w:rsidR="00650768" w:rsidRPr="007A2921">
        <w:trPr>
          <w:trHeight w:val="23"/>
        </w:trPr>
        <w:tc>
          <w:tcPr>
            <w:tcW w:w="1531" w:type="dxa"/>
            <w:vMerge/>
            <w:tcBorders>
              <w:left w:val="single" w:sz="4" w:space="0" w:color="000000"/>
            </w:tcBorders>
            <w:shd w:val="clear" w:color="auto" w:fill="auto"/>
          </w:tcPr>
          <w:p w:rsidR="00650768" w:rsidRPr="007A2921" w:rsidRDefault="00650768">
            <w:pPr>
              <w:snapToGrid w:val="0"/>
              <w:jc w:val="center"/>
              <w:rPr>
                <w:b/>
                <w:sz w:val="22"/>
                <w:szCs w:val="22"/>
              </w:rPr>
            </w:pPr>
          </w:p>
        </w:tc>
        <w:tc>
          <w:tcPr>
            <w:tcW w:w="3175" w:type="dxa"/>
            <w:tcBorders>
              <w:left w:val="single" w:sz="4" w:space="0" w:color="000000"/>
            </w:tcBorders>
            <w:shd w:val="clear" w:color="auto" w:fill="auto"/>
            <w:vAlign w:val="center"/>
          </w:tcPr>
          <w:p w:rsidR="00650768" w:rsidRPr="007A2921" w:rsidRDefault="00650768">
            <w:pPr>
              <w:snapToGrid w:val="0"/>
              <w:ind w:left="102"/>
              <w:jc w:val="both"/>
              <w:rPr>
                <w:sz w:val="18"/>
              </w:rPr>
            </w:pPr>
          </w:p>
        </w:tc>
        <w:tc>
          <w:tcPr>
            <w:tcW w:w="3175" w:type="dxa"/>
            <w:tcBorders>
              <w:left w:val="single" w:sz="4" w:space="0" w:color="000000"/>
            </w:tcBorders>
            <w:shd w:val="clear" w:color="auto" w:fill="auto"/>
            <w:vAlign w:val="center"/>
          </w:tcPr>
          <w:p w:rsidR="00650768" w:rsidRPr="007A2921" w:rsidRDefault="00650768">
            <w:pPr>
              <w:snapToGrid w:val="0"/>
              <w:jc w:val="center"/>
              <w:rPr>
                <w:b/>
                <w:bCs/>
                <w:sz w:val="18"/>
              </w:rPr>
            </w:pPr>
          </w:p>
        </w:tc>
        <w:tc>
          <w:tcPr>
            <w:tcW w:w="1611" w:type="dxa"/>
            <w:vMerge/>
            <w:tcBorders>
              <w:left w:val="single" w:sz="4" w:space="0" w:color="000000"/>
              <w:right w:val="single" w:sz="4" w:space="0" w:color="000000"/>
            </w:tcBorders>
            <w:shd w:val="clear" w:color="auto" w:fill="auto"/>
            <w:vAlign w:val="center"/>
          </w:tcPr>
          <w:p w:rsidR="00650768" w:rsidRPr="007A2921" w:rsidRDefault="00650768">
            <w:pPr>
              <w:snapToGrid w:val="0"/>
              <w:jc w:val="center"/>
              <w:rPr>
                <w:b/>
                <w:sz w:val="22"/>
                <w:szCs w:val="22"/>
              </w:rPr>
            </w:pPr>
          </w:p>
        </w:tc>
      </w:tr>
      <w:tr w:rsidR="00650768" w:rsidRPr="007A2921">
        <w:trPr>
          <w:trHeight w:val="23"/>
        </w:trPr>
        <w:tc>
          <w:tcPr>
            <w:tcW w:w="1531" w:type="dxa"/>
            <w:vMerge/>
            <w:tcBorders>
              <w:left w:val="single" w:sz="4" w:space="0" w:color="000000"/>
            </w:tcBorders>
            <w:shd w:val="clear" w:color="auto" w:fill="auto"/>
          </w:tcPr>
          <w:p w:rsidR="00650768" w:rsidRPr="007A2921" w:rsidRDefault="00650768">
            <w:pPr>
              <w:snapToGrid w:val="0"/>
              <w:jc w:val="center"/>
              <w:rPr>
                <w:b/>
                <w:sz w:val="22"/>
                <w:szCs w:val="22"/>
              </w:rPr>
            </w:pPr>
          </w:p>
        </w:tc>
        <w:tc>
          <w:tcPr>
            <w:tcW w:w="3175" w:type="dxa"/>
            <w:tcBorders>
              <w:left w:val="single" w:sz="4" w:space="0" w:color="000000"/>
            </w:tcBorders>
            <w:shd w:val="clear" w:color="auto" w:fill="auto"/>
            <w:vAlign w:val="center"/>
          </w:tcPr>
          <w:p w:rsidR="00650768" w:rsidRPr="007A2921" w:rsidRDefault="00650768">
            <w:pPr>
              <w:snapToGrid w:val="0"/>
              <w:jc w:val="center"/>
              <w:rPr>
                <w:b/>
                <w:bCs/>
                <w:sz w:val="14"/>
              </w:rPr>
            </w:pPr>
            <w:r w:rsidRPr="007A2921">
              <w:rPr>
                <w:b/>
                <w:bCs/>
                <w:sz w:val="22"/>
              </w:rPr>
              <w:t>Immobilizzazioni finanziarie</w:t>
            </w:r>
          </w:p>
        </w:tc>
        <w:tc>
          <w:tcPr>
            <w:tcW w:w="3175" w:type="dxa"/>
            <w:tcBorders>
              <w:left w:val="single" w:sz="4" w:space="0" w:color="000000"/>
            </w:tcBorders>
            <w:shd w:val="clear" w:color="auto" w:fill="auto"/>
            <w:vAlign w:val="center"/>
          </w:tcPr>
          <w:p w:rsidR="00650768" w:rsidRPr="007A2921" w:rsidRDefault="00650768">
            <w:pPr>
              <w:snapToGrid w:val="0"/>
              <w:ind w:left="-10"/>
              <w:rPr>
                <w:b/>
                <w:bCs/>
                <w:sz w:val="14"/>
              </w:rPr>
            </w:pPr>
          </w:p>
        </w:tc>
        <w:tc>
          <w:tcPr>
            <w:tcW w:w="1611" w:type="dxa"/>
            <w:vMerge/>
            <w:tcBorders>
              <w:left w:val="single" w:sz="4" w:space="0" w:color="000000"/>
              <w:right w:val="single" w:sz="4" w:space="0" w:color="000000"/>
            </w:tcBorders>
            <w:shd w:val="clear" w:color="auto" w:fill="auto"/>
            <w:vAlign w:val="center"/>
          </w:tcPr>
          <w:p w:rsidR="00650768" w:rsidRPr="007A2921" w:rsidRDefault="00650768">
            <w:pPr>
              <w:snapToGrid w:val="0"/>
              <w:jc w:val="center"/>
              <w:rPr>
                <w:b/>
                <w:sz w:val="22"/>
                <w:szCs w:val="22"/>
              </w:rPr>
            </w:pPr>
          </w:p>
        </w:tc>
      </w:tr>
      <w:tr w:rsidR="00650768" w:rsidRPr="007A2921">
        <w:trPr>
          <w:trHeight w:val="23"/>
        </w:trPr>
        <w:tc>
          <w:tcPr>
            <w:tcW w:w="1531" w:type="dxa"/>
            <w:vMerge/>
            <w:tcBorders>
              <w:left w:val="single" w:sz="4" w:space="0" w:color="000000"/>
            </w:tcBorders>
            <w:shd w:val="clear" w:color="auto" w:fill="auto"/>
          </w:tcPr>
          <w:p w:rsidR="00650768" w:rsidRPr="007A2921" w:rsidRDefault="00650768">
            <w:pPr>
              <w:snapToGrid w:val="0"/>
              <w:jc w:val="center"/>
              <w:rPr>
                <w:b/>
                <w:sz w:val="22"/>
                <w:szCs w:val="22"/>
              </w:rPr>
            </w:pPr>
          </w:p>
        </w:tc>
        <w:tc>
          <w:tcPr>
            <w:tcW w:w="3175" w:type="dxa"/>
            <w:tcBorders>
              <w:left w:val="single" w:sz="4" w:space="0" w:color="000000"/>
            </w:tcBorders>
            <w:shd w:val="clear" w:color="auto" w:fill="auto"/>
            <w:vAlign w:val="center"/>
          </w:tcPr>
          <w:p w:rsidR="00650768" w:rsidRPr="007A2921" w:rsidRDefault="00650768" w:rsidP="00650768">
            <w:pPr>
              <w:snapToGrid w:val="0"/>
              <w:ind w:left="102"/>
              <w:jc w:val="both"/>
              <w:rPr>
                <w:b/>
                <w:bCs/>
                <w:sz w:val="22"/>
              </w:rPr>
            </w:pPr>
            <w:r w:rsidRPr="007A2921">
              <w:rPr>
                <w:sz w:val="18"/>
              </w:rPr>
              <w:t>Partecipazioni e titoli</w:t>
            </w:r>
          </w:p>
        </w:tc>
        <w:tc>
          <w:tcPr>
            <w:tcW w:w="3175" w:type="dxa"/>
            <w:tcBorders>
              <w:left w:val="single" w:sz="4" w:space="0" w:color="000000"/>
            </w:tcBorders>
            <w:shd w:val="clear" w:color="auto" w:fill="auto"/>
            <w:vAlign w:val="center"/>
          </w:tcPr>
          <w:p w:rsidR="00650768" w:rsidRPr="007A2921" w:rsidRDefault="00650768">
            <w:pPr>
              <w:snapToGrid w:val="0"/>
              <w:ind w:left="-10"/>
              <w:rPr>
                <w:b/>
                <w:bCs/>
                <w:sz w:val="22"/>
              </w:rPr>
            </w:pPr>
            <w:r w:rsidRPr="007A2921">
              <w:rPr>
                <w:b/>
                <w:bCs/>
                <w:sz w:val="22"/>
              </w:rPr>
              <w:t>Capitale Sociale</w:t>
            </w:r>
          </w:p>
        </w:tc>
        <w:tc>
          <w:tcPr>
            <w:tcW w:w="1611" w:type="dxa"/>
            <w:vMerge/>
            <w:tcBorders>
              <w:left w:val="single" w:sz="4" w:space="0" w:color="000000"/>
              <w:right w:val="single" w:sz="4" w:space="0" w:color="000000"/>
            </w:tcBorders>
            <w:shd w:val="clear" w:color="auto" w:fill="auto"/>
            <w:vAlign w:val="center"/>
          </w:tcPr>
          <w:p w:rsidR="00650768" w:rsidRPr="007A2921" w:rsidRDefault="00650768">
            <w:pPr>
              <w:snapToGrid w:val="0"/>
              <w:jc w:val="center"/>
              <w:rPr>
                <w:b/>
                <w:sz w:val="22"/>
                <w:szCs w:val="22"/>
              </w:rPr>
            </w:pPr>
          </w:p>
        </w:tc>
      </w:tr>
      <w:tr w:rsidR="00650768" w:rsidRPr="007A2921">
        <w:trPr>
          <w:trHeight w:val="23"/>
        </w:trPr>
        <w:tc>
          <w:tcPr>
            <w:tcW w:w="1531" w:type="dxa"/>
            <w:vMerge/>
            <w:tcBorders>
              <w:left w:val="single" w:sz="4" w:space="0" w:color="000000"/>
            </w:tcBorders>
            <w:shd w:val="clear" w:color="auto" w:fill="auto"/>
          </w:tcPr>
          <w:p w:rsidR="00650768" w:rsidRPr="007A2921" w:rsidRDefault="00650768">
            <w:pPr>
              <w:snapToGrid w:val="0"/>
              <w:jc w:val="center"/>
              <w:rPr>
                <w:b/>
                <w:sz w:val="22"/>
                <w:szCs w:val="22"/>
              </w:rPr>
            </w:pPr>
          </w:p>
        </w:tc>
        <w:tc>
          <w:tcPr>
            <w:tcW w:w="3175" w:type="dxa"/>
            <w:tcBorders>
              <w:left w:val="single" w:sz="4" w:space="0" w:color="000000"/>
            </w:tcBorders>
            <w:shd w:val="clear" w:color="auto" w:fill="auto"/>
            <w:vAlign w:val="center"/>
          </w:tcPr>
          <w:p w:rsidR="00650768" w:rsidRPr="007A2921" w:rsidRDefault="00650768">
            <w:pPr>
              <w:snapToGrid w:val="0"/>
              <w:ind w:left="102"/>
              <w:jc w:val="both"/>
              <w:rPr>
                <w:sz w:val="18"/>
              </w:rPr>
            </w:pPr>
            <w:r w:rsidRPr="007A2921">
              <w:rPr>
                <w:sz w:val="18"/>
              </w:rPr>
              <w:t>Cauzioni attive</w:t>
            </w:r>
          </w:p>
        </w:tc>
        <w:tc>
          <w:tcPr>
            <w:tcW w:w="3175" w:type="dxa"/>
            <w:tcBorders>
              <w:left w:val="single" w:sz="4" w:space="0" w:color="000000"/>
            </w:tcBorders>
            <w:shd w:val="clear" w:color="auto" w:fill="auto"/>
            <w:vAlign w:val="center"/>
          </w:tcPr>
          <w:p w:rsidR="00650768" w:rsidRPr="007A2921" w:rsidRDefault="00650768">
            <w:pPr>
              <w:snapToGrid w:val="0"/>
              <w:ind w:left="-10"/>
              <w:rPr>
                <w:b/>
                <w:bCs/>
                <w:sz w:val="22"/>
              </w:rPr>
            </w:pPr>
            <w:r w:rsidRPr="007A2921">
              <w:rPr>
                <w:b/>
                <w:bCs/>
                <w:sz w:val="22"/>
              </w:rPr>
              <w:t>Fondo di riserva legale</w:t>
            </w:r>
          </w:p>
        </w:tc>
        <w:tc>
          <w:tcPr>
            <w:tcW w:w="1611" w:type="dxa"/>
            <w:vMerge/>
            <w:tcBorders>
              <w:left w:val="single" w:sz="4" w:space="0" w:color="000000"/>
              <w:right w:val="single" w:sz="4" w:space="0" w:color="000000"/>
            </w:tcBorders>
            <w:shd w:val="clear" w:color="auto" w:fill="auto"/>
            <w:vAlign w:val="center"/>
          </w:tcPr>
          <w:p w:rsidR="00650768" w:rsidRPr="007A2921" w:rsidRDefault="00650768">
            <w:pPr>
              <w:snapToGrid w:val="0"/>
              <w:jc w:val="center"/>
              <w:rPr>
                <w:b/>
                <w:sz w:val="22"/>
                <w:szCs w:val="22"/>
              </w:rPr>
            </w:pPr>
          </w:p>
        </w:tc>
      </w:tr>
      <w:tr w:rsidR="00650768" w:rsidRPr="007A2921" w:rsidTr="00650768">
        <w:trPr>
          <w:trHeight w:val="23"/>
        </w:trPr>
        <w:tc>
          <w:tcPr>
            <w:tcW w:w="1531" w:type="dxa"/>
            <w:vMerge/>
            <w:tcBorders>
              <w:left w:val="single" w:sz="4" w:space="0" w:color="000000"/>
            </w:tcBorders>
            <w:shd w:val="clear" w:color="auto" w:fill="auto"/>
          </w:tcPr>
          <w:p w:rsidR="00650768" w:rsidRPr="007A2921" w:rsidRDefault="00650768">
            <w:pPr>
              <w:snapToGrid w:val="0"/>
              <w:jc w:val="center"/>
              <w:rPr>
                <w:b/>
                <w:sz w:val="22"/>
                <w:szCs w:val="22"/>
              </w:rPr>
            </w:pPr>
          </w:p>
        </w:tc>
        <w:tc>
          <w:tcPr>
            <w:tcW w:w="3175" w:type="dxa"/>
            <w:tcBorders>
              <w:left w:val="single" w:sz="4" w:space="0" w:color="000000"/>
            </w:tcBorders>
            <w:shd w:val="clear" w:color="auto" w:fill="auto"/>
            <w:vAlign w:val="center"/>
          </w:tcPr>
          <w:p w:rsidR="00650768" w:rsidRPr="007A2921" w:rsidRDefault="00650768">
            <w:pPr>
              <w:snapToGrid w:val="0"/>
              <w:ind w:left="102"/>
              <w:jc w:val="both"/>
              <w:rPr>
                <w:sz w:val="18"/>
              </w:rPr>
            </w:pPr>
            <w:r w:rsidRPr="007A2921">
              <w:rPr>
                <w:sz w:val="18"/>
              </w:rPr>
              <w:t>Crediti a medio e lungo termine</w:t>
            </w:r>
          </w:p>
        </w:tc>
        <w:tc>
          <w:tcPr>
            <w:tcW w:w="3175" w:type="dxa"/>
            <w:tcBorders>
              <w:left w:val="single" w:sz="4" w:space="0" w:color="000000"/>
            </w:tcBorders>
            <w:shd w:val="clear" w:color="auto" w:fill="auto"/>
            <w:vAlign w:val="center"/>
          </w:tcPr>
          <w:p w:rsidR="00650768" w:rsidRPr="007A2921" w:rsidRDefault="00650768">
            <w:pPr>
              <w:snapToGrid w:val="0"/>
              <w:jc w:val="center"/>
              <w:rPr>
                <w:sz w:val="18"/>
              </w:rPr>
            </w:pPr>
          </w:p>
        </w:tc>
        <w:tc>
          <w:tcPr>
            <w:tcW w:w="1611" w:type="dxa"/>
            <w:vMerge/>
            <w:tcBorders>
              <w:left w:val="single" w:sz="4" w:space="0" w:color="000000"/>
              <w:right w:val="single" w:sz="4" w:space="0" w:color="000000"/>
            </w:tcBorders>
            <w:shd w:val="clear" w:color="auto" w:fill="auto"/>
            <w:vAlign w:val="center"/>
          </w:tcPr>
          <w:p w:rsidR="00650768" w:rsidRPr="007A2921" w:rsidRDefault="00650768">
            <w:pPr>
              <w:snapToGrid w:val="0"/>
              <w:jc w:val="center"/>
              <w:rPr>
                <w:b/>
                <w:sz w:val="22"/>
                <w:szCs w:val="22"/>
              </w:rPr>
            </w:pPr>
          </w:p>
        </w:tc>
      </w:tr>
      <w:tr w:rsidR="00650768" w:rsidRPr="007A2921" w:rsidTr="00650768">
        <w:trPr>
          <w:trHeight w:val="23"/>
        </w:trPr>
        <w:tc>
          <w:tcPr>
            <w:tcW w:w="1531" w:type="dxa"/>
            <w:vMerge/>
            <w:tcBorders>
              <w:left w:val="single" w:sz="4" w:space="0" w:color="000000"/>
            </w:tcBorders>
            <w:shd w:val="clear" w:color="auto" w:fill="auto"/>
          </w:tcPr>
          <w:p w:rsidR="00650768" w:rsidRPr="007A2921" w:rsidRDefault="00650768">
            <w:pPr>
              <w:snapToGrid w:val="0"/>
              <w:jc w:val="center"/>
              <w:rPr>
                <w:b/>
                <w:sz w:val="22"/>
                <w:szCs w:val="22"/>
              </w:rPr>
            </w:pPr>
          </w:p>
        </w:tc>
        <w:tc>
          <w:tcPr>
            <w:tcW w:w="3175" w:type="dxa"/>
            <w:tcBorders>
              <w:left w:val="single" w:sz="4" w:space="0" w:color="000000"/>
            </w:tcBorders>
            <w:shd w:val="clear" w:color="auto" w:fill="auto"/>
          </w:tcPr>
          <w:p w:rsidR="00650768" w:rsidRPr="007A2921" w:rsidRDefault="00650768">
            <w:pPr>
              <w:snapToGrid w:val="0"/>
              <w:ind w:left="102"/>
              <w:jc w:val="both"/>
              <w:rPr>
                <w:sz w:val="18"/>
              </w:rPr>
            </w:pPr>
            <w:r w:rsidRPr="007A2921">
              <w:rPr>
                <w:sz w:val="18"/>
              </w:rPr>
              <w:t>Altri immobilizzi finanziari</w:t>
            </w:r>
          </w:p>
        </w:tc>
        <w:tc>
          <w:tcPr>
            <w:tcW w:w="3175" w:type="dxa"/>
            <w:tcBorders>
              <w:left w:val="single" w:sz="4" w:space="0" w:color="000000"/>
            </w:tcBorders>
            <w:shd w:val="clear" w:color="auto" w:fill="auto"/>
            <w:vAlign w:val="center"/>
          </w:tcPr>
          <w:p w:rsidR="00650768" w:rsidRPr="007A2921" w:rsidRDefault="00650768">
            <w:pPr>
              <w:snapToGrid w:val="0"/>
              <w:jc w:val="center"/>
              <w:rPr>
                <w:sz w:val="18"/>
              </w:rPr>
            </w:pPr>
          </w:p>
        </w:tc>
        <w:tc>
          <w:tcPr>
            <w:tcW w:w="1611" w:type="dxa"/>
            <w:vMerge/>
            <w:tcBorders>
              <w:left w:val="single" w:sz="4" w:space="0" w:color="000000"/>
              <w:right w:val="single" w:sz="4" w:space="0" w:color="000000"/>
            </w:tcBorders>
            <w:shd w:val="clear" w:color="auto" w:fill="auto"/>
            <w:vAlign w:val="center"/>
          </w:tcPr>
          <w:p w:rsidR="00650768" w:rsidRPr="007A2921" w:rsidRDefault="00650768">
            <w:pPr>
              <w:snapToGrid w:val="0"/>
              <w:jc w:val="center"/>
              <w:rPr>
                <w:b/>
                <w:sz w:val="22"/>
                <w:szCs w:val="22"/>
              </w:rPr>
            </w:pPr>
          </w:p>
        </w:tc>
      </w:tr>
      <w:tr w:rsidR="00650768" w:rsidRPr="007A2921" w:rsidTr="00650768">
        <w:trPr>
          <w:trHeight w:val="283"/>
        </w:trPr>
        <w:tc>
          <w:tcPr>
            <w:tcW w:w="1531" w:type="dxa"/>
            <w:vMerge/>
            <w:tcBorders>
              <w:left w:val="single" w:sz="4" w:space="0" w:color="000000"/>
              <w:bottom w:val="single" w:sz="4" w:space="0" w:color="000000"/>
            </w:tcBorders>
            <w:shd w:val="clear" w:color="auto" w:fill="auto"/>
          </w:tcPr>
          <w:p w:rsidR="00650768" w:rsidRPr="007A2921" w:rsidRDefault="00650768">
            <w:pPr>
              <w:snapToGrid w:val="0"/>
              <w:jc w:val="center"/>
              <w:rPr>
                <w:b/>
                <w:sz w:val="22"/>
                <w:szCs w:val="22"/>
              </w:rPr>
            </w:pPr>
          </w:p>
        </w:tc>
        <w:tc>
          <w:tcPr>
            <w:tcW w:w="3175" w:type="dxa"/>
            <w:tcBorders>
              <w:left w:val="single" w:sz="4" w:space="0" w:color="000000"/>
              <w:bottom w:val="single" w:sz="4" w:space="0" w:color="000000"/>
            </w:tcBorders>
            <w:shd w:val="clear" w:color="auto" w:fill="auto"/>
            <w:vAlign w:val="center"/>
          </w:tcPr>
          <w:p w:rsidR="00650768" w:rsidRPr="007A2921" w:rsidRDefault="00650768">
            <w:pPr>
              <w:snapToGrid w:val="0"/>
              <w:ind w:left="102"/>
              <w:rPr>
                <w:sz w:val="18"/>
              </w:rPr>
            </w:pPr>
          </w:p>
        </w:tc>
        <w:tc>
          <w:tcPr>
            <w:tcW w:w="3175" w:type="dxa"/>
            <w:tcBorders>
              <w:left w:val="single" w:sz="4" w:space="0" w:color="000000"/>
              <w:bottom w:val="single" w:sz="4" w:space="0" w:color="000000"/>
            </w:tcBorders>
            <w:shd w:val="clear" w:color="auto" w:fill="auto"/>
            <w:vAlign w:val="center"/>
          </w:tcPr>
          <w:p w:rsidR="00650768" w:rsidRPr="007A2921" w:rsidRDefault="00650768">
            <w:pPr>
              <w:snapToGrid w:val="0"/>
              <w:jc w:val="center"/>
              <w:rPr>
                <w:sz w:val="18"/>
              </w:rPr>
            </w:pPr>
          </w:p>
        </w:tc>
        <w:tc>
          <w:tcPr>
            <w:tcW w:w="1611" w:type="dxa"/>
            <w:vMerge/>
            <w:tcBorders>
              <w:left w:val="single" w:sz="4" w:space="0" w:color="000000"/>
              <w:bottom w:val="single" w:sz="4" w:space="0" w:color="000000"/>
              <w:right w:val="single" w:sz="4" w:space="0" w:color="000000"/>
            </w:tcBorders>
            <w:shd w:val="clear" w:color="auto" w:fill="auto"/>
            <w:vAlign w:val="center"/>
          </w:tcPr>
          <w:p w:rsidR="00650768" w:rsidRPr="007A2921" w:rsidRDefault="00650768">
            <w:pPr>
              <w:snapToGrid w:val="0"/>
              <w:jc w:val="center"/>
              <w:rPr>
                <w:b/>
                <w:sz w:val="22"/>
                <w:szCs w:val="22"/>
              </w:rPr>
            </w:pPr>
          </w:p>
        </w:tc>
      </w:tr>
      <w:tr w:rsidR="00650768" w:rsidRPr="007A2921">
        <w:trPr>
          <w:trHeight w:val="340"/>
        </w:trPr>
        <w:tc>
          <w:tcPr>
            <w:tcW w:w="1531" w:type="dxa"/>
            <w:tcBorders>
              <w:top w:val="single" w:sz="4" w:space="0" w:color="000000"/>
              <w:left w:val="single" w:sz="4" w:space="0" w:color="000000"/>
              <w:bottom w:val="single" w:sz="4" w:space="0" w:color="000000"/>
            </w:tcBorders>
            <w:shd w:val="clear" w:color="auto" w:fill="auto"/>
            <w:vAlign w:val="center"/>
          </w:tcPr>
          <w:p w:rsidR="00650768" w:rsidRPr="007A2921" w:rsidRDefault="00650768">
            <w:pPr>
              <w:snapToGrid w:val="0"/>
              <w:jc w:val="center"/>
              <w:rPr>
                <w:b/>
                <w:sz w:val="20"/>
                <w:szCs w:val="22"/>
              </w:rPr>
            </w:pPr>
          </w:p>
        </w:tc>
        <w:tc>
          <w:tcPr>
            <w:tcW w:w="3175" w:type="dxa"/>
            <w:tcBorders>
              <w:top w:val="single" w:sz="4" w:space="0" w:color="000000"/>
              <w:left w:val="single" w:sz="4" w:space="0" w:color="000000"/>
              <w:bottom w:val="single" w:sz="4" w:space="0" w:color="000000"/>
            </w:tcBorders>
            <w:shd w:val="clear" w:color="auto" w:fill="auto"/>
            <w:vAlign w:val="center"/>
          </w:tcPr>
          <w:p w:rsidR="00650768" w:rsidRPr="007A2921" w:rsidRDefault="00650768" w:rsidP="00B266D9">
            <w:pPr>
              <w:snapToGrid w:val="0"/>
              <w:ind w:left="102"/>
              <w:rPr>
                <w:sz w:val="18"/>
              </w:rPr>
            </w:pPr>
            <w:r w:rsidRPr="007A2921">
              <w:rPr>
                <w:b/>
                <w:szCs w:val="22"/>
              </w:rPr>
              <w:t>TOTALE ATTIVITA'</w:t>
            </w:r>
          </w:p>
        </w:tc>
        <w:tc>
          <w:tcPr>
            <w:tcW w:w="3175" w:type="dxa"/>
            <w:tcBorders>
              <w:top w:val="single" w:sz="4" w:space="0" w:color="000000"/>
              <w:left w:val="single" w:sz="4" w:space="0" w:color="000000"/>
              <w:bottom w:val="single" w:sz="4" w:space="0" w:color="000000"/>
            </w:tcBorders>
            <w:shd w:val="clear" w:color="auto" w:fill="auto"/>
            <w:vAlign w:val="center"/>
          </w:tcPr>
          <w:p w:rsidR="00650768" w:rsidRPr="007A2921" w:rsidRDefault="00650768">
            <w:pPr>
              <w:snapToGrid w:val="0"/>
              <w:jc w:val="center"/>
              <w:rPr>
                <w:b/>
                <w:szCs w:val="22"/>
              </w:rPr>
            </w:pPr>
            <w:r w:rsidRPr="007A2921">
              <w:rPr>
                <w:b/>
                <w:szCs w:val="22"/>
              </w:rPr>
              <w:t>TOTALE PASSIVITA'</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768" w:rsidRPr="007A2921" w:rsidRDefault="00650768">
            <w:pPr>
              <w:snapToGrid w:val="0"/>
              <w:jc w:val="center"/>
              <w:rPr>
                <w:b/>
                <w:szCs w:val="22"/>
              </w:rPr>
            </w:pPr>
          </w:p>
        </w:tc>
      </w:tr>
    </w:tbl>
    <w:p w:rsidR="00C83F85" w:rsidRPr="007A2921" w:rsidRDefault="00C83F85">
      <w:pPr>
        <w:pStyle w:val="Corpotesto"/>
        <w:spacing w:before="60" w:after="60" w:line="240" w:lineRule="auto"/>
        <w:jc w:val="center"/>
        <w:rPr>
          <w:sz w:val="20"/>
        </w:rPr>
      </w:pPr>
      <w:proofErr w:type="gramStart"/>
      <w:r w:rsidRPr="007A2921">
        <w:rPr>
          <w:sz w:val="20"/>
        </w:rPr>
        <w:t>Fonte: rielaborazione da Bruni F., Franco S., Economia dell’Impresa Agraria (Franco Angeli ed.)</w:t>
      </w:r>
      <w:proofErr w:type="gramEnd"/>
    </w:p>
    <w:p w:rsidR="00C83F85" w:rsidRPr="007A2921" w:rsidRDefault="00C83F85">
      <w:pPr>
        <w:pStyle w:val="Corpotesto"/>
        <w:spacing w:before="60" w:after="60" w:line="240" w:lineRule="auto"/>
        <w:ind w:left="425"/>
        <w:jc w:val="center"/>
        <w:rPr>
          <w:sz w:val="20"/>
        </w:rPr>
      </w:pPr>
    </w:p>
    <w:p w:rsidR="00E45B7D" w:rsidRPr="007A2921" w:rsidRDefault="00E45B7D" w:rsidP="00E45B7D">
      <w:pPr>
        <w:autoSpaceDE w:val="0"/>
        <w:spacing w:before="60" w:line="276" w:lineRule="auto"/>
        <w:ind w:firstLine="284"/>
        <w:jc w:val="both"/>
        <w:rPr>
          <w:b/>
        </w:rPr>
      </w:pPr>
      <w:r w:rsidRPr="007A2921">
        <w:rPr>
          <w:b/>
        </w:rPr>
        <w:t>L’Attivo dello Stato Patrimoniale</w:t>
      </w:r>
    </w:p>
    <w:p w:rsidR="00E45B7D" w:rsidRPr="007A2921" w:rsidRDefault="00E45B7D" w:rsidP="00E45B7D">
      <w:pPr>
        <w:autoSpaceDE w:val="0"/>
        <w:spacing w:before="60" w:line="276" w:lineRule="auto"/>
        <w:ind w:firstLine="284"/>
        <w:jc w:val="both"/>
      </w:pPr>
      <w:r w:rsidRPr="007A2921">
        <w:t xml:space="preserve">Le </w:t>
      </w:r>
      <w:r w:rsidRPr="007A2921">
        <w:rPr>
          <w:i/>
        </w:rPr>
        <w:t>Attività</w:t>
      </w:r>
      <w:r w:rsidRPr="007A2921">
        <w:t xml:space="preserve"> sono la prima sezione dello </w:t>
      </w:r>
      <w:r w:rsidRPr="007A2921">
        <w:rPr>
          <w:i/>
        </w:rPr>
        <w:t>Stato Patrimoniale</w:t>
      </w:r>
      <w:r w:rsidRPr="007A2921">
        <w:t xml:space="preserve">, sintetizzata dalla prima colonna della figura </w:t>
      </w:r>
      <w:proofErr w:type="gramStart"/>
      <w:r w:rsidRPr="007A2921">
        <w:t>1</w:t>
      </w:r>
      <w:proofErr w:type="gramEnd"/>
      <w:r w:rsidRPr="007A2921">
        <w:t xml:space="preserve">, riguarda tutti i capitali in cui sono stati investite le risorse finanziarie fornite dai vari finanziatori dell’impresa. In altre parole, l’Attivo include il complesso dei capitali presenti nell’impresa all’inizio e alla fine dell’esercizio amministrativo e con cui questa ha operato durante l’anno. Le </w:t>
      </w:r>
      <w:r w:rsidRPr="007A2921">
        <w:rPr>
          <w:i/>
        </w:rPr>
        <w:t>attività</w:t>
      </w:r>
      <w:r w:rsidRPr="007A2921">
        <w:t xml:space="preserve"> comprendono diverse tipologie di capitali e per distinguerle esse si classificano in </w:t>
      </w:r>
      <w:r w:rsidRPr="007A2921">
        <w:rPr>
          <w:i/>
        </w:rPr>
        <w:t>Capitale Circolante</w:t>
      </w:r>
      <w:r w:rsidRPr="007A2921">
        <w:t xml:space="preserve"> e </w:t>
      </w:r>
      <w:r w:rsidRPr="007A2921">
        <w:rPr>
          <w:i/>
        </w:rPr>
        <w:t>Capitale Fisso</w:t>
      </w:r>
      <w:r w:rsidRPr="007A2921">
        <w:t xml:space="preserve">, o </w:t>
      </w:r>
      <w:r w:rsidRPr="007A2921">
        <w:rPr>
          <w:i/>
        </w:rPr>
        <w:t>immobilizzato</w:t>
      </w:r>
      <w:r w:rsidRPr="007A2921">
        <w:t>.</w:t>
      </w:r>
    </w:p>
    <w:p w:rsidR="00E45B7D" w:rsidRPr="007A2921" w:rsidRDefault="00E45B7D" w:rsidP="00E45B7D">
      <w:pPr>
        <w:autoSpaceDE w:val="0"/>
        <w:spacing w:before="60" w:line="276" w:lineRule="auto"/>
        <w:ind w:firstLine="284"/>
        <w:jc w:val="both"/>
      </w:pPr>
    </w:p>
    <w:p w:rsidR="00E45B7D" w:rsidRPr="007A2921" w:rsidRDefault="00E45B7D" w:rsidP="00E45B7D">
      <w:pPr>
        <w:autoSpaceDE w:val="0"/>
        <w:spacing w:before="60" w:line="276" w:lineRule="auto"/>
        <w:ind w:firstLine="284"/>
        <w:jc w:val="both"/>
      </w:pPr>
      <w:r w:rsidRPr="007A2921">
        <w:t xml:space="preserve">Il </w:t>
      </w:r>
      <w:r w:rsidRPr="007A2921">
        <w:rPr>
          <w:i/>
        </w:rPr>
        <w:t>Capitale</w:t>
      </w:r>
      <w:r w:rsidRPr="007A2921">
        <w:t xml:space="preserve"> </w:t>
      </w:r>
      <w:r w:rsidRPr="007A2921">
        <w:rPr>
          <w:i/>
        </w:rPr>
        <w:t>Circolante</w:t>
      </w:r>
    </w:p>
    <w:p w:rsidR="00E45B7D" w:rsidRPr="007A2921" w:rsidRDefault="00E45B7D" w:rsidP="00E45B7D">
      <w:pPr>
        <w:autoSpaceDE w:val="0"/>
        <w:spacing w:before="60" w:line="276" w:lineRule="auto"/>
        <w:ind w:firstLine="284"/>
        <w:jc w:val="both"/>
      </w:pPr>
      <w:r w:rsidRPr="007A2921">
        <w:t xml:space="preserve">Il </w:t>
      </w:r>
      <w:r w:rsidRPr="007A2921">
        <w:rPr>
          <w:i/>
        </w:rPr>
        <w:t>Capitale</w:t>
      </w:r>
      <w:r w:rsidRPr="007A2921">
        <w:t xml:space="preserve"> </w:t>
      </w:r>
      <w:r w:rsidRPr="007A2921">
        <w:rPr>
          <w:i/>
        </w:rPr>
        <w:t>Circolante</w:t>
      </w:r>
      <w:r w:rsidRPr="007A2921">
        <w:t xml:space="preserve"> include tre </w:t>
      </w:r>
      <w:proofErr w:type="gramStart"/>
      <w:r w:rsidRPr="007A2921">
        <w:t>componenti</w:t>
      </w:r>
      <w:proofErr w:type="gramEnd"/>
      <w:r w:rsidRPr="007A2921">
        <w:t xml:space="preserve">. In esso vanno registrate innanzitutto le </w:t>
      </w:r>
      <w:r w:rsidRPr="007A2921">
        <w:rPr>
          <w:i/>
        </w:rPr>
        <w:t>liquidità immediate</w:t>
      </w:r>
      <w:r w:rsidRPr="007A2921">
        <w:t xml:space="preserve"> ossia le risorse finanziarie che sono disponibili in forma monetaria o sono trasformabili in moneta in tempi brevi e a costi contenuti. Tra i vari tipi di </w:t>
      </w:r>
      <w:r w:rsidRPr="007A2921">
        <w:rPr>
          <w:i/>
        </w:rPr>
        <w:t>liquidità immediata</w:t>
      </w:r>
      <w:r w:rsidRPr="007A2921">
        <w:t xml:space="preserve"> vi sono il denaro e i valori in cassa, gli assegni e i depositi bancari o postali.</w:t>
      </w:r>
    </w:p>
    <w:p w:rsidR="00E45B7D" w:rsidRPr="007A2921" w:rsidRDefault="00E45B7D" w:rsidP="00E45B7D">
      <w:pPr>
        <w:autoSpaceDE w:val="0"/>
        <w:spacing w:before="60" w:line="276" w:lineRule="auto"/>
        <w:ind w:firstLine="284"/>
        <w:jc w:val="both"/>
      </w:pPr>
      <w:r w:rsidRPr="007A2921">
        <w:t xml:space="preserve">La seconda </w:t>
      </w:r>
      <w:proofErr w:type="gramStart"/>
      <w:r w:rsidRPr="007A2921">
        <w:t>componente</w:t>
      </w:r>
      <w:proofErr w:type="gramEnd"/>
      <w:r w:rsidRPr="007A2921">
        <w:t xml:space="preserve"> è data dalle </w:t>
      </w:r>
      <w:r w:rsidRPr="007A2921">
        <w:rPr>
          <w:i/>
        </w:rPr>
        <w:t>liquidità differite</w:t>
      </w:r>
      <w:r w:rsidRPr="007A2921">
        <w:t xml:space="preserve">, che sono capitali monetari che si prevede si trasformeranno in </w:t>
      </w:r>
      <w:r w:rsidRPr="007A2921">
        <w:rPr>
          <w:i/>
        </w:rPr>
        <w:t>liquidità immediata</w:t>
      </w:r>
      <w:r w:rsidRPr="007A2921">
        <w:t xml:space="preserve"> entro l’esercizio amministrativo in esame. Questi capitali includono i crediti verso i clienti e le cambiali attive.</w:t>
      </w:r>
      <w:r w:rsidRPr="007A2921">
        <w:rPr>
          <w:rStyle w:val="Caratteredellanota"/>
        </w:rPr>
        <w:footnoteReference w:id="30"/>
      </w:r>
      <w:r w:rsidRPr="007A2921">
        <w:t xml:space="preserve"> Il gruppo include poi i crediti verso l’erario a causa </w:t>
      </w:r>
      <w:proofErr w:type="gramStart"/>
      <w:r w:rsidRPr="007A2921">
        <w:t xml:space="preserve">di </w:t>
      </w:r>
      <w:proofErr w:type="gramEnd"/>
      <w:r w:rsidRPr="007A2921">
        <w:t xml:space="preserve">imposte dirette (IRES, IRAP) o indirette (IVA), e quelli verso gli enti previdenziali (INPS, INAIL, ecc.). Le liquidità </w:t>
      </w:r>
      <w:r w:rsidRPr="007A2921">
        <w:rPr>
          <w:i/>
        </w:rPr>
        <w:t>immediate</w:t>
      </w:r>
      <w:r w:rsidRPr="007A2921">
        <w:t xml:space="preserve"> e </w:t>
      </w:r>
      <w:r w:rsidRPr="007A2921">
        <w:rPr>
          <w:i/>
        </w:rPr>
        <w:t>differite</w:t>
      </w:r>
      <w:r w:rsidRPr="007A2921">
        <w:t xml:space="preserve"> costituiscono i capitali </w:t>
      </w:r>
      <w:r w:rsidRPr="007A2921">
        <w:rPr>
          <w:i/>
        </w:rPr>
        <w:t>indifferenziati</w:t>
      </w:r>
      <w:r w:rsidRPr="007A2921">
        <w:t>, ossia capitali che sono presenti in forma monetaria.</w:t>
      </w:r>
    </w:p>
    <w:p w:rsidR="00E45B7D" w:rsidRPr="007A2921" w:rsidRDefault="00E45B7D" w:rsidP="00E45B7D">
      <w:pPr>
        <w:autoSpaceDE w:val="0"/>
        <w:spacing w:before="60" w:line="276" w:lineRule="auto"/>
        <w:ind w:firstLine="284"/>
        <w:jc w:val="both"/>
      </w:pPr>
      <w:r w:rsidRPr="007A2921">
        <w:t xml:space="preserve">La terza </w:t>
      </w:r>
      <w:proofErr w:type="gramStart"/>
      <w:r w:rsidRPr="007A2921">
        <w:t>componente</w:t>
      </w:r>
      <w:proofErr w:type="gramEnd"/>
      <w:r w:rsidRPr="007A2921">
        <w:t xml:space="preserve"> è costituita invece da </w:t>
      </w:r>
      <w:r w:rsidRPr="007A2921">
        <w:rPr>
          <w:i/>
        </w:rPr>
        <w:t>capitali</w:t>
      </w:r>
      <w:r w:rsidRPr="007A2921">
        <w:t xml:space="preserve"> </w:t>
      </w:r>
      <w:r w:rsidRPr="007A2921">
        <w:rPr>
          <w:i/>
        </w:rPr>
        <w:t>circolanti</w:t>
      </w:r>
      <w:r w:rsidRPr="007A2921">
        <w:t xml:space="preserve"> </w:t>
      </w:r>
      <w:r w:rsidRPr="007A2921">
        <w:rPr>
          <w:i/>
        </w:rPr>
        <w:t>differenziati</w:t>
      </w:r>
      <w:r w:rsidRPr="007A2921">
        <w:t xml:space="preserve">, detti </w:t>
      </w:r>
      <w:r w:rsidRPr="007A2921">
        <w:rPr>
          <w:i/>
        </w:rPr>
        <w:t>rimanenze</w:t>
      </w:r>
      <w:r w:rsidRPr="007A2921">
        <w:t xml:space="preserve">. Questi capitali hanno specifiche caratteristiche tecniche e hanno un ciclo di utilizzo </w:t>
      </w:r>
      <w:r w:rsidRPr="007A2921">
        <w:rPr>
          <w:i/>
        </w:rPr>
        <w:t>breve</w:t>
      </w:r>
      <w:r w:rsidRPr="007A2921">
        <w:t xml:space="preserve">, ossia sono destinati allo scambio o all’impiego nella produzione durante un solo esercizio amministrativo in cui l’utilizzo ne comporta il logorio fisico totale, ossia un completo esaurimento. Questo gruppo include le scorte di magazzino dei prodotti finiti non ancora venduti, quelle dei semilavorati e quelle dei fattori produttivi. Le </w:t>
      </w:r>
      <w:r w:rsidRPr="007A2921">
        <w:rPr>
          <w:i/>
        </w:rPr>
        <w:t>rimanenze</w:t>
      </w:r>
      <w:r w:rsidRPr="007A2921">
        <w:t xml:space="preserve"> includono anche le anticipazioni colturali e il bestiame all’ingrasso, ossia capitali investiti in produzioni il cui ciclo non è ancora finito. Un esempio di anticipazioni colturali è quello dei fattori a logorio totale impiegati nella coltivazione del grano fino alla chiusura dell’esercizio amministrativo e alla ricostruzione del bilancio, che generalmente avviene a dicembre. Infatti, in quel momento il ciclo della coltura, iniziato in autunno con l’aratura dei suoli, non è ancora completato e i fattori impiegati non si sono ancora trasformati in prodotto. Essi vanno, quindi, considerati come fattori produttivi che sono </w:t>
      </w:r>
      <w:r w:rsidRPr="007A2921">
        <w:rPr>
          <w:i/>
        </w:rPr>
        <w:t>immagazzinati</w:t>
      </w:r>
      <w:r w:rsidRPr="007A2921">
        <w:t xml:space="preserve"> nei campi.</w:t>
      </w:r>
      <w:r w:rsidRPr="007A2921">
        <w:rPr>
          <w:rStyle w:val="Caratteredellanota"/>
        </w:rPr>
        <w:footnoteReference w:id="31"/>
      </w:r>
      <w:r w:rsidRPr="007A2921">
        <w:t xml:space="preserve"> Lo stesso vale per il bestiame da ingrasso, che a dicembre è in stalla e nell’esercizio </w:t>
      </w:r>
      <w:proofErr w:type="gramStart"/>
      <w:r w:rsidRPr="007A2921">
        <w:t>successivo</w:t>
      </w:r>
      <w:proofErr w:type="gramEnd"/>
      <w:r w:rsidRPr="007A2921">
        <w:t xml:space="preserve"> terminerà la fase d’ingrasso, passando alla vendita. Al momento della rilevazione dello stato patrimoniale, ossia all’inizio o alla fine dell’esercizio, questo bestiame è trattato come stock dei fattori produttivi impiegati nel suo ingrasso e </w:t>
      </w:r>
      <w:r w:rsidRPr="007A2921">
        <w:rPr>
          <w:i/>
        </w:rPr>
        <w:t>immagazzinati</w:t>
      </w:r>
      <w:r w:rsidRPr="007A2921">
        <w:t xml:space="preserve"> in stalla.</w:t>
      </w:r>
    </w:p>
    <w:p w:rsidR="00E45B7D" w:rsidRPr="007A2921" w:rsidRDefault="00E45B7D" w:rsidP="00E45B7D">
      <w:pPr>
        <w:autoSpaceDE w:val="0"/>
        <w:spacing w:before="60" w:line="276" w:lineRule="auto"/>
        <w:ind w:firstLine="284"/>
        <w:jc w:val="both"/>
      </w:pPr>
    </w:p>
    <w:p w:rsidR="00E45B7D" w:rsidRPr="007A2921" w:rsidRDefault="00E45B7D" w:rsidP="00E45B7D">
      <w:pPr>
        <w:autoSpaceDE w:val="0"/>
        <w:spacing w:before="60" w:line="276" w:lineRule="auto"/>
        <w:ind w:firstLine="284"/>
        <w:jc w:val="both"/>
        <w:rPr>
          <w:i/>
        </w:rPr>
      </w:pPr>
      <w:r w:rsidRPr="007A2921">
        <w:lastRenderedPageBreak/>
        <w:t xml:space="preserve">Il </w:t>
      </w:r>
      <w:r w:rsidRPr="007A2921">
        <w:rPr>
          <w:i/>
        </w:rPr>
        <w:t>Capitale</w:t>
      </w:r>
      <w:r w:rsidRPr="007A2921">
        <w:t xml:space="preserve"> </w:t>
      </w:r>
      <w:r w:rsidRPr="007A2921">
        <w:rPr>
          <w:i/>
        </w:rPr>
        <w:t>Fisso</w:t>
      </w:r>
    </w:p>
    <w:p w:rsidR="00E45B7D" w:rsidRPr="007A2921" w:rsidRDefault="00E45B7D" w:rsidP="00E45B7D">
      <w:pPr>
        <w:autoSpaceDE w:val="0"/>
        <w:spacing w:before="60" w:line="276" w:lineRule="auto"/>
        <w:ind w:firstLine="284"/>
        <w:jc w:val="both"/>
      </w:pPr>
      <w:r w:rsidRPr="007A2921">
        <w:t xml:space="preserve">L’altra categoria delle </w:t>
      </w:r>
      <w:r w:rsidRPr="007A2921">
        <w:rPr>
          <w:i/>
        </w:rPr>
        <w:t>Attività</w:t>
      </w:r>
      <w:r w:rsidRPr="007A2921">
        <w:t xml:space="preserve"> è quella dei capitali </w:t>
      </w:r>
      <w:r w:rsidRPr="007A2921">
        <w:rPr>
          <w:i/>
        </w:rPr>
        <w:t>fissi</w:t>
      </w:r>
      <w:r w:rsidRPr="007A2921">
        <w:t xml:space="preserve">, che sono fattori a logorio </w:t>
      </w:r>
      <w:r w:rsidRPr="007A2921">
        <w:rPr>
          <w:i/>
        </w:rPr>
        <w:t>parziale</w:t>
      </w:r>
      <w:r w:rsidRPr="007A2921">
        <w:t xml:space="preserve"> o </w:t>
      </w:r>
      <w:r w:rsidRPr="007A2921">
        <w:rPr>
          <w:i/>
        </w:rPr>
        <w:t>nullo</w:t>
      </w:r>
      <w:r w:rsidRPr="007A2921">
        <w:t xml:space="preserve"> e contribuiscono a produrre valore nell’impresa per più esercizi amministrativi. Questi capitali sono </w:t>
      </w:r>
      <w:r w:rsidRPr="007A2921">
        <w:rPr>
          <w:i/>
        </w:rPr>
        <w:t>immobilizzati</w:t>
      </w:r>
      <w:r w:rsidRPr="007A2921">
        <w:t xml:space="preserve"> nella struttura dell’impresa sia in forma </w:t>
      </w:r>
      <w:proofErr w:type="gramStart"/>
      <w:r w:rsidRPr="007A2921">
        <w:rPr>
          <w:i/>
        </w:rPr>
        <w:t>differenziata</w:t>
      </w:r>
      <w:proofErr w:type="gramEnd"/>
      <w:r w:rsidRPr="007A2921">
        <w:t xml:space="preserve">, sia </w:t>
      </w:r>
      <w:r w:rsidRPr="007A2921">
        <w:rPr>
          <w:i/>
        </w:rPr>
        <w:t>indifferenziata</w:t>
      </w:r>
      <w:r w:rsidRPr="007A2921">
        <w:t>.</w:t>
      </w:r>
    </w:p>
    <w:p w:rsidR="00E45B7D" w:rsidRPr="007A2921" w:rsidRDefault="00E45B7D" w:rsidP="00E45B7D">
      <w:pPr>
        <w:autoSpaceDE w:val="0"/>
        <w:spacing w:before="60" w:line="276" w:lineRule="auto"/>
        <w:ind w:firstLine="284"/>
        <w:jc w:val="both"/>
      </w:pPr>
      <w:r w:rsidRPr="007A2921">
        <w:t xml:space="preserve">I capitali </w:t>
      </w:r>
      <w:r w:rsidRPr="007A2921">
        <w:rPr>
          <w:i/>
        </w:rPr>
        <w:t xml:space="preserve">fissi </w:t>
      </w:r>
      <w:proofErr w:type="gramStart"/>
      <w:r w:rsidRPr="007A2921">
        <w:rPr>
          <w:i/>
        </w:rPr>
        <w:t>differenziati</w:t>
      </w:r>
      <w:proofErr w:type="gramEnd"/>
      <w:r w:rsidRPr="007A2921">
        <w:t xml:space="preserve"> sono le immobilizzazioni </w:t>
      </w:r>
      <w:r w:rsidRPr="007A2921">
        <w:rPr>
          <w:i/>
        </w:rPr>
        <w:t>materiali</w:t>
      </w:r>
      <w:r w:rsidRPr="007A2921">
        <w:t xml:space="preserve"> come i terreni, i fabbricati e gli impianti, le macchine e gli attrezzi, gli allevamenti del bestiame da riproduzione e le piantagioni. In questa categoria si distinguono le immobilizzazioni</w:t>
      </w:r>
      <w:r w:rsidRPr="007A2921">
        <w:rPr>
          <w:i/>
        </w:rPr>
        <w:t xml:space="preserve"> in corso</w:t>
      </w:r>
      <w:r w:rsidRPr="007A2921">
        <w:t xml:space="preserve"> </w:t>
      </w:r>
      <w:r w:rsidRPr="007A2921">
        <w:rPr>
          <w:bCs/>
        </w:rPr>
        <w:t xml:space="preserve">(in fase di costruzione) </w:t>
      </w:r>
      <w:r w:rsidRPr="007A2921">
        <w:t xml:space="preserve">che </w:t>
      </w:r>
      <w:r w:rsidRPr="007A2921">
        <w:rPr>
          <w:bCs/>
        </w:rPr>
        <w:t xml:space="preserve">non hanno ancora iniziato la loro attività, ossia non hanno ancora iniziato a contribuire alla produzione di valore negli esercizi amministrativi. Il gruppo </w:t>
      </w:r>
      <w:r w:rsidRPr="007A2921">
        <w:t xml:space="preserve">si divide nelle </w:t>
      </w:r>
      <w:r w:rsidRPr="007A2921">
        <w:rPr>
          <w:bCs/>
        </w:rPr>
        <w:t xml:space="preserve">stesse categorie delle </w:t>
      </w:r>
      <w:r w:rsidRPr="007A2921">
        <w:t xml:space="preserve">immobilizzazioni </w:t>
      </w:r>
      <w:r w:rsidRPr="007A2921">
        <w:rPr>
          <w:i/>
        </w:rPr>
        <w:t>materiali</w:t>
      </w:r>
      <w:r w:rsidRPr="007A2921">
        <w:rPr>
          <w:bCs/>
        </w:rPr>
        <w:t xml:space="preserve"> e non include i capitali </w:t>
      </w:r>
      <w:r w:rsidRPr="007A2921">
        <w:rPr>
          <w:bCs/>
          <w:i/>
        </w:rPr>
        <w:t>a logorio nullo</w:t>
      </w:r>
      <w:r w:rsidRPr="007A2921">
        <w:rPr>
          <w:bCs/>
        </w:rPr>
        <w:t>, che non si possono costruire (non riproducibili) come i terreni.</w:t>
      </w:r>
      <w:r w:rsidRPr="007A2921">
        <w:t xml:space="preserve"> Per semplicità di rappresentazione questa scomposizione non è presentata nella figura </w:t>
      </w:r>
      <w:proofErr w:type="gramStart"/>
      <w:r w:rsidRPr="007A2921">
        <w:t>1</w:t>
      </w:r>
      <w:proofErr w:type="gramEnd"/>
      <w:r w:rsidRPr="007A2921">
        <w:t xml:space="preserve"> e sarà discussa in maggiore dettaglio nelle pagine successive.</w:t>
      </w:r>
    </w:p>
    <w:p w:rsidR="00E45B7D" w:rsidRPr="007A2921" w:rsidRDefault="00E45B7D" w:rsidP="00E45B7D">
      <w:pPr>
        <w:autoSpaceDE w:val="0"/>
        <w:spacing w:before="60" w:line="276" w:lineRule="auto"/>
        <w:ind w:firstLine="284"/>
        <w:jc w:val="both"/>
      </w:pPr>
      <w:r w:rsidRPr="007A2921">
        <w:t xml:space="preserve">I capitali </w:t>
      </w:r>
      <w:r w:rsidRPr="007A2921">
        <w:rPr>
          <w:i/>
        </w:rPr>
        <w:t>fissi</w:t>
      </w:r>
      <w:r w:rsidRPr="007A2921">
        <w:t xml:space="preserve"> </w:t>
      </w:r>
      <w:proofErr w:type="gramStart"/>
      <w:r w:rsidRPr="007A2921">
        <w:t>differenziati</w:t>
      </w:r>
      <w:proofErr w:type="gramEnd"/>
      <w:r w:rsidRPr="007A2921">
        <w:t xml:space="preserve"> comprendono le immobilizzazioni </w:t>
      </w:r>
      <w:r w:rsidRPr="007A2921">
        <w:rPr>
          <w:i/>
        </w:rPr>
        <w:t>immateriali</w:t>
      </w:r>
      <w:r w:rsidRPr="007A2921">
        <w:t xml:space="preserve"> come le spese per avviare l’impresa, quelle per la pubblicità, la valorizzazione dei prodotti e la ricerca che hanno un’efficacia poliennale, ossia interessano più esercizi. Tra le immobilizzazioni </w:t>
      </w:r>
      <w:r w:rsidRPr="007A2921">
        <w:rPr>
          <w:i/>
        </w:rPr>
        <w:t>immateriali</w:t>
      </w:r>
      <w:r w:rsidRPr="007A2921">
        <w:t xml:space="preserve"> vi sono anche i diritti generati dalle misure di politica agricola o economica e che l’impresa ha acquistato sul mercato. Esempi sono le quote per il latte bovino e i diritti di reimpianto dei vigneti. La categoria include anche i certificati verdi e i possibili marchi commerciali.</w:t>
      </w:r>
    </w:p>
    <w:p w:rsidR="00E45B7D" w:rsidRPr="007A2921" w:rsidRDefault="00E45B7D" w:rsidP="00E45B7D">
      <w:pPr>
        <w:autoSpaceDE w:val="0"/>
        <w:spacing w:before="60" w:line="276" w:lineRule="auto"/>
        <w:ind w:firstLine="284"/>
        <w:jc w:val="both"/>
      </w:pPr>
      <w:r w:rsidRPr="007A2921">
        <w:t xml:space="preserve">I capitali fissi indifferenziati includono invece le </w:t>
      </w:r>
      <w:r w:rsidRPr="007A2921">
        <w:rPr>
          <w:i/>
        </w:rPr>
        <w:t>immobilizzazioni finanziarie</w:t>
      </w:r>
      <w:r w:rsidRPr="007A2921">
        <w:t>, ossia investimenti di medio e lungo periodo definiti in forma monetaria, come la partecipazione al capitale di altre società che operano in agricoltura o in altri settori economici.</w:t>
      </w:r>
      <w:r w:rsidRPr="007A2921">
        <w:rPr>
          <w:rStyle w:val="Caratteredellanota"/>
        </w:rPr>
        <w:footnoteReference w:id="32"/>
      </w:r>
    </w:p>
    <w:p w:rsidR="00E45B7D" w:rsidRPr="007A2921" w:rsidRDefault="00E45B7D" w:rsidP="00E45B7D">
      <w:pPr>
        <w:autoSpaceDE w:val="0"/>
        <w:spacing w:before="60" w:line="276" w:lineRule="auto"/>
        <w:ind w:firstLine="284"/>
        <w:jc w:val="both"/>
      </w:pPr>
    </w:p>
    <w:p w:rsidR="00E45B7D" w:rsidRPr="007A2921" w:rsidRDefault="00E45B7D" w:rsidP="00E45B7D">
      <w:pPr>
        <w:autoSpaceDE w:val="0"/>
        <w:spacing w:before="60" w:line="276" w:lineRule="auto"/>
        <w:ind w:firstLine="284"/>
        <w:jc w:val="both"/>
        <w:rPr>
          <w:b/>
        </w:rPr>
      </w:pPr>
      <w:r w:rsidRPr="007A2921">
        <w:rPr>
          <w:b/>
        </w:rPr>
        <w:t>Il Passivo dello Stato Patrimoniale</w:t>
      </w:r>
    </w:p>
    <w:p w:rsidR="00E45B7D" w:rsidRPr="007A2921" w:rsidRDefault="00E45B7D" w:rsidP="00E45B7D">
      <w:pPr>
        <w:autoSpaceDE w:val="0"/>
        <w:spacing w:before="60" w:line="276" w:lineRule="auto"/>
        <w:ind w:firstLine="284"/>
        <w:jc w:val="both"/>
      </w:pPr>
      <w:r w:rsidRPr="007A2921">
        <w:t xml:space="preserve">La struttura delle </w:t>
      </w:r>
      <w:r w:rsidRPr="007A2921">
        <w:rPr>
          <w:i/>
        </w:rPr>
        <w:t>Passività</w:t>
      </w:r>
      <w:r w:rsidRPr="007A2921">
        <w:t xml:space="preserve"> dell’impresa, sintetizzata dalla seconda colonna della figura </w:t>
      </w:r>
      <w:proofErr w:type="gramStart"/>
      <w:r w:rsidRPr="007A2921">
        <w:t>1</w:t>
      </w:r>
      <w:proofErr w:type="gramEnd"/>
      <w:r w:rsidRPr="007A2921">
        <w:t xml:space="preserve">, identifica invece la provenienza delle risorse finanziarie che hanno permesso di realizzare gli investimenti che costituiscono le Attività. L’insieme come </w:t>
      </w:r>
      <w:r w:rsidRPr="007A2921">
        <w:rPr>
          <w:i/>
        </w:rPr>
        <w:t>Passività</w:t>
      </w:r>
      <w:r w:rsidRPr="007A2921">
        <w:t xml:space="preserve"> è a sua volta </w:t>
      </w:r>
      <w:proofErr w:type="gramStart"/>
      <w:r w:rsidRPr="007A2921">
        <w:t>ripartito</w:t>
      </w:r>
      <w:proofErr w:type="gramEnd"/>
      <w:r w:rsidRPr="007A2921">
        <w:t xml:space="preserve"> in </w:t>
      </w:r>
      <w:r w:rsidRPr="007A2921">
        <w:rPr>
          <w:i/>
        </w:rPr>
        <w:t>Capitale di Terzi</w:t>
      </w:r>
      <w:r w:rsidRPr="007A2921">
        <w:t xml:space="preserve"> e </w:t>
      </w:r>
      <w:r w:rsidRPr="007A2921">
        <w:rPr>
          <w:i/>
        </w:rPr>
        <w:t>Capitale Netto</w:t>
      </w:r>
      <w:r w:rsidRPr="007A2921">
        <w:t>.</w:t>
      </w:r>
    </w:p>
    <w:p w:rsidR="00E45B7D" w:rsidRPr="007A2921" w:rsidRDefault="00E45B7D" w:rsidP="00E45B7D">
      <w:pPr>
        <w:autoSpaceDE w:val="0"/>
        <w:spacing w:before="60" w:line="276" w:lineRule="auto"/>
        <w:ind w:firstLine="284"/>
        <w:jc w:val="both"/>
      </w:pPr>
    </w:p>
    <w:p w:rsidR="00E45B7D" w:rsidRPr="007A2921" w:rsidRDefault="00E45B7D" w:rsidP="00E45B7D">
      <w:pPr>
        <w:autoSpaceDE w:val="0"/>
        <w:spacing w:before="60" w:line="276" w:lineRule="auto"/>
        <w:ind w:firstLine="284"/>
        <w:jc w:val="both"/>
        <w:rPr>
          <w:i/>
        </w:rPr>
      </w:pPr>
      <w:r w:rsidRPr="007A2921">
        <w:t xml:space="preserve">Il </w:t>
      </w:r>
      <w:r w:rsidRPr="007A2921">
        <w:rPr>
          <w:i/>
        </w:rPr>
        <w:t>Capitale</w:t>
      </w:r>
      <w:r w:rsidRPr="007A2921">
        <w:t xml:space="preserve"> </w:t>
      </w:r>
      <w:r w:rsidRPr="007A2921">
        <w:rPr>
          <w:i/>
        </w:rPr>
        <w:t>di Terzi</w:t>
      </w:r>
    </w:p>
    <w:p w:rsidR="00E45B7D" w:rsidRPr="007A2921" w:rsidRDefault="00E45B7D" w:rsidP="00E45B7D">
      <w:pPr>
        <w:autoSpaceDE w:val="0"/>
        <w:spacing w:before="60" w:line="276" w:lineRule="auto"/>
        <w:ind w:firstLine="284"/>
        <w:jc w:val="both"/>
      </w:pPr>
      <w:r w:rsidRPr="007A2921">
        <w:t xml:space="preserve">Il </w:t>
      </w:r>
      <w:r w:rsidRPr="007A2921">
        <w:rPr>
          <w:i/>
        </w:rPr>
        <w:t>Capitale di Terzi</w:t>
      </w:r>
      <w:r w:rsidRPr="007A2921">
        <w:t xml:space="preserve"> comprende le risorse fornite da soggetti esterni che possono essere distinti in </w:t>
      </w:r>
      <w:r w:rsidRPr="007A2921">
        <w:rPr>
          <w:i/>
        </w:rPr>
        <w:t xml:space="preserve">debiti </w:t>
      </w:r>
      <w:proofErr w:type="gramStart"/>
      <w:r w:rsidRPr="007A2921">
        <w:rPr>
          <w:i/>
        </w:rPr>
        <w:t>a breve termine</w:t>
      </w:r>
      <w:proofErr w:type="gramEnd"/>
      <w:r w:rsidRPr="007A2921">
        <w:rPr>
          <w:i/>
        </w:rPr>
        <w:t xml:space="preserve">, debiti a </w:t>
      </w:r>
      <w:proofErr w:type="spellStart"/>
      <w:r w:rsidRPr="007A2921">
        <w:rPr>
          <w:i/>
        </w:rPr>
        <w:t>medio-lungo</w:t>
      </w:r>
      <w:proofErr w:type="spellEnd"/>
      <w:r w:rsidRPr="007A2921">
        <w:rPr>
          <w:i/>
        </w:rPr>
        <w:t xml:space="preserve"> termine</w:t>
      </w:r>
      <w:r w:rsidRPr="007A2921">
        <w:t xml:space="preserve"> e </w:t>
      </w:r>
      <w:r w:rsidRPr="007A2921">
        <w:rPr>
          <w:i/>
        </w:rPr>
        <w:t>vari tipi di fondi accantonati</w:t>
      </w:r>
      <w:r w:rsidRPr="007A2921">
        <w:t>.</w:t>
      </w:r>
    </w:p>
    <w:p w:rsidR="00E45B7D" w:rsidRPr="007A2921" w:rsidRDefault="00E45B7D" w:rsidP="00E45B7D">
      <w:pPr>
        <w:autoSpaceDE w:val="0"/>
        <w:spacing w:before="60" w:line="276" w:lineRule="auto"/>
        <w:ind w:firstLine="284"/>
        <w:jc w:val="both"/>
      </w:pPr>
      <w:r w:rsidRPr="007A2921">
        <w:t xml:space="preserve">I </w:t>
      </w:r>
      <w:r w:rsidRPr="007A2921">
        <w:rPr>
          <w:i/>
        </w:rPr>
        <w:t xml:space="preserve">debiti </w:t>
      </w:r>
      <w:proofErr w:type="gramStart"/>
      <w:r w:rsidRPr="007A2921">
        <w:rPr>
          <w:i/>
        </w:rPr>
        <w:t>a breve termine</w:t>
      </w:r>
      <w:proofErr w:type="gramEnd"/>
      <w:r w:rsidRPr="007A2921">
        <w:t xml:space="preserve">, anche detti passività correnti, includono le risorse finanziarie fornite da terzi che l’impresa deve rimborsare entro l’esercizio in esame. Questi comprendono, innanzitutto, i pagamenti dovuti ai fornitori delle materie prime (mangimi, etc.) e dei servizi (affitti, lavorazioni, </w:t>
      </w:r>
      <w:r w:rsidRPr="007A2921">
        <w:lastRenderedPageBreak/>
        <w:t xml:space="preserve">etc.). Poi includono i pagamenti per le cambiali </w:t>
      </w:r>
      <w:r w:rsidRPr="007A2921">
        <w:rPr>
          <w:i/>
        </w:rPr>
        <w:t>passive</w:t>
      </w:r>
      <w:r w:rsidRPr="007A2921">
        <w:t xml:space="preserve"> rilasciate dall’impresa nell’ambito dei rapporti commerciali, </w:t>
      </w:r>
      <w:proofErr w:type="gramStart"/>
      <w:r w:rsidRPr="007A2921">
        <w:t>nonché</w:t>
      </w:r>
      <w:proofErr w:type="gramEnd"/>
      <w:r w:rsidRPr="007A2921">
        <w:t xml:space="preserve"> quelli per debiti a scadenza annuale a favore di enti pubblici o previdenziali. Infine, includono i pagamenti che restituiscono i prestiti delle banche per condurre l’impresa. Questo tipo di debiti con le banche ha </w:t>
      </w:r>
      <w:proofErr w:type="gramStart"/>
      <w:r w:rsidRPr="007A2921">
        <w:t>durata</w:t>
      </w:r>
      <w:proofErr w:type="gramEnd"/>
      <w:r w:rsidRPr="007A2921">
        <w:t xml:space="preserve"> e scadenza annuale e finanziano le imprese con aperture di credito in conto corrente o con anticipazioni. Rispetto </w:t>
      </w:r>
      <w:proofErr w:type="gramStart"/>
      <w:r w:rsidRPr="007A2921">
        <w:t>ad</w:t>
      </w:r>
      <w:proofErr w:type="gramEnd"/>
      <w:r w:rsidRPr="007A2921">
        <w:t xml:space="preserve"> essi va precisato che nello </w:t>
      </w:r>
      <w:r w:rsidRPr="007A2921">
        <w:rPr>
          <w:i/>
        </w:rPr>
        <w:t>Stato Patrimoniale</w:t>
      </w:r>
      <w:r w:rsidRPr="007A2921">
        <w:t xml:space="preserve"> si registra solo la </w:t>
      </w:r>
      <w:r w:rsidRPr="007A2921">
        <w:rPr>
          <w:i/>
        </w:rPr>
        <w:t>quota capitale</w:t>
      </w:r>
      <w:r w:rsidRPr="007A2921">
        <w:t xml:space="preserve"> del </w:t>
      </w:r>
      <w:r w:rsidRPr="007A2921">
        <w:rPr>
          <w:i/>
        </w:rPr>
        <w:t>debito</w:t>
      </w:r>
      <w:r w:rsidRPr="007A2921">
        <w:t xml:space="preserve">, ossia la parte del pagamento che restituisce il capitale preso a prestito. Oltre ad essa, l’impresa deve anche pagare un interesse, che è il premio pagato al soggetto prestatore per la fornitura del denaro nel periodo in esame. Il valore degli interessi non è conteggiato nello </w:t>
      </w:r>
      <w:r w:rsidRPr="007A2921">
        <w:rPr>
          <w:i/>
        </w:rPr>
        <w:t>Stato</w:t>
      </w:r>
      <w:r w:rsidRPr="007A2921">
        <w:t xml:space="preserve"> </w:t>
      </w:r>
      <w:r w:rsidRPr="007A2921">
        <w:rPr>
          <w:i/>
        </w:rPr>
        <w:t>Patrimoniale</w:t>
      </w:r>
      <w:r w:rsidRPr="007A2921">
        <w:t xml:space="preserve">: esso è invece compreso come costo di produzione nel </w:t>
      </w:r>
      <w:r w:rsidRPr="007A2921">
        <w:rPr>
          <w:i/>
        </w:rPr>
        <w:t>Conto Economico</w:t>
      </w:r>
      <w:r w:rsidRPr="007A2921">
        <w:t xml:space="preserve"> del </w:t>
      </w:r>
      <w:r w:rsidRPr="007A2921">
        <w:rPr>
          <w:i/>
        </w:rPr>
        <w:t>Bilancio</w:t>
      </w:r>
      <w:r w:rsidRPr="007A2921">
        <w:t>.</w:t>
      </w:r>
    </w:p>
    <w:p w:rsidR="00E45B7D" w:rsidRPr="007A2921" w:rsidRDefault="00E45B7D" w:rsidP="00E45B7D">
      <w:pPr>
        <w:autoSpaceDE w:val="0"/>
        <w:spacing w:before="60" w:line="276" w:lineRule="auto"/>
        <w:ind w:firstLine="284"/>
        <w:jc w:val="both"/>
      </w:pPr>
      <w:r w:rsidRPr="007A2921">
        <w:t xml:space="preserve">Nei </w:t>
      </w:r>
      <w:r w:rsidRPr="007A2921">
        <w:rPr>
          <w:i/>
        </w:rPr>
        <w:t xml:space="preserve">debiti </w:t>
      </w:r>
      <w:proofErr w:type="gramStart"/>
      <w:r w:rsidRPr="007A2921">
        <w:rPr>
          <w:i/>
        </w:rPr>
        <w:t>a breve termine</w:t>
      </w:r>
      <w:proofErr w:type="gramEnd"/>
      <w:r w:rsidRPr="007A2921">
        <w:t xml:space="preserve"> si possono anche includere i pagamenti da compiere durante l’anno per restituire i prestiti per gli investimenti fissi, ossia per acquistare impianti, macchine, bestiame o terreni. La restituzione di quei prestiti avviene con un piano di rate che dura più anni, in cui ogni rata prevede una quota capitale e una </w:t>
      </w:r>
      <w:proofErr w:type="gramStart"/>
      <w:r w:rsidRPr="007A2921">
        <w:t>quota</w:t>
      </w:r>
      <w:proofErr w:type="gramEnd"/>
      <w:r w:rsidRPr="007A2921">
        <w:t xml:space="preserve"> interessi. La quota capitale che va restituita in quell’anno si può includere tra i </w:t>
      </w:r>
      <w:r w:rsidRPr="007A2921">
        <w:rPr>
          <w:i/>
        </w:rPr>
        <w:t xml:space="preserve">debiti </w:t>
      </w:r>
      <w:proofErr w:type="gramStart"/>
      <w:r w:rsidRPr="007A2921">
        <w:rPr>
          <w:i/>
        </w:rPr>
        <w:t>a breve termine</w:t>
      </w:r>
      <w:proofErr w:type="gramEnd"/>
      <w:r w:rsidRPr="007A2921">
        <w:t xml:space="preserve"> nel bilancio d’inizio esercizio, mentre nel bilancio di fine esercizio s’include la quota capitale da pagare nell’anno successivo. Dall’altra parte, i </w:t>
      </w:r>
      <w:r w:rsidRPr="007A2921">
        <w:rPr>
          <w:i/>
        </w:rPr>
        <w:t>debiti a medio/lungo termine</w:t>
      </w:r>
      <w:r w:rsidRPr="007A2921">
        <w:t xml:space="preserve"> includono solo il residuo delle quote capitale da restituire negli anni successivi. Questa costruzione dei </w:t>
      </w:r>
      <w:r w:rsidRPr="007A2921">
        <w:rPr>
          <w:i/>
        </w:rPr>
        <w:t xml:space="preserve">debiti </w:t>
      </w:r>
      <w:proofErr w:type="gramStart"/>
      <w:r w:rsidRPr="007A2921">
        <w:rPr>
          <w:i/>
        </w:rPr>
        <w:t>a breve termine</w:t>
      </w:r>
      <w:proofErr w:type="gramEnd"/>
      <w:r w:rsidRPr="007A2921">
        <w:t xml:space="preserve"> fornisce un’informazione immediata dei pagamenti da compiere entro l’esercizio amministrativo per saldare l’insieme dei debiti contratti. </w:t>
      </w:r>
    </w:p>
    <w:p w:rsidR="00E45B7D" w:rsidRPr="007A2921" w:rsidRDefault="00E45B7D" w:rsidP="00E45B7D">
      <w:pPr>
        <w:autoSpaceDE w:val="0"/>
        <w:spacing w:before="60" w:line="276" w:lineRule="auto"/>
        <w:ind w:firstLine="284"/>
        <w:jc w:val="both"/>
      </w:pPr>
      <w:r w:rsidRPr="007A2921">
        <w:t xml:space="preserve">Una costruzione alternativa dei </w:t>
      </w:r>
      <w:r w:rsidRPr="007A2921">
        <w:rPr>
          <w:i/>
        </w:rPr>
        <w:t xml:space="preserve">debiti </w:t>
      </w:r>
      <w:proofErr w:type="gramStart"/>
      <w:r w:rsidRPr="007A2921">
        <w:rPr>
          <w:i/>
        </w:rPr>
        <w:t>a breve termine</w:t>
      </w:r>
      <w:proofErr w:type="gramEnd"/>
      <w:r w:rsidRPr="007A2921">
        <w:t xml:space="preserve"> esclude completamente ogni componente dei pagamenti fatti per restituire i </w:t>
      </w:r>
      <w:r w:rsidRPr="007A2921">
        <w:rPr>
          <w:i/>
        </w:rPr>
        <w:t>debiti di medio/lungo termine</w:t>
      </w:r>
      <w:r w:rsidRPr="007A2921">
        <w:t xml:space="preserve">. In questo caso, infatti, le quote capitale di quei prestiti che maturano e vanno </w:t>
      </w:r>
      <w:proofErr w:type="gramStart"/>
      <w:r w:rsidRPr="007A2921">
        <w:t>restituiti</w:t>
      </w:r>
      <w:proofErr w:type="gramEnd"/>
      <w:r w:rsidRPr="007A2921">
        <w:t xml:space="preserve"> nell’esercizio in esame, sono aggregate al totale dei </w:t>
      </w:r>
      <w:r w:rsidRPr="007A2921">
        <w:rPr>
          <w:i/>
        </w:rPr>
        <w:t>debiti a medio/lungo termine</w:t>
      </w:r>
      <w:r w:rsidRPr="007A2921">
        <w:t xml:space="preserve">. Così, il valore d’inizio esercizio di questi ultimi includerà sia il pagamento da fare per la porzione del capitale che va </w:t>
      </w:r>
      <w:proofErr w:type="gramStart"/>
      <w:r w:rsidRPr="007A2921">
        <w:t>restituita</w:t>
      </w:r>
      <w:proofErr w:type="gramEnd"/>
      <w:r w:rsidRPr="007A2921">
        <w:t xml:space="preserve"> entro quell’anno, sia l’insieme dei pagamenti che dovranno essere fatti negli anni successivi per restituire il resto del capitale. Invece, il valore di fine esercizio dei </w:t>
      </w:r>
      <w:r w:rsidRPr="007A2921">
        <w:rPr>
          <w:i/>
        </w:rPr>
        <w:t>debiti a medio/lungo termine</w:t>
      </w:r>
      <w:r w:rsidRPr="007A2921">
        <w:t xml:space="preserve"> includerà solo le quote di capitale che dovranno essere restituite negli anni successivi. Conteggiare i debiti contratti per finanziare gli investimenti nella sezione </w:t>
      </w:r>
      <w:r w:rsidRPr="007A2921">
        <w:rPr>
          <w:i/>
        </w:rPr>
        <w:t xml:space="preserve">a </w:t>
      </w:r>
      <w:proofErr w:type="spellStart"/>
      <w:r w:rsidRPr="007A2921">
        <w:rPr>
          <w:i/>
        </w:rPr>
        <w:t>medio-lungo</w:t>
      </w:r>
      <w:proofErr w:type="spellEnd"/>
      <w:r w:rsidRPr="007A2921">
        <w:rPr>
          <w:i/>
        </w:rPr>
        <w:t xml:space="preserve"> termine</w:t>
      </w:r>
      <w:r w:rsidRPr="007A2921">
        <w:t xml:space="preserve">, e quelli per gestire l’attività d’impresa nella sezione </w:t>
      </w:r>
      <w:r w:rsidRPr="007A2921">
        <w:rPr>
          <w:i/>
        </w:rPr>
        <w:t>a breve</w:t>
      </w:r>
      <w:r w:rsidRPr="007A2921">
        <w:t xml:space="preserve">, </w:t>
      </w:r>
      <w:proofErr w:type="gramStart"/>
      <w:r w:rsidRPr="007A2921">
        <w:t>permette</w:t>
      </w:r>
      <w:proofErr w:type="gramEnd"/>
      <w:r w:rsidRPr="007A2921">
        <w:t xml:space="preserve"> di valutare la condizione debitoria dell’impresa. Un indebitamento del primo tipo riflette</w:t>
      </w:r>
      <w:proofErr w:type="gramStart"/>
      <w:r w:rsidRPr="007A2921">
        <w:t xml:space="preserve"> infatti</w:t>
      </w:r>
      <w:proofErr w:type="gramEnd"/>
      <w:r w:rsidRPr="007A2921">
        <w:t xml:space="preserve"> lo sforzo dell’impresa per espandere la capacità produttiva o rendere più efficienti i processi. Un indebitamento del secondo tipo può riflettere una situazione di difficoltà finanziaria e di </w:t>
      </w:r>
      <w:proofErr w:type="gramStart"/>
      <w:r w:rsidRPr="007A2921">
        <w:t>carenza</w:t>
      </w:r>
      <w:proofErr w:type="gramEnd"/>
      <w:r w:rsidRPr="007A2921">
        <w:t xml:space="preserve"> di liquidità. Con questa distinzione si ottengono indicazioni appropriate dagli indici di tipo patrimoniale.</w:t>
      </w:r>
    </w:p>
    <w:p w:rsidR="00E45B7D" w:rsidRPr="007A2921" w:rsidRDefault="00E45B7D" w:rsidP="00E45B7D">
      <w:pPr>
        <w:autoSpaceDE w:val="0"/>
        <w:spacing w:before="60" w:line="276" w:lineRule="auto"/>
        <w:ind w:firstLine="284"/>
        <w:jc w:val="both"/>
      </w:pPr>
      <w:r w:rsidRPr="007A2921">
        <w:t xml:space="preserve">La tabella distingue poi tra i </w:t>
      </w:r>
      <w:r w:rsidRPr="007A2921">
        <w:rPr>
          <w:i/>
        </w:rPr>
        <w:t>debiti a medio/lungo termine</w:t>
      </w:r>
      <w:r w:rsidRPr="007A2921">
        <w:t xml:space="preserve"> contratti a tasso ordinario e quelli ottenuti a </w:t>
      </w:r>
      <w:proofErr w:type="gramStart"/>
      <w:r w:rsidRPr="007A2921">
        <w:t>tasso</w:t>
      </w:r>
      <w:proofErr w:type="gramEnd"/>
      <w:r w:rsidRPr="007A2921">
        <w:t xml:space="preserve"> agevolato, ossia grazie a politiche agricole o economiche che trasferiscono una parte degli oneri finanziari dalle imprese alle istituzioni regionali, statali o europee.</w:t>
      </w:r>
    </w:p>
    <w:p w:rsidR="00E45B7D" w:rsidRPr="007A2921" w:rsidRDefault="00E45B7D" w:rsidP="00E45B7D">
      <w:pPr>
        <w:autoSpaceDE w:val="0"/>
        <w:spacing w:before="60" w:line="276" w:lineRule="auto"/>
        <w:ind w:firstLine="284"/>
        <w:jc w:val="both"/>
      </w:pPr>
    </w:p>
    <w:p w:rsidR="00E45B7D" w:rsidRPr="007A2921" w:rsidRDefault="00E45B7D" w:rsidP="00E45B7D">
      <w:pPr>
        <w:autoSpaceDE w:val="0"/>
        <w:spacing w:before="60" w:line="276" w:lineRule="auto"/>
        <w:ind w:firstLine="284"/>
        <w:jc w:val="both"/>
        <w:rPr>
          <w:color w:val="FF0000"/>
        </w:rPr>
      </w:pPr>
      <w:r w:rsidRPr="007A2921">
        <w:rPr>
          <w:color w:val="FF0000"/>
        </w:rPr>
        <w:t xml:space="preserve">Infine, tra le Passività </w:t>
      </w:r>
      <w:r w:rsidRPr="007A2921">
        <w:t xml:space="preserve">si collocano vari tipi di Fondi, in genere classificati come </w:t>
      </w:r>
      <w:r w:rsidRPr="007A2921">
        <w:rPr>
          <w:i/>
        </w:rPr>
        <w:t>Fondi Rischi</w:t>
      </w:r>
      <w:r w:rsidRPr="007A2921">
        <w:t xml:space="preserve">, </w:t>
      </w:r>
      <w:r w:rsidRPr="007A2921">
        <w:rPr>
          <w:i/>
        </w:rPr>
        <w:t>Fondi Spese Future</w:t>
      </w:r>
      <w:r w:rsidRPr="007A2921">
        <w:t xml:space="preserve">, </w:t>
      </w:r>
      <w:r w:rsidRPr="007A2921">
        <w:rPr>
          <w:i/>
        </w:rPr>
        <w:t>Fondi per il Trattamento di Fine Rapporto</w:t>
      </w:r>
      <w:r w:rsidRPr="007A2921">
        <w:t xml:space="preserve"> (TFR). </w:t>
      </w:r>
      <w:proofErr w:type="gramStart"/>
      <w:r w:rsidRPr="007A2921">
        <w:t xml:space="preserve">I </w:t>
      </w:r>
      <w:r w:rsidRPr="007A2921">
        <w:rPr>
          <w:i/>
        </w:rPr>
        <w:t>fondi rischi</w:t>
      </w:r>
      <w:r w:rsidRPr="007A2921">
        <w:t xml:space="preserve"> e i </w:t>
      </w:r>
      <w:r w:rsidRPr="007A2921">
        <w:rPr>
          <w:i/>
        </w:rPr>
        <w:t>fondi</w:t>
      </w:r>
      <w:r w:rsidRPr="007A2921">
        <w:t xml:space="preserve"> </w:t>
      </w:r>
      <w:r w:rsidRPr="007A2921">
        <w:rPr>
          <w:i/>
        </w:rPr>
        <w:t>spese future</w:t>
      </w:r>
      <w:proofErr w:type="gramEnd"/>
      <w:r w:rsidRPr="007A2921">
        <w:t xml:space="preserve"> vanno considerati come debiti presunti, generati da eventi che si verificheranno in futuro, o che è probabile che si verifichino in futuro, e che l’azienda può prevedere prima che si manifestino. Questi eventi possono essere collocati tra le </w:t>
      </w:r>
      <w:r w:rsidRPr="007A2921">
        <w:rPr>
          <w:i/>
        </w:rPr>
        <w:t>Passività</w:t>
      </w:r>
      <w:r w:rsidRPr="007A2921">
        <w:t xml:space="preserve"> solo se sono descritti in maniera dettagliata e non generica. Contro i rischi generici è, infatti, ammesso lo stanziamento di Riserve di utili. In particolare, mentre i debiti sono dalla certezza dell’esistenza, dell’ammontare e della data di </w:t>
      </w:r>
      <w:r w:rsidRPr="007A2921">
        <w:lastRenderedPageBreak/>
        <w:t xml:space="preserve">manifestazione, i </w:t>
      </w:r>
      <w:r w:rsidRPr="007A2921">
        <w:rPr>
          <w:i/>
        </w:rPr>
        <w:t>fondi rischi</w:t>
      </w:r>
      <w:r w:rsidRPr="007A2921">
        <w:t xml:space="preserve"> riguardano oneri che potranno verificarsi con una certa probabilità, </w:t>
      </w:r>
      <w:proofErr w:type="gramStart"/>
      <w:r w:rsidRPr="007A2921">
        <w:t>potranno</w:t>
      </w:r>
      <w:proofErr w:type="gramEnd"/>
      <w:r w:rsidRPr="007A2921">
        <w:t xml:space="preserve"> avere un ammontare incerto ma determinabile e potranno manifestarsi in un momento ignoto. </w:t>
      </w:r>
      <w:proofErr w:type="gramStart"/>
      <w:r w:rsidRPr="007A2921">
        <w:t xml:space="preserve">I </w:t>
      </w:r>
      <w:r w:rsidRPr="007A2921">
        <w:rPr>
          <w:i/>
        </w:rPr>
        <w:t>fondi spese future</w:t>
      </w:r>
      <w:proofErr w:type="gramEnd"/>
      <w:r w:rsidRPr="007A2921">
        <w:t xml:space="preserve"> potranno anch’essi manifestarsi in un momento ignoto e, però, a differenza dei primi si determineranno in maniera certa e avranno un ammontare certo o determinabile. </w:t>
      </w:r>
      <w:r w:rsidRPr="007A2921">
        <w:rPr>
          <w:color w:val="FF0000"/>
        </w:rPr>
        <w:t xml:space="preserve">Il </w:t>
      </w:r>
      <w:r w:rsidRPr="007A2921">
        <w:rPr>
          <w:i/>
          <w:color w:val="FF0000"/>
        </w:rPr>
        <w:t>trattamento di fine rapporto</w:t>
      </w:r>
      <w:r w:rsidRPr="007A2921">
        <w:rPr>
          <w:color w:val="FF0000"/>
        </w:rPr>
        <w:t xml:space="preserve"> è assimilabile </w:t>
      </w:r>
      <w:proofErr w:type="gramStart"/>
      <w:r w:rsidRPr="007A2921">
        <w:rPr>
          <w:color w:val="FF0000"/>
        </w:rPr>
        <w:t>a di</w:t>
      </w:r>
      <w:proofErr w:type="gramEnd"/>
      <w:r w:rsidRPr="007A2921">
        <w:rPr>
          <w:color w:val="FF0000"/>
        </w:rPr>
        <w:t xml:space="preserve"> questi fondi e rappresenta una parte del salario che viene pagata al dipendente in un momento successivo, ossia alla conclusione del rapporto di lavoro. Essa è dunque una forma particolare d’indebitamento. L’impresa può usare questa risorsa per finanziare le sue attività; essa è quindi inquadrata come una sorta di debito contratto col dipendente, che va saldato alla conclusione del rapporto di lavoro. </w:t>
      </w:r>
      <w:r w:rsidRPr="007A2921">
        <w:t>Il TFR in passato era considerato tra i fondi spese, ora il Legislatore lo tratta come un debito verso i lavoratori.</w:t>
      </w:r>
      <w:r w:rsidRPr="007A2921">
        <w:rPr>
          <w:rStyle w:val="Rimandonotaapidipagina"/>
        </w:rPr>
        <w:footnoteReference w:id="33"/>
      </w:r>
      <w:r w:rsidRPr="007A2921">
        <w:t xml:space="preserve"> Esso viene però distinto dai debiti </w:t>
      </w:r>
      <w:proofErr w:type="gramStart"/>
      <w:r w:rsidRPr="007A2921">
        <w:t>per il fatto che</w:t>
      </w:r>
      <w:proofErr w:type="gramEnd"/>
      <w:r w:rsidRPr="007A2921">
        <w:t xml:space="preserve"> in ogni anno l’azienda non può dire con certezza quanti dipendenti andranno in pensione o verranno licenziati o daranno le dimissioni. </w:t>
      </w:r>
    </w:p>
    <w:p w:rsidR="00E45B7D" w:rsidRPr="007A2921" w:rsidRDefault="00E45B7D" w:rsidP="00E45B7D">
      <w:pPr>
        <w:autoSpaceDE w:val="0"/>
        <w:spacing w:before="60" w:line="276" w:lineRule="auto"/>
        <w:ind w:firstLine="284"/>
        <w:jc w:val="both"/>
      </w:pPr>
      <w:r w:rsidRPr="007A2921">
        <w:t xml:space="preserve">Abbiamo vari </w:t>
      </w:r>
      <w:r w:rsidRPr="007A2921">
        <w:rPr>
          <w:i/>
        </w:rPr>
        <w:t>Fondi Rischi</w:t>
      </w:r>
      <w:r w:rsidRPr="007A2921">
        <w:t xml:space="preserve">. Il </w:t>
      </w:r>
      <w:r w:rsidRPr="007A2921">
        <w:rPr>
          <w:i/>
        </w:rPr>
        <w:t>Fondo Imposte</w:t>
      </w:r>
      <w:r w:rsidRPr="007A2921">
        <w:t xml:space="preserve"> è creato per fronteggiare i rischi di contenziosi tributari con l’Amministrazione finanziaria; va distinto dai Debiti Tributari che riguardano imposte di competenza dell’esercizio da pagare e che non sono un rischio che incombe sull’azienda. </w:t>
      </w:r>
      <w:proofErr w:type="gramStart"/>
      <w:r w:rsidRPr="007A2921">
        <w:t xml:space="preserve">Il </w:t>
      </w:r>
      <w:r w:rsidRPr="007A2921">
        <w:rPr>
          <w:i/>
        </w:rPr>
        <w:t>Fondo contenziosi</w:t>
      </w:r>
      <w:proofErr w:type="gramEnd"/>
      <w:r w:rsidRPr="007A2921">
        <w:t xml:space="preserve"> servono a coprire i costi che si determinano quando si realizzano i rischi legati a contenzioni legali, tributari, amministrativi. Il </w:t>
      </w:r>
      <w:r w:rsidRPr="007A2921">
        <w:rPr>
          <w:i/>
        </w:rPr>
        <w:t xml:space="preserve">Fondo </w:t>
      </w:r>
      <w:proofErr w:type="gramStart"/>
      <w:r w:rsidRPr="007A2921">
        <w:rPr>
          <w:i/>
        </w:rPr>
        <w:t>garanzia prodotti</w:t>
      </w:r>
      <w:proofErr w:type="gramEnd"/>
      <w:r w:rsidRPr="007A2921">
        <w:t xml:space="preserve"> serve a sostenere le spese per la riparazione/sostituzione dei prodotti quando un’azienda fornisce ai propri clienti una assistenza per la riparazione/sostituzione di prodotti danneggiati o </w:t>
      </w:r>
      <w:proofErr w:type="spellStart"/>
      <w:r w:rsidRPr="007A2921">
        <w:t>malfunzionanti</w:t>
      </w:r>
      <w:proofErr w:type="spellEnd"/>
      <w:r w:rsidRPr="007A2921">
        <w:t xml:space="preserve">. I vari </w:t>
      </w:r>
      <w:r w:rsidRPr="007A2921">
        <w:rPr>
          <w:i/>
        </w:rPr>
        <w:t>Fondi di</w:t>
      </w:r>
      <w:proofErr w:type="gramStart"/>
      <w:r w:rsidRPr="007A2921">
        <w:rPr>
          <w:i/>
        </w:rPr>
        <w:t xml:space="preserve">  </w:t>
      </w:r>
      <w:proofErr w:type="gramEnd"/>
      <w:r w:rsidRPr="007A2921">
        <w:rPr>
          <w:i/>
        </w:rPr>
        <w:t>svalutazione</w:t>
      </w:r>
      <w:r w:rsidRPr="007A2921">
        <w:t xml:space="preserve"> servono a coprire il rischio di registrare svalutazioni delle immobilizzazioni, perdite su crediti, perdite sul valore delle merci in magazzino (prodotti o fattori), o sui titoli. Infine vi sono i </w:t>
      </w:r>
      <w:r w:rsidRPr="007A2921">
        <w:rPr>
          <w:i/>
        </w:rPr>
        <w:t>Fondi di svalutazione per oscillazione dei cambi</w:t>
      </w:r>
      <w:r w:rsidRPr="007A2921">
        <w:t xml:space="preserve"> che sono importanti per le imprese che operano scambi con i mercati esteri, in cui i valori delle merci che sono pagati o ricevuti dipendono dal livello, instabile del tasso di cambio.</w:t>
      </w:r>
    </w:p>
    <w:p w:rsidR="00E45B7D" w:rsidRPr="007A2921" w:rsidRDefault="00E45B7D" w:rsidP="00E45B7D">
      <w:pPr>
        <w:autoSpaceDE w:val="0"/>
        <w:spacing w:before="60" w:line="276" w:lineRule="auto"/>
        <w:ind w:firstLine="284"/>
        <w:jc w:val="both"/>
      </w:pPr>
      <w:r w:rsidRPr="007A2921">
        <w:t xml:space="preserve">Abbiamo anche vari </w:t>
      </w:r>
      <w:r w:rsidRPr="007A2921">
        <w:rPr>
          <w:i/>
        </w:rPr>
        <w:t>Fondi Spese specifici</w:t>
      </w:r>
      <w:r w:rsidRPr="007A2921">
        <w:t xml:space="preserve">. Il </w:t>
      </w:r>
      <w:r w:rsidRPr="007A2921">
        <w:rPr>
          <w:i/>
        </w:rPr>
        <w:t>Fondo di manutenzione ciclica degli impianti</w:t>
      </w:r>
      <w:r w:rsidRPr="007A2921">
        <w:t xml:space="preserve"> serve a coprire le spese future per la manutenzione ordinaria degli impianti aziendali. Il </w:t>
      </w:r>
      <w:r w:rsidRPr="007A2921">
        <w:rPr>
          <w:i/>
        </w:rPr>
        <w:t>Fondo di recupero ambientale</w:t>
      </w:r>
      <w:r w:rsidRPr="007A2921">
        <w:t xml:space="preserve"> serve a sostenere le spese di un’azienda che deve smantellare e ripristinare i siti su cui sono situati impianti, per il recupero ambientale. Il </w:t>
      </w:r>
      <w:r w:rsidRPr="007A2921">
        <w:rPr>
          <w:i/>
        </w:rPr>
        <w:t>Fondo per le ristrutturazioni aziendali</w:t>
      </w:r>
      <w:r w:rsidRPr="007A2921">
        <w:t xml:space="preserve"> copre le spese quando in futuro l’azienda deve ristrutturare il suo sistema.</w:t>
      </w:r>
    </w:p>
    <w:p w:rsidR="00E45B7D" w:rsidRPr="007A2921" w:rsidRDefault="00E45B7D" w:rsidP="00E45B7D">
      <w:pPr>
        <w:autoSpaceDE w:val="0"/>
        <w:spacing w:before="60" w:line="276" w:lineRule="auto"/>
        <w:ind w:firstLine="284"/>
        <w:jc w:val="both"/>
      </w:pPr>
      <w:r w:rsidRPr="007A2921">
        <w:t xml:space="preserve">In sintesi, le </w:t>
      </w:r>
      <w:r w:rsidRPr="007A2921">
        <w:rPr>
          <w:i/>
        </w:rPr>
        <w:t>Passività</w:t>
      </w:r>
      <w:r w:rsidRPr="007A2921">
        <w:t xml:space="preserve"> possono essere classificate in base al periodo di restituzione del debito. In quel caso le </w:t>
      </w:r>
      <w:r w:rsidRPr="007A2921">
        <w:rPr>
          <w:i/>
        </w:rPr>
        <w:t>Passività</w:t>
      </w:r>
      <w:r w:rsidRPr="007A2921">
        <w:t xml:space="preserve"> </w:t>
      </w:r>
      <w:r w:rsidRPr="007A2921">
        <w:rPr>
          <w:i/>
        </w:rPr>
        <w:t>correnti</w:t>
      </w:r>
      <w:r w:rsidRPr="007A2921">
        <w:t xml:space="preserve"> sono i debiti da estinguere entro l’anno, da quelli con i fornitori privati, a tutte le quote capitale delle rate in scadenza dei vari prestiti. Le </w:t>
      </w:r>
      <w:r w:rsidRPr="007A2921">
        <w:rPr>
          <w:i/>
        </w:rPr>
        <w:t>Passività consolidate</w:t>
      </w:r>
      <w:r w:rsidRPr="007A2921">
        <w:t xml:space="preserve"> sono i debiti da restituire negli anni successivi all’esercizio in esame. Le </w:t>
      </w:r>
      <w:r w:rsidRPr="007A2921">
        <w:rPr>
          <w:i/>
        </w:rPr>
        <w:t>Passività</w:t>
      </w:r>
      <w:r w:rsidRPr="007A2921">
        <w:t xml:space="preserve"> possono essere invece classificate in base al tipo di finanziamento negoziato. In quel caso le </w:t>
      </w:r>
      <w:r w:rsidRPr="007A2921">
        <w:rPr>
          <w:i/>
        </w:rPr>
        <w:t>Passività correnti</w:t>
      </w:r>
      <w:r w:rsidRPr="007A2921">
        <w:t xml:space="preserve"> sono i debiti da estinguere entro l’anno e che sono stati contratti per finanziare l’attività operativa: quelli con i fornitori privati e quelli con le banche per il finanziamento della conduzione aziendale. In questo caso le </w:t>
      </w:r>
      <w:r w:rsidRPr="007A2921">
        <w:rPr>
          <w:i/>
        </w:rPr>
        <w:t>Passività consolidate</w:t>
      </w:r>
      <w:r w:rsidRPr="007A2921">
        <w:t xml:space="preserve"> includono tutto il capitale ottenuto per finanziare investimenti fissi che </w:t>
      </w:r>
      <w:proofErr w:type="gramStart"/>
      <w:r w:rsidRPr="007A2921">
        <w:t>va</w:t>
      </w:r>
      <w:proofErr w:type="gramEnd"/>
      <w:r w:rsidRPr="007A2921">
        <w:t xml:space="preserve"> restituito nell’esercizio in esame e negli anni successivi.</w:t>
      </w:r>
    </w:p>
    <w:p w:rsidR="00E45B7D" w:rsidRPr="007A2921" w:rsidRDefault="00E45B7D" w:rsidP="00E45B7D">
      <w:pPr>
        <w:autoSpaceDE w:val="0"/>
        <w:spacing w:before="60" w:line="276" w:lineRule="auto"/>
        <w:ind w:firstLine="284"/>
        <w:jc w:val="both"/>
      </w:pPr>
    </w:p>
    <w:p w:rsidR="00E45B7D" w:rsidRPr="007A2921" w:rsidRDefault="00E45B7D" w:rsidP="00E45B7D">
      <w:pPr>
        <w:autoSpaceDE w:val="0"/>
        <w:spacing w:before="60" w:line="276" w:lineRule="auto"/>
        <w:ind w:firstLine="284"/>
        <w:jc w:val="both"/>
        <w:rPr>
          <w:i/>
        </w:rPr>
      </w:pPr>
      <w:r w:rsidRPr="007A2921">
        <w:t xml:space="preserve">Il </w:t>
      </w:r>
      <w:r w:rsidRPr="007A2921">
        <w:rPr>
          <w:i/>
        </w:rPr>
        <w:t>Capitale</w:t>
      </w:r>
      <w:r w:rsidRPr="007A2921">
        <w:t xml:space="preserve"> </w:t>
      </w:r>
      <w:r w:rsidRPr="007A2921">
        <w:rPr>
          <w:i/>
        </w:rPr>
        <w:t>Netto</w:t>
      </w:r>
    </w:p>
    <w:p w:rsidR="00E45B7D" w:rsidRPr="007A2921" w:rsidRDefault="00E45B7D" w:rsidP="00E45B7D">
      <w:pPr>
        <w:autoSpaceDE w:val="0"/>
        <w:spacing w:before="60" w:line="276" w:lineRule="auto"/>
        <w:ind w:firstLine="284"/>
        <w:jc w:val="both"/>
      </w:pPr>
      <w:r w:rsidRPr="007A2921">
        <w:t xml:space="preserve">Il </w:t>
      </w:r>
      <w:r w:rsidRPr="007A2921">
        <w:rPr>
          <w:i/>
        </w:rPr>
        <w:t>Capitale Netto</w:t>
      </w:r>
      <w:r w:rsidRPr="007A2921">
        <w:t xml:space="preserve"> è dato dalla differenza tra il valore del </w:t>
      </w:r>
      <w:r w:rsidRPr="007A2921">
        <w:rPr>
          <w:i/>
        </w:rPr>
        <w:t>Capitale Lordo</w:t>
      </w:r>
      <w:r w:rsidRPr="007A2921">
        <w:t xml:space="preserve">, ossia l’insieme dei capitali investiti, e quello del </w:t>
      </w:r>
      <w:r w:rsidRPr="007A2921">
        <w:rPr>
          <w:i/>
        </w:rPr>
        <w:t>Capitale di Terzi</w:t>
      </w:r>
      <w:r w:rsidRPr="007A2921">
        <w:t xml:space="preserve">, ossia i debiti a breve e a medio/lungo termine. Nel </w:t>
      </w:r>
      <w:r w:rsidRPr="007A2921">
        <w:lastRenderedPageBreak/>
        <w:t xml:space="preserve">caso di un’impresa societaria il </w:t>
      </w:r>
      <w:r w:rsidRPr="007A2921">
        <w:rPr>
          <w:i/>
        </w:rPr>
        <w:t>Capitale Netto</w:t>
      </w:r>
      <w:r w:rsidRPr="007A2921">
        <w:t xml:space="preserve"> va distinto tra </w:t>
      </w:r>
      <w:r w:rsidRPr="007A2921">
        <w:rPr>
          <w:i/>
        </w:rPr>
        <w:t xml:space="preserve">riserve legali </w:t>
      </w:r>
      <w:r w:rsidRPr="007A2921">
        <w:t xml:space="preserve">e </w:t>
      </w:r>
      <w:r w:rsidRPr="007A2921">
        <w:rPr>
          <w:i/>
        </w:rPr>
        <w:t>capitale sociale</w:t>
      </w:r>
      <w:r w:rsidRPr="007A2921">
        <w:t>, immediatamente disponibile alla proprietà. Questa divisione è poco applicata nel caso di un’impresa individuale, che non ha obblighi di legge a ripartizioni di questo tipo. Tuttavia non bisogna dimenticare che essa è importante perché lo stanziamento di Riserve di utili serve a garantire l’impresa contro i rischi generici.</w:t>
      </w:r>
    </w:p>
    <w:p w:rsidR="00E45B7D" w:rsidRPr="007A2921" w:rsidRDefault="00E45B7D" w:rsidP="00E45B7D">
      <w:pPr>
        <w:autoSpaceDE w:val="0"/>
        <w:spacing w:before="60" w:line="276" w:lineRule="auto"/>
        <w:ind w:firstLine="284"/>
        <w:jc w:val="both"/>
      </w:pPr>
    </w:p>
    <w:p w:rsidR="00C83F85" w:rsidRPr="007A2921" w:rsidRDefault="00C83F85">
      <w:pPr>
        <w:pStyle w:val="Titolo2"/>
        <w:jc w:val="left"/>
      </w:pPr>
      <w:r w:rsidRPr="007A2921">
        <w:t>La valutazione del capitale.</w:t>
      </w:r>
    </w:p>
    <w:p w:rsidR="00C83F85" w:rsidRPr="007A2921" w:rsidRDefault="00A36845">
      <w:pPr>
        <w:autoSpaceDE w:val="0"/>
        <w:spacing w:before="60" w:line="276" w:lineRule="auto"/>
        <w:ind w:firstLine="284"/>
        <w:jc w:val="both"/>
      </w:pPr>
      <w:r w:rsidRPr="007A2921">
        <w:t xml:space="preserve">Per </w:t>
      </w:r>
      <w:r w:rsidR="00C83F85" w:rsidRPr="007A2921">
        <w:t>ricostrui</w:t>
      </w:r>
      <w:r w:rsidRPr="007A2921">
        <w:t>r</w:t>
      </w:r>
      <w:r w:rsidR="00C83F85" w:rsidRPr="007A2921">
        <w:t xml:space="preserve">e lo </w:t>
      </w:r>
      <w:r w:rsidR="00C83F85" w:rsidRPr="007A2921">
        <w:rPr>
          <w:i/>
        </w:rPr>
        <w:t>Stato Patrimoniale</w:t>
      </w:r>
      <w:r w:rsidR="00C83F85" w:rsidRPr="007A2921">
        <w:t xml:space="preserve"> dell’impresa </w:t>
      </w:r>
      <w:r w:rsidRPr="007A2921">
        <w:t xml:space="preserve">si devono </w:t>
      </w:r>
      <w:r w:rsidR="00C83F85" w:rsidRPr="007A2921">
        <w:t>valuta</w:t>
      </w:r>
      <w:r w:rsidRPr="007A2921">
        <w:t>r</w:t>
      </w:r>
      <w:r w:rsidR="00C83F85" w:rsidRPr="007A2921">
        <w:t xml:space="preserve">e i capitali che lo </w:t>
      </w:r>
      <w:r w:rsidRPr="007A2921">
        <w:t xml:space="preserve">formano, ciò </w:t>
      </w:r>
      <w:r w:rsidR="00C83F85" w:rsidRPr="007A2921">
        <w:t xml:space="preserve">permette poi di calcolare l’utile di esercizio e il valore di alcuni indicatori che sono </w:t>
      </w:r>
      <w:r w:rsidRPr="007A2921">
        <w:t>basilari per analizzare</w:t>
      </w:r>
      <w:r w:rsidR="00C83F85" w:rsidRPr="007A2921">
        <w:t xml:space="preserve"> i risultati economici dell’impresa. Per valutare i capitali investiti si deve considerare che questi non hanno la stessa durata e che ciò comporta diversi criteri di valutazione per i </w:t>
      </w:r>
      <w:proofErr w:type="gramStart"/>
      <w:r w:rsidR="00C83F85" w:rsidRPr="007A2921">
        <w:t>diversi</w:t>
      </w:r>
      <w:proofErr w:type="gramEnd"/>
      <w:r w:rsidR="00C83F85" w:rsidRPr="007A2921">
        <w:t xml:space="preserve"> elementi. La logica con cui scegliere questi criteri dipende dall’obiettivo dell’analisi che, nel caso di queste pagine, mira a valutare l’efficacia economica delle scelte compiute dall’impresa. Ciò comporta che va considerato il valore dei capitali nel momento in cui l’impresa ha scelto di investirli nelle sue attività e il </w:t>
      </w:r>
      <w:r w:rsidR="00C83F85" w:rsidRPr="007A2921">
        <w:rPr>
          <w:i/>
        </w:rPr>
        <w:t>deprezzamento</w:t>
      </w:r>
      <w:r w:rsidR="00C83F85" w:rsidRPr="007A2921">
        <w:t xml:space="preserve"> subito fino all’esercizio in esame.</w:t>
      </w:r>
      <w:r w:rsidR="00C83F85" w:rsidRPr="007A2921">
        <w:rPr>
          <w:rStyle w:val="Caratteredellanota"/>
        </w:rPr>
        <w:footnoteReference w:id="34"/>
      </w:r>
      <w:r w:rsidRPr="007A2921">
        <w:t xml:space="preserve"> </w:t>
      </w:r>
      <w:r w:rsidR="00C83F85" w:rsidRPr="007A2921">
        <w:t xml:space="preserve">Si stanno, infatti, esaminando delle scelte d’investimento e non ha senso considerare delle rivalutazioni, ad esempio dei capitali fondiari, che dipendono da fenomeni successivi alla scelta di acquisirli e che, quindi, questa non poteva valutare. Un discorso diverso vale per le analisi di tipo estimativo, condotte, ad esempio, per valutare il fondo in occasione di una sua cessione oppure per valutare i danni ricevuti a causa di eventi che altri soggetti dovranno compensare. In casi come quelli </w:t>
      </w:r>
      <w:proofErr w:type="gramStart"/>
      <w:r w:rsidR="00C83F85" w:rsidRPr="007A2921">
        <w:t>va</w:t>
      </w:r>
      <w:proofErr w:type="gramEnd"/>
      <w:r w:rsidR="00C83F85" w:rsidRPr="007A2921">
        <w:t>, infatti, stimato il valore di mercato del bene nel momento in cui si svolge l’esame, che, così, risentirà dei fenomeni che ne hanno rivalutato o svalutato la quotazione rispetto al valore iniziale.</w:t>
      </w:r>
    </w:p>
    <w:p w:rsidR="00C83F85" w:rsidRPr="007A2921" w:rsidRDefault="00C83F85">
      <w:pPr>
        <w:autoSpaceDE w:val="0"/>
        <w:spacing w:before="60" w:line="276" w:lineRule="auto"/>
        <w:ind w:firstLine="284"/>
        <w:jc w:val="both"/>
      </w:pPr>
      <w:r w:rsidRPr="007A2921">
        <w:t xml:space="preserve">I criteri applicati in questa sede per attribuire il valore ai capitali investiti considerano dunque i principi del </w:t>
      </w:r>
      <w:r w:rsidRPr="007A2921">
        <w:rPr>
          <w:i/>
        </w:rPr>
        <w:t>valore di acquisto</w:t>
      </w:r>
      <w:r w:rsidRPr="007A2921">
        <w:t xml:space="preserve"> o </w:t>
      </w:r>
      <w:r w:rsidRPr="007A2921">
        <w:rPr>
          <w:i/>
        </w:rPr>
        <w:t>d’impianto</w:t>
      </w:r>
      <w:r w:rsidRPr="007A2921">
        <w:t xml:space="preserve">, del </w:t>
      </w:r>
      <w:r w:rsidRPr="007A2921">
        <w:rPr>
          <w:i/>
        </w:rPr>
        <w:t>valore di costo</w:t>
      </w:r>
      <w:r w:rsidRPr="007A2921">
        <w:t xml:space="preserve">, del </w:t>
      </w:r>
      <w:r w:rsidRPr="007A2921">
        <w:rPr>
          <w:i/>
        </w:rPr>
        <w:t xml:space="preserve">presumibile </w:t>
      </w:r>
      <w:proofErr w:type="gramStart"/>
      <w:r w:rsidRPr="007A2921">
        <w:rPr>
          <w:i/>
        </w:rPr>
        <w:t>valore</w:t>
      </w:r>
      <w:proofErr w:type="gramEnd"/>
      <w:r w:rsidRPr="007A2921">
        <w:rPr>
          <w:i/>
        </w:rPr>
        <w:t xml:space="preserve"> di vendita</w:t>
      </w:r>
      <w:r w:rsidRPr="007A2921">
        <w:t xml:space="preserve"> e del </w:t>
      </w:r>
      <w:r w:rsidRPr="007A2921">
        <w:rPr>
          <w:i/>
        </w:rPr>
        <w:t>valore attuale</w:t>
      </w:r>
      <w:r w:rsidRPr="007A2921">
        <w:t xml:space="preserve">. </w:t>
      </w:r>
      <w:proofErr w:type="gramStart"/>
      <w:r w:rsidRPr="007A2921">
        <w:t>Questi valori vano calcolati</w:t>
      </w:r>
      <w:proofErr w:type="gramEnd"/>
      <w:r w:rsidRPr="007A2921">
        <w:t xml:space="preserve"> considerando al netto d’IVA i prezzi pagati per i prodotti e per i diversi fattori in magazzino, inclusi quelli serviti a ottenere beni aziendali impiegati poi come fattori produttivi. Infatti, il meccanismo con cui opera quest’imposta ne annulla la rilevanza per gli investimenti e per il reddito dell’impresa.</w:t>
      </w:r>
      <w:r w:rsidRPr="007A2921">
        <w:rPr>
          <w:rStyle w:val="Caratteredellanota"/>
        </w:rPr>
        <w:footnoteReference w:id="35"/>
      </w:r>
    </w:p>
    <w:p w:rsidR="005D665A" w:rsidRPr="007A2921" w:rsidRDefault="00C83F85" w:rsidP="005D665A">
      <w:pPr>
        <w:autoSpaceDE w:val="0"/>
        <w:spacing w:before="60" w:line="276" w:lineRule="auto"/>
        <w:ind w:firstLine="284"/>
        <w:jc w:val="both"/>
      </w:pPr>
      <w:r w:rsidRPr="007A2921">
        <w:t xml:space="preserve">Con il principio del </w:t>
      </w:r>
      <w:r w:rsidRPr="007A2921">
        <w:rPr>
          <w:i/>
        </w:rPr>
        <w:t>valore di costo</w:t>
      </w:r>
      <w:r w:rsidRPr="007A2921">
        <w:t xml:space="preserve"> si stimano i prodotti in corso di lavorazione, valutando i costi di produzione, ossia l’insieme delle spese sostenute dall’impresa per ottenere i beni in esame sino al momento della rilevazione. Questo principio è u</w:t>
      </w:r>
      <w:r w:rsidR="00A36845" w:rsidRPr="007A2921">
        <w:t>s</w:t>
      </w:r>
      <w:r w:rsidRPr="007A2921">
        <w:t xml:space="preserve">ato anche per </w:t>
      </w:r>
      <w:r w:rsidR="00A36845" w:rsidRPr="007A2921">
        <w:t xml:space="preserve">valutare </w:t>
      </w:r>
      <w:r w:rsidRPr="007A2921">
        <w:t xml:space="preserve">i fattori </w:t>
      </w:r>
      <w:r w:rsidRPr="007A2921">
        <w:rPr>
          <w:i/>
        </w:rPr>
        <w:t>a logorio totale</w:t>
      </w:r>
      <w:r w:rsidRPr="007A2921">
        <w:t xml:space="preserve"> di produzione aziendale, come i foraggi, per i quali si calcolano le spese per i fattori (materie prime e lavoro) acquisiti sul mercato e utilizzati nella produzione di quelle materie prime. Nel caso dei fattori </w:t>
      </w:r>
      <w:r w:rsidRPr="007A2921">
        <w:rPr>
          <w:i/>
        </w:rPr>
        <w:t>a logorio totale</w:t>
      </w:r>
      <w:r w:rsidRPr="007A2921">
        <w:t xml:space="preserve"> che, come gli antiparassitari e i concimi, sono acquistati sul mercato, l’analisi considera il </w:t>
      </w:r>
      <w:r w:rsidRPr="007A2921">
        <w:rPr>
          <w:i/>
        </w:rPr>
        <w:t>valore di acquisto</w:t>
      </w:r>
      <w:r w:rsidRPr="007A2921">
        <w:t>, ossia le spese sostenute nel momento in cui quelle mater</w:t>
      </w:r>
      <w:r w:rsidR="005D665A" w:rsidRPr="007A2921">
        <w:t>ie prime sono state acquistate.</w:t>
      </w:r>
    </w:p>
    <w:p w:rsidR="005D665A" w:rsidRPr="007A2921" w:rsidRDefault="005D665A" w:rsidP="005D665A">
      <w:pPr>
        <w:autoSpaceDE w:val="0"/>
        <w:spacing w:before="60" w:line="276" w:lineRule="auto"/>
        <w:ind w:firstLine="284"/>
        <w:jc w:val="both"/>
      </w:pPr>
      <w:r w:rsidRPr="007A2921">
        <w:t xml:space="preserve">Nell’analizzare il valore dei fattori a logorio totale presenti in magazzino all’inizio e alla fine dell’esercizio va però </w:t>
      </w:r>
      <w:proofErr w:type="gramStart"/>
      <w:r w:rsidRPr="007A2921">
        <w:t>considerato che</w:t>
      </w:r>
      <w:proofErr w:type="gramEnd"/>
      <w:r w:rsidRPr="007A2921">
        <w:t xml:space="preserve"> poche imprese agricole sono dotate di sistemi che, come i codici a barre, permettono di individuare in tempo reale i lotti dei fattori prelevati dai depositi per l’attività produttiva. Così, è difficile calcolare il valore delle merci che rimangono in magazzino </w:t>
      </w:r>
      <w:r w:rsidRPr="007A2921">
        <w:lastRenderedPageBreak/>
        <w:t>all’inizio e alla fine dell’esercizio. A tale scopo si possono utilizzare due criteri diversi denominati LIFO e FIFO.</w:t>
      </w:r>
    </w:p>
    <w:p w:rsidR="005D665A" w:rsidRPr="007A2921" w:rsidRDefault="005D665A" w:rsidP="005D665A">
      <w:pPr>
        <w:autoSpaceDE w:val="0"/>
        <w:spacing w:before="60" w:line="276" w:lineRule="auto"/>
        <w:ind w:firstLine="284"/>
        <w:jc w:val="both"/>
      </w:pPr>
      <w:r w:rsidRPr="007A2921">
        <w:t xml:space="preserve">Il criterio LIFO (Last In – First Out) assume che le ultime merci acquistate sono le prime </w:t>
      </w:r>
      <w:proofErr w:type="gramStart"/>
      <w:r w:rsidRPr="007A2921">
        <w:t>ad</w:t>
      </w:r>
      <w:proofErr w:type="gramEnd"/>
      <w:r w:rsidRPr="007A2921">
        <w:t xml:space="preserve"> essere vendute o usate. Le merci in rimanenza sono dunque valutate in base ai costi più lontani nel tempo, mentre le quantità consumate in produzione, sono valutate e inserite nel </w:t>
      </w:r>
      <w:r w:rsidRPr="007A2921">
        <w:rPr>
          <w:i/>
        </w:rPr>
        <w:t>conto economico</w:t>
      </w:r>
      <w:r w:rsidRPr="007A2921">
        <w:t xml:space="preserve"> in base ai costi più recenti. Il criterio FIFO (First In – First Out) ipotizza invece che i beni escono dal magazzino nello stesso ordine con cui sono entrati. Le rimanenze sono dunque valutate in base ai costi più vicini nel tempo, mentre la valutazione delle quantità consumate in produzione è svolta nel </w:t>
      </w:r>
      <w:r w:rsidRPr="007A2921">
        <w:rPr>
          <w:i/>
        </w:rPr>
        <w:t>conto economico</w:t>
      </w:r>
      <w:r w:rsidRPr="007A2921">
        <w:t xml:space="preserve"> in base ai costi più lontani. Infine il terzo criterio del costo medio ponderato </w:t>
      </w:r>
      <w:proofErr w:type="gramStart"/>
      <w:r w:rsidRPr="007A2921">
        <w:t>valuta le</w:t>
      </w:r>
      <w:proofErr w:type="gramEnd"/>
      <w:r w:rsidRPr="007A2921">
        <w:t xml:space="preserve"> rimanenze come media ponderata dei valori di scarico dei lotti acquistati, senza distinguere tra essi.</w:t>
      </w:r>
    </w:p>
    <w:p w:rsidR="005D665A" w:rsidRPr="007A2921" w:rsidRDefault="005D665A" w:rsidP="005D665A">
      <w:pPr>
        <w:autoSpaceDE w:val="0"/>
        <w:spacing w:before="60" w:line="276" w:lineRule="auto"/>
        <w:ind w:firstLine="284"/>
        <w:jc w:val="both"/>
      </w:pPr>
      <w:r w:rsidRPr="007A2921">
        <w:t xml:space="preserve">In condizioni di prezzi crescenti LIFO valuta le rimanenze meno di FIFO: i fattori acquisiti per ultimi (più costosi) sono usati per primi. Ciò comporta una valutazione prudenziale delle scorte, conforme a quanto stabilito dal codice civile e dal fisco. In caso di prezzi decrescenti, FIFO valuta le rimanenze meno di LIFO: i primi beni acquistati sono i primi </w:t>
      </w:r>
      <w:proofErr w:type="gramStart"/>
      <w:r w:rsidRPr="007A2921">
        <w:t>ad</w:t>
      </w:r>
      <w:proofErr w:type="gramEnd"/>
      <w:r w:rsidRPr="007A2921">
        <w:t xml:space="preserve"> essere usati. L’ordinamento italiano consente di scegliere tra i tre metodi; il cambiamento del </w:t>
      </w:r>
      <w:proofErr w:type="gramStart"/>
      <w:r w:rsidRPr="007A2921">
        <w:t>metodo</w:t>
      </w:r>
      <w:proofErr w:type="gramEnd"/>
      <w:r w:rsidRPr="007A2921">
        <w:t xml:space="preserve"> va però indicato nella </w:t>
      </w:r>
      <w:r w:rsidRPr="007A2921">
        <w:rPr>
          <w:i/>
        </w:rPr>
        <w:t>nota integrativa</w:t>
      </w:r>
      <w:r w:rsidRPr="007A2921">
        <w:t xml:space="preserve"> con i suoi effetti sul conto economico. I principi contabili internazionali non consentono di valutare le rimanenze con FIFO, ma solo con LIFO e con il costo medio ponderato.</w:t>
      </w:r>
    </w:p>
    <w:p w:rsidR="00C83F85" w:rsidRPr="007A2921" w:rsidRDefault="005D665A">
      <w:pPr>
        <w:autoSpaceDE w:val="0"/>
        <w:spacing w:before="60" w:line="276" w:lineRule="auto"/>
        <w:ind w:firstLine="284"/>
        <w:jc w:val="both"/>
      </w:pPr>
      <w:r w:rsidRPr="007A2921">
        <w:t>Venendo agli altri capitali, si noti che i</w:t>
      </w:r>
      <w:r w:rsidR="00C83F85" w:rsidRPr="007A2921">
        <w:t xml:space="preserve">l principio del </w:t>
      </w:r>
      <w:r w:rsidR="00C83F85" w:rsidRPr="007A2921">
        <w:rPr>
          <w:i/>
        </w:rPr>
        <w:t>valore di acquisto</w:t>
      </w:r>
      <w:r w:rsidR="00C83F85" w:rsidRPr="007A2921">
        <w:t xml:space="preserve"> è utilizzato anche per i terreni di proprietà dell’impresa nel caso in cui questi siano stati acquistati, valutandoli sulla base del costo sostenuto nel momento dell’acquisizione. In agricoltura è frequente trovare imprese agricole a conduzione familiare dove il fondo è di proprietà della famiglia. La famiglia oltre ad aver acquistato gli appezzamenti utilizzati nelle attività d’impresa, può però aver </w:t>
      </w:r>
      <w:r w:rsidR="00C83F85" w:rsidRPr="007A2921">
        <w:rPr>
          <w:i/>
        </w:rPr>
        <w:t>ereditato</w:t>
      </w:r>
      <w:r w:rsidR="00C83F85" w:rsidRPr="007A2921">
        <w:t xml:space="preserve"> una parte dei terreni agricoli su cui svolge le sue attività economiche. </w:t>
      </w:r>
      <w:proofErr w:type="gramStart"/>
      <w:r w:rsidR="00C83F85" w:rsidRPr="007A2921">
        <w:t>L’adozione del principio della rilevazione del reale costo sostenuto per un certo capitale, porta a considerare per i beni ereditati solo le</w:t>
      </w:r>
      <w:proofErr w:type="gramEnd"/>
      <w:r w:rsidR="00C83F85" w:rsidRPr="007A2921">
        <w:t xml:space="preserve"> imposte sostenute dalla famiglia per la successione e le spese notarili.</w:t>
      </w:r>
    </w:p>
    <w:p w:rsidR="00C83F85" w:rsidRPr="007A2921" w:rsidRDefault="00C83F85">
      <w:pPr>
        <w:autoSpaceDE w:val="0"/>
        <w:spacing w:before="60" w:line="276" w:lineRule="auto"/>
        <w:ind w:firstLine="284"/>
        <w:jc w:val="both"/>
      </w:pPr>
      <w:r w:rsidRPr="007A2921">
        <w:t xml:space="preserve">Per gli altri elementi del capitale fisso </w:t>
      </w:r>
      <w:r w:rsidRPr="007A2921">
        <w:rPr>
          <w:i/>
        </w:rPr>
        <w:t>a logorio parziale</w:t>
      </w:r>
      <w:r w:rsidRPr="007A2921">
        <w:t xml:space="preserve">, ossia i miglioramenti fondiari, i fabbricati, gli </w:t>
      </w:r>
      <w:proofErr w:type="gramStart"/>
      <w:r w:rsidRPr="007A2921">
        <w:t>impianti,</w:t>
      </w:r>
      <w:proofErr w:type="gramEnd"/>
      <w:r w:rsidRPr="007A2921">
        <w:t xml:space="preserve"> le macchine e gli altri capitali di questo tipo, si usa il </w:t>
      </w:r>
      <w:r w:rsidRPr="007A2921">
        <w:rPr>
          <w:i/>
        </w:rPr>
        <w:t xml:space="preserve">valore attuale. </w:t>
      </w:r>
      <w:r w:rsidRPr="007A2921">
        <w:t xml:space="preserve">Quest’ultimo è identificato dal Codice Civile con l’articolo 2.426, comma </w:t>
      </w:r>
      <w:proofErr w:type="gramStart"/>
      <w:r w:rsidRPr="007A2921">
        <w:t>1</w:t>
      </w:r>
      <w:proofErr w:type="gramEnd"/>
      <w:r w:rsidRPr="007A2921">
        <w:t>, ed è la differenza tra il valore d’acquisto, d’impianto (frutteti) o di realizzazione (fabbricati, sistemazioni, pozzi, strade) e il valore delle quote di ammortamento maturate fino all’esercizio in esame.</w:t>
      </w:r>
      <w:r w:rsidRPr="007A2921">
        <w:rPr>
          <w:rStyle w:val="Caratteredellanota"/>
          <w:i/>
        </w:rPr>
        <w:t xml:space="preserve"> </w:t>
      </w:r>
      <w:r w:rsidRPr="007A2921">
        <w:t xml:space="preserve">Questi miglioramenti sono beni a </w:t>
      </w:r>
      <w:r w:rsidRPr="007A2921">
        <w:rPr>
          <w:i/>
        </w:rPr>
        <w:t>logorio parziale</w:t>
      </w:r>
      <w:r w:rsidRPr="007A2921">
        <w:t xml:space="preserve"> perché, come le macchine, si svalutano nel tempo. La svalutazione è data dalle quote d’ammortamento maturate nel momento della rilevazione: queste vanno sottratte al valore iniziale per stabilire il </w:t>
      </w:r>
      <w:proofErr w:type="gramStart"/>
      <w:r w:rsidRPr="007A2921">
        <w:rPr>
          <w:i/>
        </w:rPr>
        <w:t>valore</w:t>
      </w:r>
      <w:proofErr w:type="gramEnd"/>
      <w:r w:rsidRPr="007A2921">
        <w:rPr>
          <w:i/>
        </w:rPr>
        <w:t xml:space="preserve"> attuale</w:t>
      </w:r>
      <w:r w:rsidRPr="007A2921">
        <w:t xml:space="preserve"> del capitale.</w:t>
      </w:r>
    </w:p>
    <w:p w:rsidR="00C83F85" w:rsidRPr="007A2921" w:rsidRDefault="00C83F85">
      <w:pPr>
        <w:autoSpaceDE w:val="0"/>
        <w:spacing w:before="60" w:line="276" w:lineRule="auto"/>
        <w:ind w:firstLine="284"/>
        <w:jc w:val="both"/>
      </w:pPr>
      <w:r w:rsidRPr="007A2921">
        <w:t>Il valore del bestiame si calcola in modo diverso se i capi provengono da</w:t>
      </w:r>
      <w:r w:rsidR="00A36845" w:rsidRPr="007A2921">
        <w:t>lla</w:t>
      </w:r>
      <w:r w:rsidRPr="007A2921">
        <w:t xml:space="preserve"> rimonta interna o se sono acquistati. Allo stesso modo, è diverso il calcolo quando il bestiame è destinato </w:t>
      </w:r>
      <w:r w:rsidR="00A36845" w:rsidRPr="007A2921">
        <w:t xml:space="preserve">all’ingrasso o alla </w:t>
      </w:r>
      <w:r w:rsidRPr="007A2921">
        <w:t xml:space="preserve">riproduzione. I capi da ingrasso provenienti da rimonta interna sono un </w:t>
      </w:r>
      <w:r w:rsidRPr="007A2921">
        <w:rPr>
          <w:i/>
        </w:rPr>
        <w:t>capitale circolante</w:t>
      </w:r>
      <w:r w:rsidRPr="007A2921">
        <w:t xml:space="preserve"> e sono valutati considerando i costi di allevamento sostenuti dalla nascita alla fine dell’esercizio. </w:t>
      </w:r>
      <w:r w:rsidR="00A36845" w:rsidRPr="007A2921">
        <w:t xml:space="preserve">Per </w:t>
      </w:r>
      <w:r w:rsidRPr="007A2921">
        <w:t>i capi da ingrasso ac</w:t>
      </w:r>
      <w:r w:rsidR="00A36845" w:rsidRPr="007A2921">
        <w:t>quistati</w:t>
      </w:r>
      <w:r w:rsidRPr="007A2921">
        <w:t xml:space="preserve">, vanno considerati anche i costi </w:t>
      </w:r>
      <w:r w:rsidR="00A36845" w:rsidRPr="007A2921">
        <w:t xml:space="preserve">di </w:t>
      </w:r>
      <w:r w:rsidRPr="007A2921">
        <w:t xml:space="preserve">acquisto che vanno sommati a quelli per l’allevamento sostenuti dall’ingresso in stalla fino al momento della rilevazione. I capi da riproduzione sono invece un </w:t>
      </w:r>
      <w:r w:rsidRPr="007A2921">
        <w:rPr>
          <w:i/>
        </w:rPr>
        <w:t>capitale fisso</w:t>
      </w:r>
      <w:r w:rsidRPr="007A2921">
        <w:t xml:space="preserve"> e sono valutati riferendosi solo ai costi di allevamento, che sono quelli sostenuti fino al momento in cui l’animale entra in fase utile alla produzione. La fase di allevamento termina nel momento in cui le manze entrano in una condizione di fertilità ritenuta adeguata per intervenire con la fecondazione. Quando i capi da riproduzione sono </w:t>
      </w:r>
      <w:r w:rsidRPr="007A2921">
        <w:lastRenderedPageBreak/>
        <w:t>acquistati, alle eventuali spese sostenute per portare a termine la fase di allevamento, va aggiunto il costo di acquisto dell’animale. Le spese sostenute dopo l’entrata in produzione degli animali da riproduzione sono da ricondurre ai costi di produzione e, quindi, non vanno inclusi nella valutazione del capitale bestiame. Così, per i bovini da latte, le spese di alimentazione degli animali in produzione, incluse le vacche in asciutta, sono costi di produzione del latte.</w:t>
      </w:r>
    </w:p>
    <w:p w:rsidR="00C83F85" w:rsidRPr="007A2921" w:rsidRDefault="00C83F85">
      <w:pPr>
        <w:autoSpaceDE w:val="0"/>
        <w:spacing w:before="60" w:line="276" w:lineRule="auto"/>
        <w:ind w:firstLine="284"/>
        <w:jc w:val="both"/>
      </w:pPr>
      <w:r w:rsidRPr="007A2921">
        <w:t xml:space="preserve">Il valore dei prodotti finiti e dei sottoprodotti destinati al mercato è stabilito considerando il </w:t>
      </w:r>
      <w:r w:rsidRPr="007A2921">
        <w:rPr>
          <w:i/>
        </w:rPr>
        <w:t>presumibile valore di vendita</w:t>
      </w:r>
      <w:r w:rsidRPr="007A2921">
        <w:t xml:space="preserve">, che è una stima dell’imprenditore sul prezzo al quale pensa di vendere i prodotti immagazzinati. Immagazzinare i prodotti conservabili è una strategia per immettere sul mercato la produzione o sue porzioni nei periodi dell’anno in cui i prezzi divengono più favorevoli. Questa strategia travalica la sola produzione del bene e, per questo, considerare il solo </w:t>
      </w:r>
      <w:r w:rsidRPr="007A2921">
        <w:rPr>
          <w:i/>
        </w:rPr>
        <w:t>valore di costo</w:t>
      </w:r>
      <w:r w:rsidRPr="007A2921">
        <w:t xml:space="preserve"> della produzione ne impedirebbe un’adeguata valutazione. Il </w:t>
      </w:r>
      <w:r w:rsidRPr="007A2921">
        <w:rPr>
          <w:i/>
        </w:rPr>
        <w:t>presumibile valore di vendita</w:t>
      </w:r>
      <w:r w:rsidRPr="007A2921">
        <w:t xml:space="preserve"> consente invece di valutare l’opportunità di non vendere subito quei prodotti e di stoccarli, aspettando che aumentino i loro prezzi di mercato. </w:t>
      </w:r>
    </w:p>
    <w:p w:rsidR="00C83F85" w:rsidRPr="007A2921" w:rsidRDefault="00C83F85">
      <w:pPr>
        <w:autoSpaceDE w:val="0"/>
        <w:spacing w:before="60" w:line="276" w:lineRule="auto"/>
        <w:ind w:firstLine="284"/>
        <w:jc w:val="both"/>
      </w:pPr>
      <w:r w:rsidRPr="007A2921">
        <w:t xml:space="preserve">Infine, gli elementi indifferenziati del capitale ossia le liquidità immediate e differite (cassa e capitali presenti nei depositi bancari o postali e crediti vari), e i debiti contratti dall’impresa non creano problemi di valutazione perché sono </w:t>
      </w:r>
      <w:r w:rsidRPr="007A2921">
        <w:rPr>
          <w:i/>
        </w:rPr>
        <w:t>già espressi in valore monetario</w:t>
      </w:r>
      <w:r w:rsidRPr="007A2921">
        <w:t>.</w:t>
      </w:r>
    </w:p>
    <w:p w:rsidR="00C83F85" w:rsidRPr="007A2921" w:rsidRDefault="00C83F85">
      <w:pPr>
        <w:autoSpaceDE w:val="0"/>
        <w:spacing w:before="60" w:line="276" w:lineRule="auto"/>
        <w:ind w:firstLine="284"/>
        <w:jc w:val="both"/>
      </w:pPr>
      <w:r w:rsidRPr="007A2921">
        <w:t>In sintesi:</w:t>
      </w:r>
    </w:p>
    <w:p w:rsidR="00C83F85" w:rsidRPr="007A2921" w:rsidRDefault="00C83F85">
      <w:pPr>
        <w:pStyle w:val="Corpotesto"/>
        <w:numPr>
          <w:ilvl w:val="0"/>
          <w:numId w:val="13"/>
        </w:numPr>
        <w:spacing w:line="276" w:lineRule="auto"/>
        <w:ind w:left="567" w:right="142" w:hanging="425"/>
      </w:pPr>
      <w:proofErr w:type="gramStart"/>
      <w:r w:rsidRPr="007A2921">
        <w:t>le</w:t>
      </w:r>
      <w:proofErr w:type="gramEnd"/>
      <w:r w:rsidRPr="007A2921">
        <w:t xml:space="preserve"> componenti indifferenziate e i debiti contratti dall’impresa non creano problemi perché sono </w:t>
      </w:r>
      <w:r w:rsidRPr="007A2921">
        <w:rPr>
          <w:i/>
        </w:rPr>
        <w:t>già espressi in valore monetario</w:t>
      </w:r>
      <w:r w:rsidRPr="007A2921">
        <w:t>;</w:t>
      </w:r>
    </w:p>
    <w:p w:rsidR="00C83F85" w:rsidRPr="007A2921" w:rsidRDefault="00C83F85">
      <w:pPr>
        <w:pStyle w:val="Corpotesto"/>
        <w:numPr>
          <w:ilvl w:val="0"/>
          <w:numId w:val="13"/>
        </w:numPr>
        <w:spacing w:line="276" w:lineRule="auto"/>
        <w:ind w:left="567" w:right="142" w:hanging="425"/>
      </w:pPr>
      <w:proofErr w:type="gramStart"/>
      <w:r w:rsidRPr="007A2921">
        <w:t>per</w:t>
      </w:r>
      <w:proofErr w:type="gramEnd"/>
      <w:r w:rsidRPr="007A2921">
        <w:t xml:space="preserve"> le materie prime acquistate, come i concimi e gli altri capitali a logorio totale, si usa il </w:t>
      </w:r>
      <w:r w:rsidRPr="007A2921">
        <w:rPr>
          <w:i/>
        </w:rPr>
        <w:t>valore d’acquisto</w:t>
      </w:r>
      <w:r w:rsidRPr="007A2921">
        <w:t xml:space="preserve"> al netto d’IVA;</w:t>
      </w:r>
    </w:p>
    <w:p w:rsidR="00C83F85" w:rsidRPr="007A2921" w:rsidRDefault="00C83F85">
      <w:pPr>
        <w:pStyle w:val="Corpotesto"/>
        <w:numPr>
          <w:ilvl w:val="0"/>
          <w:numId w:val="13"/>
        </w:numPr>
        <w:spacing w:line="276" w:lineRule="auto"/>
        <w:ind w:left="567" w:right="142" w:hanging="425"/>
      </w:pPr>
      <w:proofErr w:type="gramStart"/>
      <w:r w:rsidRPr="007A2921">
        <w:t>per</w:t>
      </w:r>
      <w:proofErr w:type="gramEnd"/>
      <w:r w:rsidRPr="007A2921">
        <w:t xml:space="preserve"> le materie prime di produzione aziendale, come i foraggi, anch’essi capitali a logorio totale, si utilizza il </w:t>
      </w:r>
      <w:r w:rsidRPr="007A2921">
        <w:rPr>
          <w:i/>
        </w:rPr>
        <w:t>valore di costo</w:t>
      </w:r>
      <w:r w:rsidRPr="007A2921">
        <w:t xml:space="preserve"> al netto dell’IVA pagata per i fattori usati nella produzione di questi beni;</w:t>
      </w:r>
    </w:p>
    <w:p w:rsidR="00C83F85" w:rsidRPr="007A2921" w:rsidRDefault="00C83F85">
      <w:pPr>
        <w:pStyle w:val="Corpotesto"/>
        <w:numPr>
          <w:ilvl w:val="0"/>
          <w:numId w:val="13"/>
        </w:numPr>
        <w:spacing w:line="276" w:lineRule="auto"/>
        <w:ind w:left="567" w:right="142" w:hanging="425"/>
      </w:pPr>
      <w:proofErr w:type="gramStart"/>
      <w:r w:rsidRPr="007A2921">
        <w:t>per</w:t>
      </w:r>
      <w:proofErr w:type="gramEnd"/>
      <w:r w:rsidRPr="007A2921">
        <w:t xml:space="preserve"> i prodotti finiti e i sottoprodotti destinati al mercato, si utilizza il </w:t>
      </w:r>
      <w:r w:rsidRPr="007A2921">
        <w:rPr>
          <w:i/>
        </w:rPr>
        <w:t>presumibile valore di vendita</w:t>
      </w:r>
      <w:r w:rsidRPr="007A2921">
        <w:t>, sempre al netto d’IVA;</w:t>
      </w:r>
    </w:p>
    <w:p w:rsidR="00C83F85" w:rsidRPr="007A2921" w:rsidRDefault="00C83F85">
      <w:pPr>
        <w:pStyle w:val="Corpotesto"/>
        <w:numPr>
          <w:ilvl w:val="0"/>
          <w:numId w:val="13"/>
        </w:numPr>
        <w:spacing w:line="276" w:lineRule="auto"/>
        <w:ind w:left="567" w:right="142" w:hanging="425"/>
      </w:pPr>
      <w:proofErr w:type="gramStart"/>
      <w:r w:rsidRPr="007A2921">
        <w:t>per</w:t>
      </w:r>
      <w:proofErr w:type="gramEnd"/>
      <w:r w:rsidRPr="007A2921">
        <w:t xml:space="preserve"> i prodotti in corso di lavorazione, si utilizza il </w:t>
      </w:r>
      <w:r w:rsidRPr="007A2921">
        <w:rPr>
          <w:i/>
        </w:rPr>
        <w:t>valore di costo</w:t>
      </w:r>
      <w:r w:rsidRPr="007A2921">
        <w:t xml:space="preserve"> al netto dell’IVA pagata per i fattori usati nella produzione di questi beni;</w:t>
      </w:r>
    </w:p>
    <w:p w:rsidR="00C83F85" w:rsidRPr="007A2921" w:rsidRDefault="00C83F85">
      <w:pPr>
        <w:pStyle w:val="Corpotesto"/>
        <w:numPr>
          <w:ilvl w:val="0"/>
          <w:numId w:val="13"/>
        </w:numPr>
        <w:spacing w:line="276" w:lineRule="auto"/>
        <w:ind w:left="567" w:right="142" w:hanging="425"/>
      </w:pPr>
      <w:proofErr w:type="gramStart"/>
      <w:r w:rsidRPr="007A2921">
        <w:t>per</w:t>
      </w:r>
      <w:proofErr w:type="gramEnd"/>
      <w:r w:rsidRPr="007A2921">
        <w:t xml:space="preserve"> i terreni, che sono capitali a logorio nullo, si utilizza il </w:t>
      </w:r>
      <w:r w:rsidRPr="007A2921">
        <w:rPr>
          <w:i/>
        </w:rPr>
        <w:t>valore di acquisto</w:t>
      </w:r>
      <w:r w:rsidRPr="007A2921">
        <w:t>;</w:t>
      </w:r>
    </w:p>
    <w:p w:rsidR="00C83F85" w:rsidRPr="007A2921" w:rsidRDefault="00C83F85">
      <w:pPr>
        <w:pStyle w:val="Corpotesto"/>
        <w:numPr>
          <w:ilvl w:val="0"/>
          <w:numId w:val="13"/>
        </w:numPr>
        <w:spacing w:line="276" w:lineRule="auto"/>
        <w:ind w:left="567" w:right="142" w:hanging="425"/>
      </w:pPr>
      <w:proofErr w:type="gramStart"/>
      <w:r w:rsidRPr="007A2921">
        <w:t>per</w:t>
      </w:r>
      <w:proofErr w:type="gramEnd"/>
      <w:r w:rsidRPr="007A2921">
        <w:t xml:space="preserve"> i miglioramenti fondiari, per il bestiame in allevamento e per gli altri elementi del capitale fisso, ossia per le macchine e gli altri </w:t>
      </w:r>
      <w:r w:rsidRPr="007A2921">
        <w:rPr>
          <w:i/>
        </w:rPr>
        <w:t>capitali a logorio parziale</w:t>
      </w:r>
      <w:r w:rsidRPr="007A2921">
        <w:t xml:space="preserve">, si usa il </w:t>
      </w:r>
      <w:r w:rsidRPr="007A2921">
        <w:rPr>
          <w:i/>
        </w:rPr>
        <w:t>valore attuale</w:t>
      </w:r>
      <w:r w:rsidRPr="007A2921">
        <w:t>, di nuovo al netto dell’IVA pagata.</w:t>
      </w:r>
    </w:p>
    <w:p w:rsidR="00C83F85" w:rsidRPr="007A2921" w:rsidRDefault="00C83F85">
      <w:pPr>
        <w:autoSpaceDE w:val="0"/>
        <w:spacing w:before="60" w:line="276" w:lineRule="auto"/>
        <w:ind w:firstLine="284"/>
        <w:jc w:val="both"/>
        <w:rPr>
          <w:bCs/>
        </w:rPr>
      </w:pPr>
      <w:r w:rsidRPr="007A2921">
        <w:rPr>
          <w:bCs/>
        </w:rPr>
        <w:t xml:space="preserve">In conclusione, l’insieme di questi elementi </w:t>
      </w:r>
      <w:r w:rsidRPr="007A2921">
        <w:rPr>
          <w:bCs/>
          <w:i/>
        </w:rPr>
        <w:t>non è un</w:t>
      </w:r>
      <w:r w:rsidRPr="007A2921">
        <w:rPr>
          <w:bCs/>
        </w:rPr>
        <w:t xml:space="preserve"> </w:t>
      </w:r>
      <w:r w:rsidRPr="007A2921">
        <w:rPr>
          <w:bCs/>
          <w:i/>
        </w:rPr>
        <w:t>sistema omogeneo di valori</w:t>
      </w:r>
      <w:r w:rsidRPr="007A2921">
        <w:rPr>
          <w:bCs/>
        </w:rPr>
        <w:t xml:space="preserve">. Esso è, infatti, costituito da entità di tipo numerario, come le liquidità immediate e i vari debiti contratti, ma anche valori stimati, come quelli riferiti al magazzino. Le </w:t>
      </w:r>
      <w:r w:rsidRPr="007A2921">
        <w:rPr>
          <w:i/>
        </w:rPr>
        <w:t>rimanenze</w:t>
      </w:r>
      <w:r w:rsidRPr="007A2921">
        <w:t xml:space="preserve"> sono un esempio della disomogeneità anche dei criteri di calcolo </w:t>
      </w:r>
      <w:proofErr w:type="gramStart"/>
      <w:r w:rsidRPr="007A2921">
        <w:t>del</w:t>
      </w:r>
      <w:proofErr w:type="gramEnd"/>
      <w:r w:rsidRPr="007A2921">
        <w:t xml:space="preserve"> capitale investito. </w:t>
      </w:r>
      <w:r w:rsidRPr="007A2921">
        <w:rPr>
          <w:bCs/>
        </w:rPr>
        <w:t xml:space="preserve">I valori sono, infatti, </w:t>
      </w:r>
      <w:proofErr w:type="gramStart"/>
      <w:r w:rsidRPr="007A2921">
        <w:rPr>
          <w:bCs/>
        </w:rPr>
        <w:t>ottenuti</w:t>
      </w:r>
      <w:proofErr w:type="gramEnd"/>
      <w:r w:rsidRPr="007A2921">
        <w:rPr>
          <w:bCs/>
        </w:rPr>
        <w:t xml:space="preserve"> da rilevazioni dirette di prezzi per le materie prime acquistate sul mercato, da imputazioni di costo di produzione per le materie prime prodotte dall’impresa o per i prodotti in corso di lavorazione, da stime del presumibile valore di vendita per i prodotti finiti</w:t>
      </w:r>
      <w:r w:rsidRPr="007A2921">
        <w:t xml:space="preserve">. </w:t>
      </w:r>
      <w:r w:rsidRPr="007A2921">
        <w:rPr>
          <w:bCs/>
        </w:rPr>
        <w:t xml:space="preserve">Infine, vi sono valori delle immobilizzazioni materiali che, come il capitale costituito dalle macchine, si modifica durante l’esercizio per l’agire di parametri scelti dall’imprenditore secondo sue valutazioni, ad esempio sulla durata del periodo di utilizzo. Nel paragrafo che </w:t>
      </w:r>
      <w:proofErr w:type="gramStart"/>
      <w:r w:rsidRPr="007A2921">
        <w:rPr>
          <w:bCs/>
        </w:rPr>
        <w:t>segue</w:t>
      </w:r>
      <w:proofErr w:type="gramEnd"/>
      <w:r w:rsidRPr="007A2921">
        <w:rPr>
          <w:bCs/>
        </w:rPr>
        <w:t xml:space="preserve"> saranno approfonditi i criteri con cui definire i valori delle immobilizzazioni materiali e il modo in cui questi si deprezzano durante l’esercizio amministrativo.</w:t>
      </w:r>
    </w:p>
    <w:p w:rsidR="00C83F85" w:rsidRPr="007A2921" w:rsidRDefault="00C83F85">
      <w:pPr>
        <w:pStyle w:val="Paragrafoelenco"/>
        <w:spacing w:line="276" w:lineRule="auto"/>
        <w:ind w:left="0"/>
        <w:jc w:val="both"/>
        <w:rPr>
          <w:bCs/>
          <w:i/>
        </w:rPr>
      </w:pPr>
    </w:p>
    <w:p w:rsidR="00C83F85" w:rsidRPr="007A2921" w:rsidRDefault="00C83F85">
      <w:pPr>
        <w:pStyle w:val="Titolo2"/>
        <w:jc w:val="left"/>
        <w:rPr>
          <w:b w:val="0"/>
          <w:i/>
        </w:rPr>
      </w:pPr>
      <w:r w:rsidRPr="007A2921">
        <w:rPr>
          <w:b w:val="0"/>
          <w:i/>
        </w:rPr>
        <w:lastRenderedPageBreak/>
        <w:t>La determinazione delle quote di ammortamento</w:t>
      </w:r>
    </w:p>
    <w:p w:rsidR="00C83F85" w:rsidRPr="007A2921" w:rsidRDefault="00C83F85">
      <w:pPr>
        <w:autoSpaceDE w:val="0"/>
        <w:spacing w:before="60" w:line="276" w:lineRule="auto"/>
        <w:ind w:firstLine="284"/>
        <w:jc w:val="both"/>
      </w:pPr>
      <w:r w:rsidRPr="007A2921">
        <w:t xml:space="preserve">Si è detto che i fattori </w:t>
      </w:r>
      <w:r w:rsidRPr="007A2921">
        <w:rPr>
          <w:i/>
        </w:rPr>
        <w:t>a logorio totale</w:t>
      </w:r>
      <w:r w:rsidRPr="007A2921">
        <w:t xml:space="preserve"> </w:t>
      </w:r>
      <w:r w:rsidR="00A36845" w:rsidRPr="007A2921">
        <w:t>(fertilizzanti, antiparassitari,</w:t>
      </w:r>
      <w:r w:rsidRPr="007A2921">
        <w:t xml:space="preserve"> mangimi</w:t>
      </w:r>
      <w:r w:rsidR="00A36845" w:rsidRPr="007A2921">
        <w:t>)</w:t>
      </w:r>
      <w:r w:rsidRPr="007A2921">
        <w:t xml:space="preserve"> contribuiscono alla produzione di un solo esercizio perché esauriscono </w:t>
      </w:r>
      <w:r w:rsidR="00A36845" w:rsidRPr="007A2921">
        <w:t>totalmente</w:t>
      </w:r>
      <w:r w:rsidRPr="007A2921">
        <w:t xml:space="preserve"> la loro capacità produttiva all’atto del loro impiego. </w:t>
      </w:r>
      <w:r w:rsidR="00A36845" w:rsidRPr="007A2921">
        <w:t>Ciò</w:t>
      </w:r>
      <w:r w:rsidRPr="007A2921">
        <w:t xml:space="preserve"> significa che il costo sostenuto dall’impresa per acquisire questi capitali va tutto attribuito all’esercizio in cui essi sono utilizzati. Dall’altra parte</w:t>
      </w:r>
      <w:r w:rsidR="00A36845" w:rsidRPr="007A2921">
        <w:t>,</w:t>
      </w:r>
      <w:r w:rsidRPr="007A2921">
        <w:t xml:space="preserve"> i fattori </w:t>
      </w:r>
      <w:r w:rsidRPr="007A2921">
        <w:rPr>
          <w:i/>
        </w:rPr>
        <w:t>a logorio parziale</w:t>
      </w:r>
      <w:r w:rsidRPr="007A2921">
        <w:t xml:space="preserve"> (</w:t>
      </w:r>
      <w:r w:rsidR="00A36845" w:rsidRPr="007A2921">
        <w:t>animali in allevamento, macchine e</w:t>
      </w:r>
      <w:r w:rsidRPr="007A2921">
        <w:t xml:space="preserve"> impianti </w:t>
      </w:r>
      <w:r w:rsidR="00A36845" w:rsidRPr="007A2921">
        <w:t>arborei</w:t>
      </w:r>
      <w:r w:rsidRPr="007A2921">
        <w:t xml:space="preserve">) contribuiscono a produrre valore in più esercizi: </w:t>
      </w:r>
      <w:r w:rsidR="00A36845" w:rsidRPr="007A2921">
        <w:t xml:space="preserve">così, </w:t>
      </w:r>
      <w:r w:rsidRPr="007A2921">
        <w:t>il costo sostenuto dall’impresa per acquisirli va distribuito tra questi esercizi.</w:t>
      </w:r>
    </w:p>
    <w:p w:rsidR="00C83F85" w:rsidRPr="007A2921" w:rsidRDefault="00C83F85">
      <w:pPr>
        <w:autoSpaceDE w:val="0"/>
        <w:spacing w:before="60" w:line="276" w:lineRule="auto"/>
        <w:ind w:firstLine="284"/>
        <w:jc w:val="both"/>
      </w:pPr>
      <w:r w:rsidRPr="007A2921">
        <w:t xml:space="preserve">Per distribuire il valore dei vari capitali </w:t>
      </w:r>
      <w:r w:rsidRPr="007A2921">
        <w:rPr>
          <w:i/>
        </w:rPr>
        <w:t>a logorio parziale</w:t>
      </w:r>
      <w:r w:rsidRPr="007A2921">
        <w:t xml:space="preserve"> l’impresa deve specificare due aspetti. Da una parte, deve stabilire il numero di anni in cui mantenere il capitale al servizio delle sue attività produttive, per ripartirne tra questi il costo di acquisizione. Dall’altra, deve scegliere il criterio con cui ripartire quest’ultimo valore.</w:t>
      </w:r>
    </w:p>
    <w:p w:rsidR="00A36845" w:rsidRPr="007A2921" w:rsidRDefault="00C83F85">
      <w:pPr>
        <w:autoSpaceDE w:val="0"/>
        <w:spacing w:before="60" w:line="276" w:lineRule="auto"/>
        <w:ind w:firstLine="284"/>
        <w:jc w:val="both"/>
      </w:pPr>
      <w:r w:rsidRPr="007A2921">
        <w:t xml:space="preserve">Vediamo il primo aspetto. Per stabilire per quanti anni un fattore erogherà i suoi servizi, l’impresa deve considerare che esso perde valore, ossia si </w:t>
      </w:r>
      <w:r w:rsidRPr="007A2921">
        <w:rPr>
          <w:i/>
        </w:rPr>
        <w:t>deprezza</w:t>
      </w:r>
      <w:r w:rsidRPr="007A2921">
        <w:t>, per due motivi.</w:t>
      </w:r>
    </w:p>
    <w:p w:rsidR="00C83F85" w:rsidRPr="007A2921" w:rsidRDefault="00C83F85">
      <w:pPr>
        <w:autoSpaceDE w:val="0"/>
        <w:spacing w:before="60" w:line="276" w:lineRule="auto"/>
        <w:ind w:firstLine="284"/>
        <w:jc w:val="both"/>
      </w:pPr>
      <w:r w:rsidRPr="007A2921">
        <w:t>Il</w:t>
      </w:r>
      <w:r w:rsidRPr="007A2921">
        <w:rPr>
          <w:iCs/>
        </w:rPr>
        <w:t xml:space="preserve"> primo motivo è la </w:t>
      </w:r>
      <w:r w:rsidRPr="007A2921">
        <w:rPr>
          <w:i/>
          <w:iCs/>
        </w:rPr>
        <w:t>senescenza</w:t>
      </w:r>
      <w:r w:rsidRPr="007A2921">
        <w:t xml:space="preserve">, che è il </w:t>
      </w:r>
      <w:r w:rsidRPr="007A2921">
        <w:rPr>
          <w:i/>
        </w:rPr>
        <w:t>logorio fisico</w:t>
      </w:r>
      <w:r w:rsidRPr="007A2921">
        <w:t xml:space="preserve"> legato all’uso protratto nelle attività produttive, che esaurisce progressivamente la produttività del fattore. Questo processo si deve sia alle ore </w:t>
      </w:r>
      <w:proofErr w:type="gramStart"/>
      <w:r w:rsidRPr="007A2921">
        <w:t xml:space="preserve">di </w:t>
      </w:r>
      <w:proofErr w:type="gramEnd"/>
      <w:r w:rsidRPr="007A2921">
        <w:t xml:space="preserve">impiego effettivo, sia ai modi di utilizzo. Si può ripristinare l’efficienza perduta con la </w:t>
      </w:r>
      <w:r w:rsidRPr="007A2921">
        <w:rPr>
          <w:i/>
        </w:rPr>
        <w:t>senescenza</w:t>
      </w:r>
      <w:r w:rsidRPr="007A2921">
        <w:t xml:space="preserve"> grazie a una buona manutenzione ordinaria e straordinaria. Tuttavia, in genere, la manutenzione si realizza a costi che crescono nel tempo e ha un’efficacia che si riduce progressivamente. Questo rende ineluttabile che la gran parte dei capitali a logorio parziale subisca un deprezzamento dovuto al logorio fisico.</w:t>
      </w:r>
    </w:p>
    <w:p w:rsidR="00C83F85" w:rsidRPr="007A2921" w:rsidRDefault="00C83F85">
      <w:pPr>
        <w:autoSpaceDE w:val="0"/>
        <w:spacing w:before="60" w:line="276" w:lineRule="auto"/>
        <w:ind w:firstLine="284"/>
        <w:jc w:val="both"/>
      </w:pPr>
      <w:r w:rsidRPr="007A2921">
        <w:t xml:space="preserve">Il secondo motivo di deprezzamento è </w:t>
      </w:r>
      <w:r w:rsidRPr="007A2921">
        <w:rPr>
          <w:iCs/>
        </w:rPr>
        <w:t>l’</w:t>
      </w:r>
      <w:r w:rsidRPr="007A2921">
        <w:rPr>
          <w:i/>
          <w:iCs/>
        </w:rPr>
        <w:t>obsolescenza</w:t>
      </w:r>
      <w:r w:rsidRPr="007A2921">
        <w:t xml:space="preserve">. Questa si deve al progresso tecnico che diffonde sul mercato nuove tecnologie capaci di svolgere le varie funzioni a costi più bassi e in modo migliore. Con il superamento tecnologico dei beni strumentali, le imprese che continuano a impiegarli producono a costi maggiori dei concorrenti che adottano le nuove tecnologie. Questi ultimi divengono più competitivi perché possono realizzare profitti anche con prezzi dei prodotti più bassi e, dunque, sono pronti ad accettare anche quotazioni minori per i loro prodotti. Nel caso di riduzione dei prezzi, le imprese che operano con capitali </w:t>
      </w:r>
      <w:r w:rsidRPr="007A2921">
        <w:rPr>
          <w:i/>
        </w:rPr>
        <w:t>obsoleti</w:t>
      </w:r>
      <w:r w:rsidRPr="007A2921">
        <w:t xml:space="preserve"> subiscono invece delle perdite.</w:t>
      </w:r>
    </w:p>
    <w:p w:rsidR="00C83F85" w:rsidRPr="007A2921" w:rsidRDefault="00C83F85">
      <w:pPr>
        <w:autoSpaceDE w:val="0"/>
        <w:spacing w:before="60" w:line="276" w:lineRule="auto"/>
        <w:ind w:firstLine="284"/>
        <w:jc w:val="both"/>
      </w:pPr>
      <w:r w:rsidRPr="007A2921">
        <w:t xml:space="preserve">Quando l’imprenditore acquisisce un capitale </w:t>
      </w:r>
      <w:r w:rsidRPr="007A2921">
        <w:rPr>
          <w:i/>
        </w:rPr>
        <w:t xml:space="preserve">a logorio </w:t>
      </w:r>
      <w:proofErr w:type="gramStart"/>
      <w:r w:rsidRPr="007A2921">
        <w:rPr>
          <w:i/>
        </w:rPr>
        <w:t>parziale</w:t>
      </w:r>
      <w:proofErr w:type="gramEnd"/>
      <w:r w:rsidRPr="007A2921">
        <w:t xml:space="preserve"> non può conoscere in dettaglio quale sarà l’azione di entrambi questi motivi di </w:t>
      </w:r>
      <w:r w:rsidRPr="007A2921">
        <w:rPr>
          <w:i/>
        </w:rPr>
        <w:t>deprezzamento</w:t>
      </w:r>
      <w:r w:rsidRPr="007A2921">
        <w:t>: non può sapere con precisione quanto utilizzerà in futuro il capitale che acquista e neppure come si svilupperà l’innovazione tecnologica per quel fattore. L’imprenditore deve quindi esprimere delle ipotesi su entrambi quegli aspetti, e ciò comporta l’assumere dei rischi. Infatti, decidere che un fattore va impiegato per molti esercizi amministrativi r</w:t>
      </w:r>
      <w:r w:rsidR="00A36845" w:rsidRPr="007A2921">
        <w:t>iduce l’onere su ognuno di essi, però</w:t>
      </w:r>
      <w:r w:rsidRPr="007A2921">
        <w:t xml:space="preserve"> espone maggiormente </w:t>
      </w:r>
      <w:r w:rsidR="00A36845" w:rsidRPr="007A2921">
        <w:t>agli</w:t>
      </w:r>
      <w:r w:rsidRPr="007A2921">
        <w:t xml:space="preserve"> </w:t>
      </w:r>
      <w:r w:rsidR="00A36845" w:rsidRPr="007A2921">
        <w:t>effetti</w:t>
      </w:r>
      <w:r w:rsidRPr="007A2921">
        <w:t xml:space="preserve"> dell’</w:t>
      </w:r>
      <w:r w:rsidRPr="007A2921">
        <w:rPr>
          <w:i/>
        </w:rPr>
        <w:t>obsolescenza</w:t>
      </w:r>
      <w:r w:rsidRPr="007A2921">
        <w:t xml:space="preserve">. Il contrario accade </w:t>
      </w:r>
      <w:r w:rsidR="00A36845" w:rsidRPr="007A2921">
        <w:t>se</w:t>
      </w:r>
      <w:r w:rsidRPr="007A2921">
        <w:t xml:space="preserve"> </w:t>
      </w:r>
      <w:proofErr w:type="gramStart"/>
      <w:r w:rsidRPr="007A2921">
        <w:t>si decide</w:t>
      </w:r>
      <w:proofErr w:type="gramEnd"/>
      <w:r w:rsidRPr="007A2921">
        <w:t xml:space="preserve"> ripartire il </w:t>
      </w:r>
      <w:r w:rsidRPr="007A2921">
        <w:rPr>
          <w:i/>
        </w:rPr>
        <w:t>deprezzamento</w:t>
      </w:r>
      <w:r w:rsidRPr="007A2921">
        <w:t xml:space="preserve"> del fattore su pochi esercizi. Da una parte si rinnovano prima le tecnologie utilizzate, e ciò preserva </w:t>
      </w:r>
      <w:r w:rsidR="00A36845" w:rsidRPr="007A2921">
        <w:t>la</w:t>
      </w:r>
      <w:r w:rsidRPr="007A2921">
        <w:t xml:space="preserve"> competitività, dall’altra cresce l’onere del </w:t>
      </w:r>
      <w:r w:rsidRPr="007A2921">
        <w:rPr>
          <w:i/>
        </w:rPr>
        <w:t>deprezzamento</w:t>
      </w:r>
      <w:r w:rsidRPr="007A2921">
        <w:t xml:space="preserve"> sugli esercizi che impiegheranno il fattore. Come tutte le valutazioni su eventi futuri, anche queste sono soggette a incertezza. Naturalmente alcuni parametri come quelli sulla lunghezza teorica dell’impiego dei macchinari possono ridurre l’alea (Franco e Monarca), tuttavia non vi sono soluzioni per risolvere in maniera integrale questo problema. Così, investire in capitali </w:t>
      </w:r>
      <w:r w:rsidRPr="007A2921">
        <w:rPr>
          <w:i/>
        </w:rPr>
        <w:t>a logorio parziale</w:t>
      </w:r>
      <w:r w:rsidRPr="007A2921">
        <w:t xml:space="preserve"> e, in particolare, deciderne la lunghezza della vita produttiva, resta uno dei fattori cui si associa il rischio d’impresa. </w:t>
      </w:r>
    </w:p>
    <w:p w:rsidR="00C83F85" w:rsidRPr="007A2921" w:rsidRDefault="00C83F85">
      <w:pPr>
        <w:autoSpaceDE w:val="0"/>
        <w:spacing w:before="60" w:line="276" w:lineRule="auto"/>
        <w:ind w:firstLine="284"/>
        <w:jc w:val="both"/>
      </w:pPr>
      <w:r w:rsidRPr="007A2921">
        <w:t xml:space="preserve">Vediamo ora il secondo aspetto da considerare quando l’impresa acquisisce un capitale a logorio </w:t>
      </w:r>
      <w:r w:rsidRPr="007A2921">
        <w:rPr>
          <w:i/>
        </w:rPr>
        <w:t>parziale</w:t>
      </w:r>
      <w:r w:rsidRPr="007A2921">
        <w:t xml:space="preserve">, ossia </w:t>
      </w:r>
      <w:r w:rsidR="00A36845" w:rsidRPr="007A2921">
        <w:t>come</w:t>
      </w:r>
      <w:r w:rsidRPr="007A2921">
        <w:t xml:space="preserve"> ripartire il costo del fattore tra gli esercizi in cui esso sarà utilizzato. </w:t>
      </w:r>
      <w:r w:rsidR="00A36845" w:rsidRPr="007A2921">
        <w:t>A tale scopo</w:t>
      </w:r>
      <w:r w:rsidRPr="007A2921">
        <w:t xml:space="preserve">, l’impresa deve definire il processo di </w:t>
      </w:r>
      <w:r w:rsidRPr="007A2921">
        <w:rPr>
          <w:i/>
        </w:rPr>
        <w:t>ammortamento</w:t>
      </w:r>
      <w:r w:rsidRPr="007A2921">
        <w:t xml:space="preserve"> del costo </w:t>
      </w:r>
      <w:proofErr w:type="gramStart"/>
      <w:r w:rsidRPr="007A2921">
        <w:t>di</w:t>
      </w:r>
      <w:proofErr w:type="gramEnd"/>
      <w:r w:rsidRPr="007A2921">
        <w:t xml:space="preserve"> acquisizione del bene, </w:t>
      </w:r>
      <w:r w:rsidRPr="007A2921">
        <w:lastRenderedPageBreak/>
        <w:t xml:space="preserve">calcolando le </w:t>
      </w:r>
      <w:r w:rsidRPr="007A2921">
        <w:rPr>
          <w:i/>
        </w:rPr>
        <w:t>quote d’ammortamento</w:t>
      </w:r>
      <w:r w:rsidRPr="007A2921">
        <w:t xml:space="preserve"> che devono gravare su ognuno di questi esercizi.</w:t>
      </w:r>
      <w:r w:rsidR="00A36845" w:rsidRPr="007A2921">
        <w:t xml:space="preserve"> </w:t>
      </w:r>
      <w:proofErr w:type="gramStart"/>
      <w:r w:rsidRPr="007A2921">
        <w:t xml:space="preserve">La </w:t>
      </w:r>
      <w:r w:rsidRPr="007A2921">
        <w:rPr>
          <w:i/>
        </w:rPr>
        <w:t>quota d’ammortamento</w:t>
      </w:r>
      <w:r w:rsidRPr="007A2921">
        <w:t xml:space="preserve"> si pu</w:t>
      </w:r>
      <w:r w:rsidR="00A36845" w:rsidRPr="007A2921">
        <w:t xml:space="preserve">ò calcolare con vari criteri: qui si propone un criterio </w:t>
      </w:r>
      <w:r w:rsidRPr="007A2921">
        <w:t xml:space="preserve">lineare, in cui la quota annuale è </w:t>
      </w:r>
      <w:r w:rsidRPr="007A2921">
        <w:rPr>
          <w:i/>
        </w:rPr>
        <w:t>costante</w:t>
      </w:r>
      <w:r w:rsidRPr="007A2921">
        <w:t xml:space="preserve"> </w:t>
      </w:r>
      <w:r w:rsidR="00A36845" w:rsidRPr="007A2921">
        <w:t>per tutta la</w:t>
      </w:r>
      <w:r w:rsidRPr="007A2921">
        <w:t xml:space="preserve"> durata </w:t>
      </w:r>
      <w:r w:rsidRPr="007A2921">
        <w:rPr>
          <w:i/>
        </w:rPr>
        <w:t>presunta</w:t>
      </w:r>
      <w:r w:rsidRPr="007A2921">
        <w:t xml:space="preserve"> del fattore</w:t>
      </w:r>
      <w:r w:rsidR="00A36845" w:rsidRPr="007A2921">
        <w:t xml:space="preserve"> e si calcola con </w:t>
      </w:r>
      <w:r w:rsidRPr="007A2921">
        <w:t>la formula:</w:t>
      </w:r>
      <w:proofErr w:type="gramEnd"/>
    </w:p>
    <w:p w:rsidR="0004701C" w:rsidRPr="007A2921" w:rsidRDefault="0004701C">
      <w:pPr>
        <w:autoSpaceDE w:val="0"/>
        <w:spacing w:before="60" w:line="276" w:lineRule="auto"/>
        <w:ind w:firstLine="284"/>
        <w:jc w:val="both"/>
      </w:pPr>
    </w:p>
    <w:tbl>
      <w:tblPr>
        <w:tblW w:w="2880" w:type="dxa"/>
        <w:jc w:val="center"/>
        <w:tblCellMar>
          <w:left w:w="70" w:type="dxa"/>
          <w:right w:w="70" w:type="dxa"/>
        </w:tblCellMar>
        <w:tblLook w:val="04A0"/>
      </w:tblPr>
      <w:tblGrid>
        <w:gridCol w:w="960"/>
        <w:gridCol w:w="960"/>
        <w:gridCol w:w="960"/>
      </w:tblGrid>
      <w:tr w:rsidR="0004701C" w:rsidRPr="007A2921" w:rsidTr="0004701C">
        <w:trPr>
          <w:trHeight w:val="324"/>
          <w:jc w:val="center"/>
        </w:trPr>
        <w:tc>
          <w:tcPr>
            <w:tcW w:w="960" w:type="dxa"/>
            <w:vMerge w:val="restart"/>
            <w:tcBorders>
              <w:top w:val="nil"/>
              <w:left w:val="nil"/>
              <w:bottom w:val="nil"/>
              <w:right w:val="nil"/>
            </w:tcBorders>
            <w:shd w:val="clear" w:color="auto" w:fill="auto"/>
            <w:noWrap/>
            <w:vAlign w:val="center"/>
            <w:hideMark/>
          </w:tcPr>
          <w:p w:rsidR="0004701C" w:rsidRPr="007A2921" w:rsidRDefault="0004701C" w:rsidP="0004701C">
            <w:pPr>
              <w:suppressAutoHyphens w:val="0"/>
              <w:jc w:val="center"/>
              <w:rPr>
                <w:color w:val="000000"/>
                <w:sz w:val="22"/>
                <w:szCs w:val="22"/>
                <w:lang w:eastAsia="it-IT"/>
              </w:rPr>
            </w:pPr>
            <w:proofErr w:type="gramStart"/>
            <w:r w:rsidRPr="007A2921">
              <w:rPr>
                <w:color w:val="000000"/>
                <w:sz w:val="22"/>
                <w:szCs w:val="22"/>
                <w:lang w:eastAsia="it-IT"/>
              </w:rPr>
              <w:t>q</w:t>
            </w:r>
            <w:proofErr w:type="gramEnd"/>
            <w:r w:rsidRPr="007A2921">
              <w:rPr>
                <w:color w:val="000000"/>
                <w:sz w:val="22"/>
                <w:szCs w:val="22"/>
                <w:lang w:eastAsia="it-IT"/>
              </w:rPr>
              <w:t xml:space="preserve"> </w:t>
            </w:r>
            <w:proofErr w:type="spellStart"/>
            <w:r w:rsidRPr="007A2921">
              <w:rPr>
                <w:color w:val="000000"/>
                <w:sz w:val="22"/>
                <w:szCs w:val="22"/>
                <w:vertAlign w:val="subscript"/>
                <w:lang w:eastAsia="it-IT"/>
              </w:rPr>
              <w:t>amm</w:t>
            </w:r>
            <w:proofErr w:type="spellEnd"/>
            <w:r w:rsidRPr="007A2921">
              <w:rPr>
                <w:color w:val="000000"/>
                <w:sz w:val="22"/>
                <w:szCs w:val="22"/>
                <w:lang w:eastAsia="it-IT"/>
              </w:rPr>
              <w:t xml:space="preserve"> =</w:t>
            </w:r>
          </w:p>
        </w:tc>
        <w:tc>
          <w:tcPr>
            <w:tcW w:w="960" w:type="dxa"/>
            <w:tcBorders>
              <w:top w:val="nil"/>
              <w:left w:val="nil"/>
              <w:bottom w:val="single" w:sz="4" w:space="0" w:color="auto"/>
              <w:right w:val="nil"/>
            </w:tcBorders>
            <w:shd w:val="clear" w:color="auto" w:fill="auto"/>
            <w:noWrap/>
            <w:vAlign w:val="center"/>
            <w:hideMark/>
          </w:tcPr>
          <w:p w:rsidR="0004701C" w:rsidRPr="007A2921" w:rsidRDefault="0004701C" w:rsidP="0004701C">
            <w:pPr>
              <w:suppressAutoHyphens w:val="0"/>
              <w:jc w:val="center"/>
              <w:rPr>
                <w:color w:val="000000"/>
                <w:sz w:val="22"/>
                <w:szCs w:val="22"/>
                <w:lang w:eastAsia="it-IT"/>
              </w:rPr>
            </w:pPr>
            <w:r w:rsidRPr="007A2921">
              <w:rPr>
                <w:color w:val="000000"/>
                <w:sz w:val="22"/>
                <w:szCs w:val="22"/>
                <w:lang w:eastAsia="it-IT"/>
              </w:rPr>
              <w:t>V</w:t>
            </w:r>
            <w:r w:rsidRPr="007A2921">
              <w:rPr>
                <w:color w:val="000000"/>
                <w:sz w:val="22"/>
                <w:szCs w:val="22"/>
                <w:vertAlign w:val="subscript"/>
                <w:lang w:eastAsia="it-IT"/>
              </w:rPr>
              <w:t>0</w:t>
            </w:r>
            <w:r w:rsidRPr="007A2921">
              <w:rPr>
                <w:color w:val="000000"/>
                <w:sz w:val="22"/>
                <w:szCs w:val="22"/>
                <w:lang w:eastAsia="it-IT"/>
              </w:rPr>
              <w:t xml:space="preserve"> - </w:t>
            </w:r>
            <w:proofErr w:type="spellStart"/>
            <w:r w:rsidRPr="007A2921">
              <w:rPr>
                <w:color w:val="000000"/>
                <w:sz w:val="22"/>
                <w:szCs w:val="22"/>
                <w:lang w:eastAsia="it-IT"/>
              </w:rPr>
              <w:t>V</w:t>
            </w:r>
            <w:r w:rsidRPr="007A2921">
              <w:rPr>
                <w:color w:val="000000"/>
                <w:sz w:val="22"/>
                <w:szCs w:val="22"/>
                <w:vertAlign w:val="subscript"/>
                <w:lang w:eastAsia="it-IT"/>
              </w:rPr>
              <w:t>r</w:t>
            </w:r>
            <w:proofErr w:type="spellEnd"/>
          </w:p>
        </w:tc>
        <w:tc>
          <w:tcPr>
            <w:tcW w:w="960" w:type="dxa"/>
            <w:vMerge w:val="restart"/>
            <w:tcBorders>
              <w:top w:val="nil"/>
              <w:left w:val="nil"/>
              <w:right w:val="nil"/>
            </w:tcBorders>
            <w:vAlign w:val="center"/>
          </w:tcPr>
          <w:p w:rsidR="0004701C" w:rsidRPr="007A2921" w:rsidRDefault="0004701C" w:rsidP="0004701C">
            <w:pPr>
              <w:suppressAutoHyphens w:val="0"/>
              <w:jc w:val="center"/>
              <w:rPr>
                <w:color w:val="000000"/>
                <w:sz w:val="22"/>
                <w:szCs w:val="22"/>
                <w:lang w:eastAsia="it-IT"/>
              </w:rPr>
            </w:pPr>
            <w:r w:rsidRPr="007A2921">
              <w:rPr>
                <w:color w:val="000000"/>
                <w:sz w:val="22"/>
                <w:szCs w:val="22"/>
                <w:lang w:eastAsia="it-IT"/>
              </w:rPr>
              <w:t>(1)</w:t>
            </w:r>
          </w:p>
        </w:tc>
      </w:tr>
      <w:tr w:rsidR="0004701C" w:rsidRPr="007A2921" w:rsidTr="00D232FD">
        <w:trPr>
          <w:trHeight w:val="288"/>
          <w:jc w:val="center"/>
        </w:trPr>
        <w:tc>
          <w:tcPr>
            <w:tcW w:w="960" w:type="dxa"/>
            <w:vMerge/>
            <w:tcBorders>
              <w:top w:val="nil"/>
              <w:left w:val="nil"/>
              <w:bottom w:val="nil"/>
              <w:right w:val="nil"/>
            </w:tcBorders>
            <w:vAlign w:val="center"/>
            <w:hideMark/>
          </w:tcPr>
          <w:p w:rsidR="0004701C" w:rsidRPr="007A2921" w:rsidRDefault="0004701C" w:rsidP="0004701C">
            <w:pPr>
              <w:suppressAutoHyphens w:val="0"/>
              <w:rPr>
                <w:color w:val="000000"/>
                <w:sz w:val="22"/>
                <w:szCs w:val="22"/>
                <w:lang w:eastAsia="it-IT"/>
              </w:rPr>
            </w:pPr>
          </w:p>
        </w:tc>
        <w:tc>
          <w:tcPr>
            <w:tcW w:w="960" w:type="dxa"/>
            <w:tcBorders>
              <w:top w:val="nil"/>
              <w:left w:val="nil"/>
              <w:bottom w:val="nil"/>
              <w:right w:val="nil"/>
            </w:tcBorders>
            <w:shd w:val="clear" w:color="auto" w:fill="auto"/>
            <w:noWrap/>
            <w:vAlign w:val="bottom"/>
            <w:hideMark/>
          </w:tcPr>
          <w:p w:rsidR="0004701C" w:rsidRPr="007A2921" w:rsidRDefault="0004701C" w:rsidP="0004701C">
            <w:pPr>
              <w:suppressAutoHyphens w:val="0"/>
              <w:jc w:val="center"/>
              <w:rPr>
                <w:color w:val="000000"/>
                <w:sz w:val="22"/>
                <w:szCs w:val="22"/>
                <w:lang w:eastAsia="it-IT"/>
              </w:rPr>
            </w:pPr>
            <w:proofErr w:type="gramStart"/>
            <w:r w:rsidRPr="007A2921">
              <w:rPr>
                <w:color w:val="000000"/>
                <w:sz w:val="22"/>
                <w:szCs w:val="22"/>
                <w:lang w:eastAsia="it-IT"/>
              </w:rPr>
              <w:t>n</w:t>
            </w:r>
            <w:proofErr w:type="gramEnd"/>
          </w:p>
        </w:tc>
        <w:tc>
          <w:tcPr>
            <w:tcW w:w="960" w:type="dxa"/>
            <w:vMerge/>
            <w:tcBorders>
              <w:left w:val="nil"/>
              <w:bottom w:val="nil"/>
              <w:right w:val="nil"/>
            </w:tcBorders>
          </w:tcPr>
          <w:p w:rsidR="0004701C" w:rsidRPr="007A2921" w:rsidRDefault="0004701C" w:rsidP="0004701C">
            <w:pPr>
              <w:suppressAutoHyphens w:val="0"/>
              <w:jc w:val="center"/>
              <w:rPr>
                <w:color w:val="000000"/>
                <w:sz w:val="22"/>
                <w:szCs w:val="22"/>
                <w:lang w:eastAsia="it-IT"/>
              </w:rPr>
            </w:pPr>
          </w:p>
        </w:tc>
      </w:tr>
    </w:tbl>
    <w:p w:rsidR="00C83F85" w:rsidRPr="007A2921" w:rsidRDefault="00A36845" w:rsidP="0004701C">
      <w:pPr>
        <w:pStyle w:val="Corpotesto"/>
        <w:spacing w:before="240" w:after="240" w:line="276" w:lineRule="auto"/>
        <w:rPr>
          <w:szCs w:val="20"/>
        </w:rPr>
      </w:pPr>
      <w:proofErr w:type="gramStart"/>
      <w:r w:rsidRPr="007A2921">
        <w:t>dove</w:t>
      </w:r>
      <w:proofErr w:type="gramEnd"/>
      <w:r w:rsidRPr="007A2921">
        <w:t xml:space="preserve"> </w:t>
      </w:r>
      <w:r w:rsidR="00C83F85" w:rsidRPr="007A2921">
        <w:t>V</w:t>
      </w:r>
      <w:r w:rsidR="00C83F85" w:rsidRPr="007A2921">
        <w:rPr>
          <w:vertAlign w:val="subscript"/>
        </w:rPr>
        <w:t>0</w:t>
      </w:r>
      <w:r w:rsidR="00C83F85" w:rsidRPr="007A2921">
        <w:t xml:space="preserve"> è il costo iniziale del fattore, </w:t>
      </w:r>
      <w:proofErr w:type="spellStart"/>
      <w:r w:rsidR="00C83F85" w:rsidRPr="007A2921">
        <w:t>V</w:t>
      </w:r>
      <w:r w:rsidR="00C83F85" w:rsidRPr="007A2921">
        <w:rPr>
          <w:vertAlign w:val="subscript"/>
        </w:rPr>
        <w:t>r</w:t>
      </w:r>
      <w:proofErr w:type="spellEnd"/>
      <w:r w:rsidR="00C83F85" w:rsidRPr="007A2921">
        <w:t xml:space="preserve"> è il valore residuo nell’anno finale della durata </w:t>
      </w:r>
      <w:r w:rsidR="00C83F85" w:rsidRPr="007A2921">
        <w:rPr>
          <w:i/>
        </w:rPr>
        <w:t>presunta</w:t>
      </w:r>
      <w:r w:rsidR="00C83F85" w:rsidRPr="007A2921">
        <w:t xml:space="preserve"> di utilizzo del fattore, n è il numero di anni che costituiscono questa durata. </w:t>
      </w:r>
      <w:r w:rsidR="00C83F85" w:rsidRPr="007A2921">
        <w:rPr>
          <w:szCs w:val="20"/>
        </w:rPr>
        <w:t>Un esempio semplice di calcolo delle quote di ammortamento può considerare il caso in cui un’azienda acquista un trattore a un costo V</w:t>
      </w:r>
      <w:r w:rsidR="00C83F85" w:rsidRPr="007A2921">
        <w:rPr>
          <w:szCs w:val="20"/>
          <w:vertAlign w:val="subscript"/>
        </w:rPr>
        <w:t xml:space="preserve">0 </w:t>
      </w:r>
      <w:r w:rsidR="00C83F85" w:rsidRPr="007A2921">
        <w:rPr>
          <w:szCs w:val="20"/>
        </w:rPr>
        <w:t xml:space="preserve">= 100.000 €, e gli attribuisce una durata presunta di </w:t>
      </w:r>
      <w:proofErr w:type="gramStart"/>
      <w:r w:rsidR="00C83F85" w:rsidRPr="007A2921">
        <w:rPr>
          <w:szCs w:val="20"/>
        </w:rPr>
        <w:t>10</w:t>
      </w:r>
      <w:proofErr w:type="gramEnd"/>
      <w:r w:rsidR="00C83F85" w:rsidRPr="007A2921">
        <w:rPr>
          <w:szCs w:val="20"/>
        </w:rPr>
        <w:t xml:space="preserve"> anni, ipotizzando che il valore residuo del trattore al decimo anno sarà </w:t>
      </w:r>
      <w:proofErr w:type="spellStart"/>
      <w:r w:rsidR="00C83F85" w:rsidRPr="007A2921">
        <w:rPr>
          <w:szCs w:val="20"/>
        </w:rPr>
        <w:t>V</w:t>
      </w:r>
      <w:r w:rsidR="00C83F85" w:rsidRPr="007A2921">
        <w:rPr>
          <w:szCs w:val="20"/>
          <w:vertAlign w:val="subscript"/>
        </w:rPr>
        <w:t>r</w:t>
      </w:r>
      <w:proofErr w:type="spellEnd"/>
      <w:r w:rsidR="00C83F85" w:rsidRPr="007A2921">
        <w:rPr>
          <w:szCs w:val="20"/>
          <w:vertAlign w:val="subscript"/>
        </w:rPr>
        <w:t xml:space="preserve"> </w:t>
      </w:r>
      <w:r w:rsidR="00C83F85" w:rsidRPr="007A2921">
        <w:rPr>
          <w:szCs w:val="20"/>
        </w:rPr>
        <w:t>= 10.000 €. La quota di ammortamento annuale sarà:</w:t>
      </w:r>
    </w:p>
    <w:tbl>
      <w:tblPr>
        <w:tblW w:w="4144" w:type="dxa"/>
        <w:jc w:val="center"/>
        <w:tblCellMar>
          <w:left w:w="70" w:type="dxa"/>
          <w:right w:w="70" w:type="dxa"/>
        </w:tblCellMar>
        <w:tblLook w:val="04A0"/>
      </w:tblPr>
      <w:tblGrid>
        <w:gridCol w:w="960"/>
        <w:gridCol w:w="2063"/>
        <w:gridCol w:w="1121"/>
      </w:tblGrid>
      <w:tr w:rsidR="0004701C" w:rsidRPr="007A2921" w:rsidTr="0004701C">
        <w:trPr>
          <w:trHeight w:val="324"/>
          <w:jc w:val="center"/>
        </w:trPr>
        <w:tc>
          <w:tcPr>
            <w:tcW w:w="960" w:type="dxa"/>
            <w:vMerge w:val="restart"/>
            <w:tcBorders>
              <w:top w:val="nil"/>
              <w:left w:val="nil"/>
              <w:bottom w:val="nil"/>
              <w:right w:val="nil"/>
            </w:tcBorders>
            <w:shd w:val="clear" w:color="auto" w:fill="auto"/>
            <w:noWrap/>
            <w:vAlign w:val="center"/>
            <w:hideMark/>
          </w:tcPr>
          <w:p w:rsidR="0004701C" w:rsidRPr="007A2921" w:rsidRDefault="0004701C" w:rsidP="00D232FD">
            <w:pPr>
              <w:suppressAutoHyphens w:val="0"/>
              <w:jc w:val="center"/>
              <w:rPr>
                <w:color w:val="000000"/>
                <w:sz w:val="22"/>
                <w:szCs w:val="22"/>
                <w:lang w:eastAsia="it-IT"/>
              </w:rPr>
            </w:pPr>
            <w:proofErr w:type="gramStart"/>
            <w:r w:rsidRPr="007A2921">
              <w:rPr>
                <w:color w:val="000000"/>
                <w:sz w:val="22"/>
                <w:szCs w:val="22"/>
                <w:lang w:eastAsia="it-IT"/>
              </w:rPr>
              <w:t>q</w:t>
            </w:r>
            <w:proofErr w:type="gramEnd"/>
            <w:r w:rsidRPr="007A2921">
              <w:rPr>
                <w:color w:val="000000"/>
                <w:sz w:val="22"/>
                <w:szCs w:val="22"/>
                <w:lang w:eastAsia="it-IT"/>
              </w:rPr>
              <w:t xml:space="preserve"> </w:t>
            </w:r>
            <w:proofErr w:type="spellStart"/>
            <w:r w:rsidRPr="007A2921">
              <w:rPr>
                <w:color w:val="000000"/>
                <w:sz w:val="22"/>
                <w:szCs w:val="22"/>
                <w:vertAlign w:val="subscript"/>
                <w:lang w:eastAsia="it-IT"/>
              </w:rPr>
              <w:t>amm</w:t>
            </w:r>
            <w:proofErr w:type="spellEnd"/>
            <w:r w:rsidRPr="007A2921">
              <w:rPr>
                <w:color w:val="000000"/>
                <w:sz w:val="22"/>
                <w:szCs w:val="22"/>
                <w:lang w:eastAsia="it-IT"/>
              </w:rPr>
              <w:t xml:space="preserve"> =</w:t>
            </w:r>
          </w:p>
        </w:tc>
        <w:tc>
          <w:tcPr>
            <w:tcW w:w="2063" w:type="dxa"/>
            <w:tcBorders>
              <w:top w:val="nil"/>
              <w:left w:val="nil"/>
              <w:bottom w:val="single" w:sz="4" w:space="0" w:color="auto"/>
              <w:right w:val="nil"/>
            </w:tcBorders>
            <w:shd w:val="clear" w:color="auto" w:fill="auto"/>
            <w:noWrap/>
            <w:vAlign w:val="center"/>
            <w:hideMark/>
          </w:tcPr>
          <w:p w:rsidR="0004701C" w:rsidRPr="007A2921" w:rsidRDefault="0004701C" w:rsidP="0004701C">
            <w:pPr>
              <w:suppressAutoHyphens w:val="0"/>
              <w:jc w:val="center"/>
              <w:rPr>
                <w:color w:val="000000"/>
                <w:sz w:val="22"/>
                <w:szCs w:val="22"/>
                <w:lang w:eastAsia="it-IT"/>
              </w:rPr>
            </w:pPr>
            <w:r w:rsidRPr="007A2921">
              <w:rPr>
                <w:color w:val="000000"/>
                <w:sz w:val="22"/>
                <w:szCs w:val="22"/>
                <w:lang w:eastAsia="it-IT"/>
              </w:rPr>
              <w:t>100.000 € – 10.000 €</w:t>
            </w:r>
          </w:p>
        </w:tc>
        <w:tc>
          <w:tcPr>
            <w:tcW w:w="1121" w:type="dxa"/>
            <w:vMerge w:val="restart"/>
            <w:tcBorders>
              <w:top w:val="nil"/>
              <w:left w:val="nil"/>
              <w:right w:val="nil"/>
            </w:tcBorders>
            <w:vAlign w:val="center"/>
          </w:tcPr>
          <w:p w:rsidR="0004701C" w:rsidRPr="007A2921" w:rsidRDefault="0004701C" w:rsidP="0004701C">
            <w:pPr>
              <w:suppressAutoHyphens w:val="0"/>
              <w:jc w:val="center"/>
              <w:rPr>
                <w:color w:val="000000"/>
                <w:sz w:val="22"/>
                <w:szCs w:val="22"/>
                <w:lang w:eastAsia="it-IT"/>
              </w:rPr>
            </w:pPr>
            <w:r w:rsidRPr="007A2921">
              <w:rPr>
                <w:color w:val="000000"/>
                <w:sz w:val="22"/>
                <w:szCs w:val="22"/>
                <w:lang w:eastAsia="it-IT"/>
              </w:rPr>
              <w:t>= 9.000 €</w:t>
            </w:r>
          </w:p>
        </w:tc>
      </w:tr>
      <w:tr w:rsidR="0004701C" w:rsidRPr="007A2921" w:rsidTr="0004701C">
        <w:trPr>
          <w:trHeight w:val="288"/>
          <w:jc w:val="center"/>
        </w:trPr>
        <w:tc>
          <w:tcPr>
            <w:tcW w:w="960" w:type="dxa"/>
            <w:vMerge/>
            <w:tcBorders>
              <w:top w:val="nil"/>
              <w:left w:val="nil"/>
              <w:bottom w:val="nil"/>
              <w:right w:val="nil"/>
            </w:tcBorders>
            <w:vAlign w:val="center"/>
            <w:hideMark/>
          </w:tcPr>
          <w:p w:rsidR="0004701C" w:rsidRPr="007A2921" w:rsidRDefault="0004701C" w:rsidP="00D232FD">
            <w:pPr>
              <w:suppressAutoHyphens w:val="0"/>
              <w:rPr>
                <w:color w:val="000000"/>
                <w:sz w:val="22"/>
                <w:szCs w:val="22"/>
                <w:lang w:eastAsia="it-IT"/>
              </w:rPr>
            </w:pPr>
          </w:p>
        </w:tc>
        <w:tc>
          <w:tcPr>
            <w:tcW w:w="2063" w:type="dxa"/>
            <w:tcBorders>
              <w:top w:val="nil"/>
              <w:left w:val="nil"/>
              <w:bottom w:val="nil"/>
              <w:right w:val="nil"/>
            </w:tcBorders>
            <w:shd w:val="clear" w:color="auto" w:fill="auto"/>
            <w:noWrap/>
            <w:vAlign w:val="bottom"/>
            <w:hideMark/>
          </w:tcPr>
          <w:p w:rsidR="0004701C" w:rsidRPr="007A2921" w:rsidRDefault="0004701C" w:rsidP="00D232FD">
            <w:pPr>
              <w:suppressAutoHyphens w:val="0"/>
              <w:jc w:val="center"/>
              <w:rPr>
                <w:color w:val="000000"/>
                <w:sz w:val="22"/>
                <w:szCs w:val="22"/>
                <w:lang w:eastAsia="it-IT"/>
              </w:rPr>
            </w:pPr>
            <w:r w:rsidRPr="007A2921">
              <w:rPr>
                <w:color w:val="000000"/>
                <w:sz w:val="22"/>
                <w:szCs w:val="22"/>
                <w:lang w:eastAsia="it-IT"/>
              </w:rPr>
              <w:t>10</w:t>
            </w:r>
          </w:p>
        </w:tc>
        <w:tc>
          <w:tcPr>
            <w:tcW w:w="1121" w:type="dxa"/>
            <w:vMerge/>
            <w:tcBorders>
              <w:left w:val="nil"/>
              <w:bottom w:val="nil"/>
              <w:right w:val="nil"/>
            </w:tcBorders>
          </w:tcPr>
          <w:p w:rsidR="0004701C" w:rsidRPr="007A2921" w:rsidRDefault="0004701C" w:rsidP="00D232FD">
            <w:pPr>
              <w:suppressAutoHyphens w:val="0"/>
              <w:jc w:val="center"/>
              <w:rPr>
                <w:color w:val="000000"/>
                <w:sz w:val="22"/>
                <w:szCs w:val="22"/>
                <w:lang w:eastAsia="it-IT"/>
              </w:rPr>
            </w:pPr>
          </w:p>
        </w:tc>
      </w:tr>
    </w:tbl>
    <w:p w:rsidR="00C83F85" w:rsidRPr="007A2921" w:rsidRDefault="00C83F85">
      <w:pPr>
        <w:pStyle w:val="Corpotesto"/>
        <w:spacing w:line="240" w:lineRule="auto"/>
        <w:jc w:val="center"/>
        <w:rPr>
          <w:szCs w:val="20"/>
        </w:rPr>
      </w:pPr>
    </w:p>
    <w:p w:rsidR="00A36845" w:rsidRPr="007A2921" w:rsidRDefault="00A36845" w:rsidP="00A36845">
      <w:pPr>
        <w:autoSpaceDE w:val="0"/>
        <w:spacing w:before="60" w:line="276" w:lineRule="auto"/>
        <w:ind w:firstLine="284"/>
        <w:jc w:val="both"/>
        <w:rPr>
          <w:szCs w:val="20"/>
        </w:rPr>
      </w:pPr>
      <w:r w:rsidRPr="007A2921">
        <w:rPr>
          <w:szCs w:val="20"/>
        </w:rPr>
        <w:t>Ne</w:t>
      </w:r>
      <w:r w:rsidR="00C83F85" w:rsidRPr="007A2921">
        <w:rPr>
          <w:szCs w:val="20"/>
        </w:rPr>
        <w:t>l bilancio del sesto anno il valo</w:t>
      </w:r>
      <w:r w:rsidRPr="007A2921">
        <w:rPr>
          <w:szCs w:val="20"/>
        </w:rPr>
        <w:t>re del trattore all’inizio d</w:t>
      </w:r>
      <w:r w:rsidR="00C83F85" w:rsidRPr="007A2921">
        <w:rPr>
          <w:szCs w:val="20"/>
        </w:rPr>
        <w:t>ell’esercizio sarà pari al costo d</w:t>
      </w:r>
      <w:r w:rsidRPr="007A2921">
        <w:rPr>
          <w:szCs w:val="20"/>
        </w:rPr>
        <w:t xml:space="preserve">i acquisizione meno le quote </w:t>
      </w:r>
      <w:r w:rsidR="00C83F85" w:rsidRPr="007A2921">
        <w:rPr>
          <w:szCs w:val="20"/>
        </w:rPr>
        <w:t xml:space="preserve">maturate nei </w:t>
      </w:r>
      <w:r w:rsidRPr="007A2921">
        <w:rPr>
          <w:szCs w:val="20"/>
        </w:rPr>
        <w:t xml:space="preserve">primi </w:t>
      </w:r>
      <w:r w:rsidR="00C83F85" w:rsidRPr="007A2921">
        <w:rPr>
          <w:szCs w:val="20"/>
        </w:rPr>
        <w:t xml:space="preserve">cinque anni [100.000€ – (9.000€ </w:t>
      </w:r>
      <w:r w:rsidR="00C83F85" w:rsidRPr="007A2921">
        <w:rPr>
          <w:sz w:val="32"/>
          <w:szCs w:val="20"/>
          <w:vertAlign w:val="subscript"/>
        </w:rPr>
        <w:t>*</w:t>
      </w:r>
      <w:r w:rsidR="00C83F85" w:rsidRPr="007A2921">
        <w:rPr>
          <w:szCs w:val="20"/>
        </w:rPr>
        <w:t xml:space="preserve"> 5) = 55.000€]. Di questo valore, 45.000€ </w:t>
      </w:r>
      <w:proofErr w:type="gramStart"/>
      <w:r w:rsidR="00C83F85" w:rsidRPr="007A2921">
        <w:rPr>
          <w:szCs w:val="20"/>
        </w:rPr>
        <w:t>vanno</w:t>
      </w:r>
      <w:proofErr w:type="gramEnd"/>
      <w:r w:rsidR="00C83F85" w:rsidRPr="007A2921">
        <w:rPr>
          <w:szCs w:val="20"/>
        </w:rPr>
        <w:t xml:space="preserve"> ripartiti dal sesto al decimo</w:t>
      </w:r>
      <w:r w:rsidRPr="007A2921">
        <w:rPr>
          <w:szCs w:val="20"/>
        </w:rPr>
        <w:t xml:space="preserve"> anno</w:t>
      </w:r>
      <w:r w:rsidR="00C83F85" w:rsidRPr="007A2921">
        <w:rPr>
          <w:szCs w:val="20"/>
        </w:rPr>
        <w:t>, oss</w:t>
      </w:r>
      <w:r w:rsidRPr="007A2921">
        <w:rPr>
          <w:szCs w:val="20"/>
        </w:rPr>
        <w:t>ia al momento della dismissione,</w:t>
      </w:r>
      <w:r w:rsidR="00C83F85" w:rsidRPr="007A2921">
        <w:rPr>
          <w:szCs w:val="20"/>
        </w:rPr>
        <w:t xml:space="preserve"> 10.000€ sono il valore residuo finale. </w:t>
      </w:r>
      <w:r w:rsidRPr="007A2921">
        <w:rPr>
          <w:szCs w:val="20"/>
        </w:rPr>
        <w:t>L</w:t>
      </w:r>
      <w:r w:rsidR="00C83F85" w:rsidRPr="007A2921">
        <w:rPr>
          <w:szCs w:val="20"/>
        </w:rPr>
        <w:t xml:space="preserve">e quote dei primi </w:t>
      </w:r>
      <w:proofErr w:type="gramStart"/>
      <w:r w:rsidR="00C83F85" w:rsidRPr="007A2921">
        <w:rPr>
          <w:szCs w:val="20"/>
        </w:rPr>
        <w:t>5</w:t>
      </w:r>
      <w:proofErr w:type="gramEnd"/>
      <w:r w:rsidR="00C83F85" w:rsidRPr="007A2921">
        <w:rPr>
          <w:szCs w:val="20"/>
        </w:rPr>
        <w:t xml:space="preserve"> anni rivelano che si è già </w:t>
      </w:r>
      <w:r w:rsidR="00C83F85" w:rsidRPr="007A2921">
        <w:rPr>
          <w:i/>
          <w:szCs w:val="20"/>
        </w:rPr>
        <w:t>consumato</w:t>
      </w:r>
      <w:r w:rsidR="00C83F85" w:rsidRPr="007A2921">
        <w:rPr>
          <w:szCs w:val="20"/>
        </w:rPr>
        <w:t xml:space="preserve"> un valore d</w:t>
      </w:r>
      <w:r w:rsidRPr="007A2921">
        <w:rPr>
          <w:szCs w:val="20"/>
        </w:rPr>
        <w:t>i 45.000€.</w:t>
      </w:r>
    </w:p>
    <w:p w:rsidR="00C83F85" w:rsidRPr="007A2921" w:rsidRDefault="00C83F85" w:rsidP="00A36845">
      <w:pPr>
        <w:autoSpaceDE w:val="0"/>
        <w:spacing w:before="60" w:line="276" w:lineRule="auto"/>
        <w:ind w:firstLine="284"/>
        <w:jc w:val="both"/>
        <w:rPr>
          <w:szCs w:val="20"/>
        </w:rPr>
      </w:pPr>
      <w:r w:rsidRPr="007A2921">
        <w:t xml:space="preserve">Un altro </w:t>
      </w:r>
      <w:r w:rsidR="00A36845" w:rsidRPr="007A2921">
        <w:t>sistema</w:t>
      </w:r>
      <w:r w:rsidRPr="007A2921">
        <w:t xml:space="preserve"> </w:t>
      </w:r>
      <w:r w:rsidR="00A36845" w:rsidRPr="007A2921">
        <w:t>calcola</w:t>
      </w:r>
      <w:r w:rsidRPr="007A2921">
        <w:t xml:space="preserve"> la quota di ammortamento come percentuale del valore </w:t>
      </w:r>
      <w:proofErr w:type="gramStart"/>
      <w:r w:rsidRPr="007A2921">
        <w:t>del</w:t>
      </w:r>
      <w:proofErr w:type="gramEnd"/>
      <w:r w:rsidRPr="007A2921">
        <w:t xml:space="preserve"> capitale:</w:t>
      </w:r>
    </w:p>
    <w:p w:rsidR="00C83F85" w:rsidRPr="007A2921" w:rsidRDefault="00A36845">
      <w:pPr>
        <w:pStyle w:val="Corpotesto"/>
        <w:spacing w:before="240" w:after="240" w:line="276" w:lineRule="auto"/>
        <w:jc w:val="center"/>
      </w:pPr>
      <w:r w:rsidRPr="007A2921">
        <w:rPr>
          <w:position w:val="-12"/>
        </w:rPr>
        <w:object w:dxaOrig="1500" w:dyaOrig="360">
          <v:shape id="_x0000_i1028" type="#_x0000_t75" style="width:73.8pt;height:17.4pt" o:ole="" filled="t">
            <v:fill color2="black"/>
            <v:imagedata r:id="rId41" o:title=""/>
          </v:shape>
          <o:OLEObject Type="Embed" ProgID="Equation.3" ShapeID="_x0000_i1028" DrawAspect="Content" ObjectID="_1574866227" r:id="rId42"/>
        </w:object>
      </w:r>
      <w:r w:rsidR="00C83F85" w:rsidRPr="007A2921">
        <w:tab/>
      </w:r>
      <w:r w:rsidR="00C83F85" w:rsidRPr="007A2921">
        <w:tab/>
        <w:t>(2)</w:t>
      </w:r>
    </w:p>
    <w:p w:rsidR="00C83F85" w:rsidRPr="007A2921" w:rsidRDefault="00C83F85" w:rsidP="00A36845">
      <w:pPr>
        <w:autoSpaceDE w:val="0"/>
        <w:spacing w:before="60" w:line="276" w:lineRule="auto"/>
        <w:jc w:val="both"/>
      </w:pPr>
      <w:r w:rsidRPr="007A2921">
        <w:rPr>
          <w:rFonts w:ascii="Symbol" w:hAnsi="Symbol"/>
        </w:rPr>
        <w:t></w:t>
      </w:r>
      <w:r w:rsidRPr="007A2921">
        <w:t xml:space="preserve"> è la percentuale d’ammortamento che per vari di capitali fissi si ritrova in molti manuali tecnici</w:t>
      </w:r>
      <w:proofErr w:type="gramStart"/>
      <w:r w:rsidRPr="007A2921">
        <w:t>,</w:t>
      </w:r>
      <w:proofErr w:type="gramEnd"/>
      <w:r w:rsidRPr="007A2921">
        <w:rPr>
          <w:rStyle w:val="Rimandonotaapidipagina2"/>
        </w:rPr>
        <w:footnoteReference w:id="36"/>
      </w:r>
      <w:r w:rsidRPr="007A2921">
        <w:t xml:space="preserve"> </w:t>
      </w:r>
      <w:proofErr w:type="gramStart"/>
      <w:r w:rsidRPr="007A2921">
        <w:t>e</w:t>
      </w:r>
      <w:proofErr w:type="gramEnd"/>
      <w:r w:rsidRPr="007A2921">
        <w:t xml:space="preserve"> che può poi essere modificata in base all’eventuale esigenza di recuperare il valore di un fattore più in fretta di quanto usualmente previsto.</w:t>
      </w:r>
      <w:r w:rsidR="00A36845" w:rsidRPr="007A2921">
        <w:t xml:space="preserve"> </w:t>
      </w:r>
      <w:r w:rsidRPr="007A2921">
        <w:t xml:space="preserve">Altri criteri permettono di costruire quote decrescenti nel tempo, con un </w:t>
      </w:r>
      <w:r w:rsidRPr="007A2921">
        <w:rPr>
          <w:i/>
        </w:rPr>
        <w:t>deprezzamento</w:t>
      </w:r>
      <w:r w:rsidRPr="007A2921">
        <w:t xml:space="preserve"> maggiore nei primi anni di utilizzo del capitale. Ciò permette di ammortizzare una parte rilevante del capitale nei primi anni e di subire perdite limitate se decide di sostituirlo con tecnologie più avanzate prima che il periodo di ammortamento sia concluso. Altri criteri ancora, ripartiscono il </w:t>
      </w:r>
      <w:r w:rsidRPr="007A2921">
        <w:rPr>
          <w:i/>
        </w:rPr>
        <w:t>deprezzamento</w:t>
      </w:r>
      <w:r w:rsidRPr="007A2921">
        <w:t xml:space="preserve"> in base all’impiego annuo del capitale con quote che, ad esempio, variano in funzione delle ore di utilizzo. Infine, le quote possono essere anche ripartite in più elementi, ognuno calcolato con uno dei criteri appena descritti. </w:t>
      </w:r>
    </w:p>
    <w:p w:rsidR="00C83F85" w:rsidRPr="007A2921" w:rsidRDefault="00C83F85">
      <w:pPr>
        <w:autoSpaceDE w:val="0"/>
        <w:spacing w:before="60" w:line="276" w:lineRule="auto"/>
        <w:ind w:firstLine="284"/>
        <w:jc w:val="both"/>
      </w:pPr>
      <w:r w:rsidRPr="007A2921">
        <w:t>La quota d’ammortamento è un</w:t>
      </w:r>
      <w:r w:rsidRPr="007A2921">
        <w:rPr>
          <w:i/>
        </w:rPr>
        <w:t xml:space="preserve"> costo</w:t>
      </w:r>
      <w:r w:rsidRPr="007A2921">
        <w:t xml:space="preserve"> che, come vedremo nell</w:t>
      </w:r>
      <w:r w:rsidR="00A36845" w:rsidRPr="007A2921">
        <w:t>’</w:t>
      </w:r>
      <w:r w:rsidRPr="007A2921">
        <w:t>a</w:t>
      </w:r>
      <w:r w:rsidR="00A36845" w:rsidRPr="007A2921">
        <w:t>nalisi</w:t>
      </w:r>
      <w:r w:rsidRPr="007A2921">
        <w:t xml:space="preserve"> </w:t>
      </w:r>
      <w:r w:rsidR="00A36845" w:rsidRPr="007A2921">
        <w:t>de</w:t>
      </w:r>
      <w:r w:rsidRPr="007A2921">
        <w:t xml:space="preserve">l </w:t>
      </w:r>
      <w:r w:rsidRPr="007A2921">
        <w:rPr>
          <w:i/>
        </w:rPr>
        <w:t>Conto Economico,</w:t>
      </w:r>
      <w:r w:rsidRPr="007A2921">
        <w:t xml:space="preserve"> </w:t>
      </w:r>
      <w:r w:rsidR="00A36845" w:rsidRPr="007A2921">
        <w:t>si colloca</w:t>
      </w:r>
      <w:r w:rsidRPr="007A2921">
        <w:t xml:space="preserve"> tra i costi fissi dell’impresa. Esso è, però, un </w:t>
      </w:r>
      <w:r w:rsidRPr="007A2921">
        <w:rPr>
          <w:i/>
        </w:rPr>
        <w:t>costo implicito</w:t>
      </w:r>
      <w:r w:rsidRPr="007A2921">
        <w:t xml:space="preserve"> perché la sua attribuzione non genera un</w:t>
      </w:r>
      <w:r w:rsidR="00A36845" w:rsidRPr="007A2921">
        <w:t xml:space="preserve"> </w:t>
      </w:r>
      <w:r w:rsidRPr="007A2921">
        <w:t>esborso monetario per l’esercizio. Inoltre, la sua entità dipende da scelte dell’impre</w:t>
      </w:r>
      <w:r w:rsidR="00A36845" w:rsidRPr="007A2921">
        <w:t>sa</w:t>
      </w:r>
      <w:r w:rsidRPr="007A2921">
        <w:t xml:space="preserve"> sul valore di </w:t>
      </w:r>
      <w:r w:rsidRPr="007A2921">
        <w:rPr>
          <w:i/>
        </w:rPr>
        <w:t>n</w:t>
      </w:r>
      <w:r w:rsidRPr="007A2921">
        <w:t xml:space="preserve"> e di </w:t>
      </w:r>
      <w:proofErr w:type="spellStart"/>
      <w:proofErr w:type="gramStart"/>
      <w:r w:rsidRPr="007A2921">
        <w:rPr>
          <w:i/>
        </w:rPr>
        <w:t>V</w:t>
      </w:r>
      <w:r w:rsidRPr="007A2921">
        <w:rPr>
          <w:i/>
          <w:vertAlign w:val="subscript"/>
        </w:rPr>
        <w:t>r</w:t>
      </w:r>
      <w:proofErr w:type="spellEnd"/>
      <w:r w:rsidR="00A36845" w:rsidRPr="007A2921">
        <w:t>.</w:t>
      </w:r>
      <w:proofErr w:type="gramEnd"/>
      <w:r w:rsidR="00A36845" w:rsidRPr="007A2921">
        <w:t xml:space="preserve"> Q</w:t>
      </w:r>
      <w:r w:rsidRPr="007A2921">
        <w:t xml:space="preserve">ueste scelte comportano l’assunzione di rischi perché al momento dell’acquisto non è noto il periodo in cui il fattore sarà usato e su cui ripartire il </w:t>
      </w:r>
      <w:r w:rsidRPr="007A2921">
        <w:rPr>
          <w:i/>
        </w:rPr>
        <w:t>deprezzamento</w:t>
      </w:r>
      <w:r w:rsidRPr="007A2921">
        <w:t xml:space="preserve">: per questo si definisce </w:t>
      </w:r>
      <w:r w:rsidRPr="007A2921">
        <w:rPr>
          <w:i/>
        </w:rPr>
        <w:t>presunta</w:t>
      </w:r>
      <w:r w:rsidRPr="007A2921">
        <w:t xml:space="preserve"> la durata di utilizzo del fattore. </w:t>
      </w:r>
      <w:r w:rsidR="00A36845" w:rsidRPr="007A2921">
        <w:t>L</w:t>
      </w:r>
      <w:r w:rsidRPr="007A2921">
        <w:t xml:space="preserve">a consuetudine </w:t>
      </w:r>
      <w:r w:rsidR="00A36845" w:rsidRPr="007A2921">
        <w:t>purtroppo trascura questi aspetti e si affida a</w:t>
      </w:r>
      <w:r w:rsidRPr="007A2921">
        <w:t xml:space="preserve"> schede ingegneristiche sull’uso dei capitali </w:t>
      </w:r>
      <w:r w:rsidRPr="007A2921">
        <w:rPr>
          <w:i/>
        </w:rPr>
        <w:t>a logorio parziale</w:t>
      </w:r>
      <w:r w:rsidRPr="007A2921">
        <w:t xml:space="preserve"> e i costi di man</w:t>
      </w:r>
      <w:r w:rsidR="00A36845" w:rsidRPr="007A2921">
        <w:t xml:space="preserve">utenzione che vi sono associati. Ciò </w:t>
      </w:r>
      <w:r w:rsidRPr="007A2921">
        <w:t>limita l</w:t>
      </w:r>
      <w:r w:rsidR="00A36845" w:rsidRPr="007A2921">
        <w:t xml:space="preserve">’ammortamento agli effetti della </w:t>
      </w:r>
      <w:r w:rsidR="00A36845" w:rsidRPr="007A2921">
        <w:rPr>
          <w:i/>
        </w:rPr>
        <w:t>senescenza</w:t>
      </w:r>
      <w:r w:rsidRPr="007A2921">
        <w:t>.</w:t>
      </w:r>
    </w:p>
    <w:p w:rsidR="00C83F85" w:rsidRPr="007A2921" w:rsidRDefault="00C83F85">
      <w:pPr>
        <w:autoSpaceDE w:val="0"/>
        <w:spacing w:before="60" w:line="276" w:lineRule="auto"/>
        <w:ind w:firstLine="284"/>
        <w:jc w:val="both"/>
        <w:rPr>
          <w:bCs/>
        </w:rPr>
      </w:pPr>
      <w:r w:rsidRPr="007A2921">
        <w:rPr>
          <w:bCs/>
        </w:rPr>
        <w:lastRenderedPageBreak/>
        <w:t>Infine, l’ammortamento interessa solo i capitali in fase produttiva</w:t>
      </w:r>
      <w:r w:rsidR="00A36845" w:rsidRPr="007A2921">
        <w:rPr>
          <w:bCs/>
        </w:rPr>
        <w:t xml:space="preserve">, quelli </w:t>
      </w:r>
      <w:r w:rsidRPr="007A2921">
        <w:rPr>
          <w:bCs/>
        </w:rPr>
        <w:t xml:space="preserve">in </w:t>
      </w:r>
      <w:proofErr w:type="gramStart"/>
      <w:r w:rsidRPr="007A2921">
        <w:rPr>
          <w:bCs/>
        </w:rPr>
        <w:t>fase</w:t>
      </w:r>
      <w:proofErr w:type="gramEnd"/>
      <w:r w:rsidRPr="007A2921">
        <w:rPr>
          <w:bCs/>
        </w:rPr>
        <w:t xml:space="preserve"> di costruzione non vanno amm</w:t>
      </w:r>
      <w:r w:rsidR="00A36845" w:rsidRPr="007A2921">
        <w:rPr>
          <w:bCs/>
        </w:rPr>
        <w:t xml:space="preserve">ortizzati perché </w:t>
      </w:r>
      <w:r w:rsidRPr="007A2921">
        <w:rPr>
          <w:bCs/>
        </w:rPr>
        <w:t>non avendo ancora iniziato a partecipare alla vita produttiva, non ne subisc</w:t>
      </w:r>
      <w:r w:rsidR="00A36845" w:rsidRPr="007A2921">
        <w:rPr>
          <w:bCs/>
        </w:rPr>
        <w:t>ono neanche il logorio. Così</w:t>
      </w:r>
      <w:r w:rsidRPr="007A2921">
        <w:rPr>
          <w:bCs/>
        </w:rPr>
        <w:t xml:space="preserve">, in un allevamento bovino da latte è ammortizzato solo il valore dei capi entrati nella fase produttiva e non quello dei capi che sono ancora nella fase precedente, ossia nella </w:t>
      </w:r>
      <w:proofErr w:type="gramStart"/>
      <w:r w:rsidRPr="007A2921">
        <w:rPr>
          <w:bCs/>
        </w:rPr>
        <w:t>fase</w:t>
      </w:r>
      <w:proofErr w:type="gramEnd"/>
      <w:r w:rsidRPr="007A2921">
        <w:rPr>
          <w:bCs/>
        </w:rPr>
        <w:t xml:space="preserve"> di allevamento. Allo stesso modo non s’inizia ad ammortizzare il valore di un edificio prima di completarne la costruzione. Il codice civile attua questa procedura prevedendo una sezione separata dello </w:t>
      </w:r>
      <w:r w:rsidRPr="007A2921">
        <w:rPr>
          <w:bCs/>
          <w:i/>
        </w:rPr>
        <w:t>Stato Patrimoniale</w:t>
      </w:r>
      <w:r w:rsidRPr="007A2921">
        <w:rPr>
          <w:bCs/>
        </w:rPr>
        <w:t xml:space="preserve">, detta delle immobilizzazioni in corso, Art. 2426, voce </w:t>
      </w:r>
      <w:proofErr w:type="gramStart"/>
      <w:r w:rsidRPr="007A2921">
        <w:rPr>
          <w:bCs/>
        </w:rPr>
        <w:t>8.II.5.</w:t>
      </w:r>
      <w:proofErr w:type="gramEnd"/>
      <w:r w:rsidRPr="007A2921">
        <w:rPr>
          <w:bCs/>
        </w:rPr>
        <w:t xml:space="preserve"> </w:t>
      </w:r>
      <w:r w:rsidR="00A36845" w:rsidRPr="007A2921">
        <w:rPr>
          <w:bCs/>
        </w:rPr>
        <w:t>Qui</w:t>
      </w:r>
      <w:r w:rsidRPr="007A2921">
        <w:rPr>
          <w:bCs/>
        </w:rPr>
        <w:t xml:space="preserve"> si registrano le immobilizzazioni in fase di costruzione o di allevamento su cui non si applicano quote di ammortamento che ne </w:t>
      </w:r>
      <w:r w:rsidR="00A36845" w:rsidRPr="007A2921">
        <w:rPr>
          <w:bCs/>
        </w:rPr>
        <w:t>riducono</w:t>
      </w:r>
      <w:r w:rsidRPr="007A2921">
        <w:rPr>
          <w:bCs/>
        </w:rPr>
        <w:t xml:space="preserve"> il valore tra inizio e </w:t>
      </w:r>
      <w:r w:rsidR="00A36845" w:rsidRPr="007A2921">
        <w:rPr>
          <w:bCs/>
        </w:rPr>
        <w:t>fine dell’esercizio. Tuttavia, q</w:t>
      </w:r>
      <w:r w:rsidRPr="007A2921">
        <w:rPr>
          <w:bCs/>
        </w:rPr>
        <w:t xml:space="preserve">ueste immobilizzazioni partecipano con il loro valore a costituire il </w:t>
      </w:r>
      <w:r w:rsidRPr="007A2921">
        <w:rPr>
          <w:bCs/>
          <w:i/>
        </w:rPr>
        <w:t>Capitale Lordo</w:t>
      </w:r>
      <w:r w:rsidRPr="007A2921">
        <w:rPr>
          <w:bCs/>
        </w:rPr>
        <w:t xml:space="preserve"> dell’impresa.</w:t>
      </w:r>
    </w:p>
    <w:p w:rsidR="00C83F85" w:rsidRPr="007A2921" w:rsidRDefault="00C83F85">
      <w:pPr>
        <w:autoSpaceDE w:val="0"/>
        <w:spacing w:before="60" w:line="276" w:lineRule="auto"/>
        <w:ind w:firstLine="284"/>
        <w:jc w:val="both"/>
      </w:pPr>
      <w:r w:rsidRPr="007A2921">
        <w:t xml:space="preserve">In sintesi, il </w:t>
      </w:r>
      <w:r w:rsidR="00A36845" w:rsidRPr="007A2921">
        <w:t xml:space="preserve">processo di deprezzamento riduce progressivamente il </w:t>
      </w:r>
      <w:r w:rsidRPr="007A2921">
        <w:t xml:space="preserve">valore dei </w:t>
      </w:r>
      <w:r w:rsidRPr="007A2921">
        <w:rPr>
          <w:i/>
        </w:rPr>
        <w:t>capitali fissi</w:t>
      </w:r>
      <w:r w:rsidRPr="007A2921">
        <w:t xml:space="preserve"> a </w:t>
      </w:r>
      <w:r w:rsidRPr="007A2921">
        <w:rPr>
          <w:i/>
        </w:rPr>
        <w:t>logorio parziale</w:t>
      </w:r>
      <w:r w:rsidR="00A36845" w:rsidRPr="007A2921">
        <w:t>:</w:t>
      </w:r>
      <w:r w:rsidRPr="007A2921">
        <w:t xml:space="preserve"> </w:t>
      </w:r>
      <w:r w:rsidR="00A36845" w:rsidRPr="007A2921">
        <w:t>o</w:t>
      </w:r>
      <w:r w:rsidRPr="007A2921">
        <w:t xml:space="preserve">gni anno </w:t>
      </w:r>
      <w:r w:rsidR="00A36845" w:rsidRPr="007A2921">
        <w:t xml:space="preserve">il suo effetto </w:t>
      </w:r>
      <w:r w:rsidRPr="007A2921">
        <w:t xml:space="preserve">ha un valore </w:t>
      </w:r>
      <w:r w:rsidR="00A36845" w:rsidRPr="007A2921">
        <w:t>pari alle quote d’</w:t>
      </w:r>
      <w:r w:rsidRPr="007A2921">
        <w:t>ammortamento calcolate dall’impresa.</w:t>
      </w:r>
      <w:r w:rsidR="00A36845" w:rsidRPr="007A2921">
        <w:t xml:space="preserve"> A</w:t>
      </w:r>
      <w:r w:rsidRPr="007A2921">
        <w:t>ll’inizio di un esercizio amministrativo il valore d</w:t>
      </w:r>
      <w:r w:rsidR="00A36845" w:rsidRPr="007A2921">
        <w:t>el</w:t>
      </w:r>
      <w:r w:rsidRPr="007A2921">
        <w:t xml:space="preserve"> capitale </w:t>
      </w:r>
      <w:r w:rsidR="00A36845" w:rsidRPr="007A2921">
        <w:t>è pari</w:t>
      </w:r>
      <w:r w:rsidRPr="007A2921">
        <w:t xml:space="preserve"> alla differenza tra il valore di acquisto, o d’impianto, e il valore delle quote maturate negli eser</w:t>
      </w:r>
      <w:r w:rsidR="00A36845" w:rsidRPr="007A2921">
        <w:t>cizi precedenti. Alla fine dell’anno</w:t>
      </w:r>
      <w:r w:rsidRPr="007A2921">
        <w:t xml:space="preserve"> al valore </w:t>
      </w:r>
      <w:proofErr w:type="gramStart"/>
      <w:r w:rsidRPr="007A2921">
        <w:t xml:space="preserve">di </w:t>
      </w:r>
      <w:proofErr w:type="gramEnd"/>
      <w:r w:rsidRPr="007A2921">
        <w:t xml:space="preserve">inizio esercizio va sottratto il valore della quota maturata nell’anno. </w:t>
      </w:r>
      <w:r w:rsidR="00A36845" w:rsidRPr="007A2921">
        <w:t xml:space="preserve">Nello </w:t>
      </w:r>
      <w:r w:rsidR="00A36845" w:rsidRPr="007A2921">
        <w:rPr>
          <w:i/>
        </w:rPr>
        <w:t>Stato Patrimoniale</w:t>
      </w:r>
      <w:r w:rsidR="00A36845" w:rsidRPr="007A2921">
        <w:t xml:space="preserve"> è</w:t>
      </w:r>
      <w:r w:rsidRPr="007A2921">
        <w:t xml:space="preserve"> utile registrare anche il valore </w:t>
      </w:r>
      <w:r w:rsidR="00A36845" w:rsidRPr="007A2921">
        <w:t>degli accantonamenti già svolti</w:t>
      </w:r>
      <w:r w:rsidRPr="007A2921">
        <w:t xml:space="preserve"> per avere un quadro </w:t>
      </w:r>
      <w:r w:rsidR="00A36845" w:rsidRPr="007A2921">
        <w:t>del logorio cui è giunto il</w:t>
      </w:r>
      <w:r w:rsidRPr="007A2921">
        <w:t xml:space="preserve"> ca</w:t>
      </w:r>
      <w:r w:rsidR="00A36845" w:rsidRPr="007A2921">
        <w:t>pitale con cui opera l’impresa</w:t>
      </w:r>
      <w:r w:rsidRPr="007A2921">
        <w:t>.</w:t>
      </w:r>
    </w:p>
    <w:p w:rsidR="00C83F85" w:rsidRPr="007A2921" w:rsidRDefault="00C83F85">
      <w:pPr>
        <w:autoSpaceDE w:val="0"/>
        <w:spacing w:before="60" w:line="276" w:lineRule="auto"/>
        <w:ind w:firstLine="284"/>
        <w:jc w:val="both"/>
      </w:pPr>
    </w:p>
    <w:p w:rsidR="00C83F85" w:rsidRPr="007A2921" w:rsidRDefault="00C83F85">
      <w:pPr>
        <w:pStyle w:val="Titolo2"/>
        <w:jc w:val="left"/>
        <w:rPr>
          <w:b w:val="0"/>
          <w:i/>
        </w:rPr>
      </w:pPr>
      <w:r w:rsidRPr="007A2921">
        <w:rPr>
          <w:b w:val="0"/>
          <w:i/>
        </w:rPr>
        <w:t>La variazione dello Stato Patrimoniale nell’esercizio amministrativo.</w:t>
      </w:r>
    </w:p>
    <w:p w:rsidR="00C83F85" w:rsidRPr="007A2921" w:rsidRDefault="00A36845">
      <w:pPr>
        <w:autoSpaceDE w:val="0"/>
        <w:spacing w:before="60" w:line="276" w:lineRule="auto"/>
        <w:ind w:firstLine="284"/>
        <w:jc w:val="both"/>
      </w:pPr>
      <w:r w:rsidRPr="007A2921">
        <w:t>In apertura del capitolo s</w:t>
      </w:r>
      <w:r w:rsidR="00C83F85" w:rsidRPr="007A2921">
        <w:t xml:space="preserve">i è </w:t>
      </w:r>
      <w:r w:rsidRPr="007A2921">
        <w:t>detto</w:t>
      </w:r>
      <w:r w:rsidR="00C83F85" w:rsidRPr="007A2921">
        <w:t xml:space="preserve"> che le variazioni di consistenza delle </w:t>
      </w:r>
      <w:r w:rsidR="00C83F85" w:rsidRPr="007A2921">
        <w:rPr>
          <w:i/>
        </w:rPr>
        <w:t>Attività</w:t>
      </w:r>
      <w:r w:rsidR="00C83F85" w:rsidRPr="007A2921">
        <w:t xml:space="preserve"> e </w:t>
      </w:r>
      <w:r w:rsidR="00C83F85" w:rsidRPr="007A2921">
        <w:rPr>
          <w:i/>
        </w:rPr>
        <w:t>Passività</w:t>
      </w:r>
      <w:r w:rsidRPr="007A2921">
        <w:t xml:space="preserve"> indicano</w:t>
      </w:r>
      <w:r w:rsidR="00C83F85" w:rsidRPr="007A2921">
        <w:t xml:space="preserve"> se e quanto l’attività svolta dall’impresa </w:t>
      </w:r>
      <w:r w:rsidRPr="007A2921">
        <w:t>nel</w:t>
      </w:r>
      <w:r w:rsidR="00C83F85" w:rsidRPr="007A2921">
        <w:t xml:space="preserve">l’esercizio </w:t>
      </w:r>
      <w:proofErr w:type="gramStart"/>
      <w:r w:rsidR="00C83F85" w:rsidRPr="007A2921">
        <w:t>amminis</w:t>
      </w:r>
      <w:r w:rsidRPr="007A2921">
        <w:t>trativo</w:t>
      </w:r>
      <w:proofErr w:type="gramEnd"/>
      <w:r w:rsidRPr="007A2921">
        <w:t xml:space="preserve"> ha permesso di aumentar</w:t>
      </w:r>
      <w:r w:rsidR="00C83F85" w:rsidRPr="007A2921">
        <w:t xml:space="preserve">e il valore del capitale di proprietà. Quest’ultimo è dato dal </w:t>
      </w:r>
      <w:r w:rsidR="00C83F85" w:rsidRPr="007A2921">
        <w:rPr>
          <w:i/>
        </w:rPr>
        <w:t>Capitale Netto</w:t>
      </w:r>
      <w:r w:rsidR="00C83F85" w:rsidRPr="007A2921">
        <w:t xml:space="preserve">, che si calcola come differenza fra il valore delle </w:t>
      </w:r>
      <w:r w:rsidR="00C83F85" w:rsidRPr="007A2921">
        <w:rPr>
          <w:i/>
        </w:rPr>
        <w:t>Attività</w:t>
      </w:r>
      <w:r w:rsidR="00C83F85" w:rsidRPr="007A2921">
        <w:t xml:space="preserve">, ossia il </w:t>
      </w:r>
      <w:r w:rsidR="00C83F85" w:rsidRPr="007A2921">
        <w:rPr>
          <w:i/>
        </w:rPr>
        <w:t>Capitale Lordo</w:t>
      </w:r>
      <w:r w:rsidR="00C83F85" w:rsidRPr="007A2921">
        <w:t xml:space="preserve">, e il valore del </w:t>
      </w:r>
      <w:r w:rsidR="00C83F85" w:rsidRPr="007A2921">
        <w:rPr>
          <w:i/>
        </w:rPr>
        <w:t>Capitale di Terzi</w:t>
      </w:r>
      <w:r w:rsidR="00C83F85" w:rsidRPr="007A2921">
        <w:t xml:space="preserve">. La variazione del </w:t>
      </w:r>
      <w:r w:rsidR="00C83F85" w:rsidRPr="007A2921">
        <w:rPr>
          <w:i/>
        </w:rPr>
        <w:t>Capitale Netto</w:t>
      </w:r>
      <w:r w:rsidR="00C83F85" w:rsidRPr="007A2921">
        <w:t xml:space="preserve"> ne</w:t>
      </w:r>
      <w:r w:rsidRPr="007A2921">
        <w:t>l</w:t>
      </w:r>
      <w:r w:rsidR="00C83F85" w:rsidRPr="007A2921">
        <w:t xml:space="preserve">l’esercizio è il </w:t>
      </w:r>
      <w:r w:rsidR="00C83F85" w:rsidRPr="007A2921">
        <w:rPr>
          <w:i/>
        </w:rPr>
        <w:t>Reddito Netto</w:t>
      </w:r>
      <w:r w:rsidR="00C83F85" w:rsidRPr="007A2921">
        <w:t xml:space="preserve"> o </w:t>
      </w:r>
      <w:r w:rsidR="00C83F85" w:rsidRPr="007A2921">
        <w:rPr>
          <w:i/>
        </w:rPr>
        <w:t>Utile</w:t>
      </w:r>
      <w:r w:rsidR="00C83F85" w:rsidRPr="007A2921">
        <w:t xml:space="preserve"> d’esercizio o, semmai, la </w:t>
      </w:r>
      <w:r w:rsidR="00C83F85" w:rsidRPr="007A2921">
        <w:rPr>
          <w:i/>
        </w:rPr>
        <w:t>Perdita</w:t>
      </w:r>
      <w:r w:rsidR="00C83F85" w:rsidRPr="007A2921">
        <w:t xml:space="preserve"> d’</w:t>
      </w:r>
      <w:proofErr w:type="gramStart"/>
      <w:r w:rsidR="00C83F85" w:rsidRPr="007A2921">
        <w:t>esercizio</w:t>
      </w:r>
      <w:proofErr w:type="gramEnd"/>
      <w:r w:rsidR="00C83F85" w:rsidRPr="007A2921">
        <w:t>.</w:t>
      </w:r>
      <w:r w:rsidRPr="007A2921">
        <w:t xml:space="preserve"> </w:t>
      </w:r>
      <w:r w:rsidR="00C83F85" w:rsidRPr="007A2921">
        <w:t xml:space="preserve">La figura </w:t>
      </w:r>
      <w:proofErr w:type="gramStart"/>
      <w:r w:rsidR="00C83F85" w:rsidRPr="007A2921">
        <w:t>2</w:t>
      </w:r>
      <w:proofErr w:type="gramEnd"/>
      <w:r w:rsidR="00C83F85" w:rsidRPr="007A2921">
        <w:t xml:space="preserve"> mostra la struttura dello </w:t>
      </w:r>
      <w:r w:rsidR="00C83F85" w:rsidRPr="007A2921">
        <w:rPr>
          <w:i/>
        </w:rPr>
        <w:t>Stato Patrimoniale</w:t>
      </w:r>
      <w:r w:rsidR="00C83F85" w:rsidRPr="007A2921">
        <w:t xml:space="preserve"> e il modo </w:t>
      </w:r>
      <w:r w:rsidRPr="007A2921">
        <w:t xml:space="preserve">di </w:t>
      </w:r>
      <w:r w:rsidR="00C83F85" w:rsidRPr="007A2921">
        <w:t>calcola</w:t>
      </w:r>
      <w:r w:rsidRPr="007A2921">
        <w:t>re</w:t>
      </w:r>
      <w:r w:rsidR="00C83F85" w:rsidRPr="007A2921">
        <w:t xml:space="preserve"> </w:t>
      </w:r>
      <w:r w:rsidR="00C83F85" w:rsidRPr="007A2921">
        <w:rPr>
          <w:i/>
        </w:rPr>
        <w:t>l’Utile d’esercizio</w:t>
      </w:r>
      <w:r w:rsidRPr="007A2921">
        <w:t xml:space="preserve"> in base alle variazioni delle diverse </w:t>
      </w:r>
      <w:r w:rsidR="00C83F85" w:rsidRPr="007A2921">
        <w:t xml:space="preserve">voci </w:t>
      </w:r>
      <w:r w:rsidRPr="007A2921">
        <w:t xml:space="preserve">tra </w:t>
      </w:r>
      <w:r w:rsidR="00C83F85" w:rsidRPr="007A2921">
        <w:t>l’inizio e la fine dell’esercizio.</w:t>
      </w:r>
    </w:p>
    <w:p w:rsidR="00C83F85" w:rsidRPr="007A2921" w:rsidRDefault="00C83F85">
      <w:pPr>
        <w:pStyle w:val="Corpotesto"/>
        <w:spacing w:line="240" w:lineRule="auto"/>
      </w:pPr>
    </w:p>
    <w:p w:rsidR="00C83F85" w:rsidRPr="007A2921" w:rsidRDefault="00C83F85">
      <w:pPr>
        <w:pStyle w:val="Didascalia3"/>
        <w:spacing w:before="0" w:line="276" w:lineRule="auto"/>
        <w:jc w:val="center"/>
        <w:rPr>
          <w:i/>
          <w:sz w:val="24"/>
          <w:szCs w:val="24"/>
        </w:rPr>
      </w:pPr>
      <w:r w:rsidRPr="007A2921">
        <w:rPr>
          <w:sz w:val="24"/>
          <w:szCs w:val="24"/>
        </w:rPr>
        <w:t xml:space="preserve">Figura </w:t>
      </w:r>
      <w:proofErr w:type="gramStart"/>
      <w:r w:rsidRPr="007A2921">
        <w:rPr>
          <w:sz w:val="24"/>
          <w:szCs w:val="24"/>
        </w:rPr>
        <w:t>2</w:t>
      </w:r>
      <w:proofErr w:type="gramEnd"/>
      <w:r w:rsidRPr="007A2921">
        <w:rPr>
          <w:sz w:val="24"/>
          <w:szCs w:val="24"/>
        </w:rPr>
        <w:t xml:space="preserve">. </w:t>
      </w:r>
      <w:r w:rsidRPr="007A2921">
        <w:rPr>
          <w:i/>
          <w:sz w:val="24"/>
          <w:szCs w:val="24"/>
        </w:rPr>
        <w:t>Variazioni dello Stato Patrimoniale</w:t>
      </w:r>
    </w:p>
    <w:tbl>
      <w:tblPr>
        <w:tblW w:w="0" w:type="auto"/>
        <w:jc w:val="center"/>
        <w:tblLayout w:type="fixed"/>
        <w:tblCellMar>
          <w:left w:w="70" w:type="dxa"/>
          <w:right w:w="70" w:type="dxa"/>
        </w:tblCellMar>
        <w:tblLook w:val="0000"/>
      </w:tblPr>
      <w:tblGrid>
        <w:gridCol w:w="2409"/>
        <w:gridCol w:w="1745"/>
        <w:gridCol w:w="1701"/>
        <w:gridCol w:w="2127"/>
      </w:tblGrid>
      <w:tr w:rsidR="00C83F85" w:rsidRPr="007A2921" w:rsidTr="00A36845">
        <w:trPr>
          <w:trHeight w:val="454"/>
          <w:jc w:val="center"/>
        </w:trPr>
        <w:tc>
          <w:tcPr>
            <w:tcW w:w="2409"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Descrizione delle voci</w:t>
            </w:r>
          </w:p>
        </w:tc>
        <w:tc>
          <w:tcPr>
            <w:tcW w:w="1745"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Inizio Esercizio Amministrativo</w:t>
            </w:r>
          </w:p>
        </w:tc>
        <w:tc>
          <w:tcPr>
            <w:tcW w:w="1701"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Fine Esercizio Amministrativo</w:t>
            </w:r>
          </w:p>
        </w:tc>
        <w:tc>
          <w:tcPr>
            <w:tcW w:w="2127"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Variazioni assolute</w:t>
            </w:r>
          </w:p>
        </w:tc>
      </w:tr>
      <w:tr w:rsidR="00C83F85" w:rsidRPr="007A2921" w:rsidTr="00A36845">
        <w:trPr>
          <w:trHeight w:val="283"/>
          <w:jc w:val="center"/>
        </w:trPr>
        <w:tc>
          <w:tcPr>
            <w:tcW w:w="2409"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Liquidità immediate</w:t>
            </w:r>
          </w:p>
        </w:tc>
        <w:tc>
          <w:tcPr>
            <w:tcW w:w="1745"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LI</w:t>
            </w:r>
            <w:r w:rsidRPr="007A2921">
              <w:rPr>
                <w:sz w:val="18"/>
                <w:vertAlign w:val="subscript"/>
              </w:rPr>
              <w:t>i</w:t>
            </w:r>
            <w:proofErr w:type="spellEnd"/>
          </w:p>
        </w:tc>
        <w:tc>
          <w:tcPr>
            <w:tcW w:w="1701"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LI</w:t>
            </w:r>
            <w:r w:rsidRPr="007A2921">
              <w:rPr>
                <w:sz w:val="18"/>
                <w:vertAlign w:val="subscript"/>
              </w:rPr>
              <w:t>f</w:t>
            </w:r>
            <w:proofErr w:type="spellEnd"/>
          </w:p>
        </w:tc>
        <w:tc>
          <w:tcPr>
            <w:tcW w:w="2127"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rPr>
            </w:pPr>
            <w:r w:rsidRPr="007A2921">
              <w:rPr>
                <w:rFonts w:ascii="Symbol" w:hAnsi="Symbol"/>
                <w:sz w:val="18"/>
              </w:rPr>
              <w:t></w:t>
            </w:r>
            <w:r w:rsidRPr="007A2921">
              <w:rPr>
                <w:sz w:val="18"/>
              </w:rPr>
              <w:t xml:space="preserve"> </w:t>
            </w:r>
            <w:proofErr w:type="spellStart"/>
            <w:r w:rsidRPr="007A2921">
              <w:rPr>
                <w:sz w:val="18"/>
              </w:rPr>
              <w:t>LI</w:t>
            </w:r>
            <w:proofErr w:type="spellEnd"/>
          </w:p>
        </w:tc>
      </w:tr>
      <w:tr w:rsidR="00C83F85" w:rsidRPr="007A2921" w:rsidTr="00A36845">
        <w:trPr>
          <w:trHeight w:val="283"/>
          <w:jc w:val="center"/>
        </w:trPr>
        <w:tc>
          <w:tcPr>
            <w:tcW w:w="2409" w:type="dxa"/>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Liquidità differite</w:t>
            </w:r>
          </w:p>
        </w:tc>
        <w:tc>
          <w:tcPr>
            <w:tcW w:w="1745" w:type="dxa"/>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LD</w:t>
            </w:r>
            <w:r w:rsidRPr="007A2921">
              <w:rPr>
                <w:sz w:val="18"/>
                <w:vertAlign w:val="subscript"/>
              </w:rPr>
              <w:t>i</w:t>
            </w:r>
            <w:proofErr w:type="spellEnd"/>
          </w:p>
        </w:tc>
        <w:tc>
          <w:tcPr>
            <w:tcW w:w="1701" w:type="dxa"/>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LD</w:t>
            </w:r>
            <w:r w:rsidRPr="007A2921">
              <w:rPr>
                <w:sz w:val="18"/>
                <w:vertAlign w:val="subscript"/>
              </w:rPr>
              <w:t>f</w:t>
            </w:r>
            <w:proofErr w:type="spellEnd"/>
          </w:p>
        </w:tc>
        <w:tc>
          <w:tcPr>
            <w:tcW w:w="2127" w:type="dxa"/>
            <w:shd w:val="clear" w:color="auto" w:fill="auto"/>
            <w:vAlign w:val="center"/>
          </w:tcPr>
          <w:p w:rsidR="00C83F85" w:rsidRPr="007A2921" w:rsidRDefault="00C83F85">
            <w:pPr>
              <w:pStyle w:val="Corpotesto"/>
              <w:snapToGrid w:val="0"/>
              <w:spacing w:line="240" w:lineRule="auto"/>
              <w:jc w:val="center"/>
              <w:rPr>
                <w:sz w:val="18"/>
              </w:rPr>
            </w:pPr>
            <w:r w:rsidRPr="007A2921">
              <w:rPr>
                <w:rFonts w:ascii="Symbol" w:hAnsi="Symbol"/>
                <w:sz w:val="18"/>
              </w:rPr>
              <w:t></w:t>
            </w:r>
            <w:r w:rsidRPr="007A2921">
              <w:rPr>
                <w:sz w:val="18"/>
              </w:rPr>
              <w:t xml:space="preserve"> LD</w:t>
            </w:r>
          </w:p>
        </w:tc>
      </w:tr>
      <w:tr w:rsidR="00C83F85" w:rsidRPr="007A2921" w:rsidTr="00A36845">
        <w:trPr>
          <w:trHeight w:val="283"/>
          <w:jc w:val="center"/>
        </w:trPr>
        <w:tc>
          <w:tcPr>
            <w:tcW w:w="2409" w:type="dxa"/>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Rimanenze</w:t>
            </w:r>
          </w:p>
        </w:tc>
        <w:tc>
          <w:tcPr>
            <w:tcW w:w="1745" w:type="dxa"/>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R</w:t>
            </w:r>
            <w:r w:rsidRPr="007A2921">
              <w:rPr>
                <w:sz w:val="18"/>
                <w:vertAlign w:val="subscript"/>
              </w:rPr>
              <w:t>i</w:t>
            </w:r>
            <w:proofErr w:type="spellEnd"/>
          </w:p>
        </w:tc>
        <w:tc>
          <w:tcPr>
            <w:tcW w:w="1701" w:type="dxa"/>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R</w:t>
            </w:r>
            <w:r w:rsidRPr="007A2921">
              <w:rPr>
                <w:sz w:val="18"/>
                <w:vertAlign w:val="subscript"/>
              </w:rPr>
              <w:t>f</w:t>
            </w:r>
            <w:proofErr w:type="spellEnd"/>
          </w:p>
        </w:tc>
        <w:tc>
          <w:tcPr>
            <w:tcW w:w="2127" w:type="dxa"/>
            <w:shd w:val="clear" w:color="auto" w:fill="auto"/>
            <w:vAlign w:val="center"/>
          </w:tcPr>
          <w:p w:rsidR="00C83F85" w:rsidRPr="007A2921" w:rsidRDefault="00C83F85">
            <w:pPr>
              <w:pStyle w:val="Corpotesto"/>
              <w:snapToGrid w:val="0"/>
              <w:spacing w:line="240" w:lineRule="auto"/>
              <w:jc w:val="center"/>
              <w:rPr>
                <w:sz w:val="18"/>
              </w:rPr>
            </w:pPr>
            <w:r w:rsidRPr="007A2921">
              <w:rPr>
                <w:rFonts w:ascii="Symbol" w:hAnsi="Symbol"/>
                <w:sz w:val="18"/>
              </w:rPr>
              <w:t></w:t>
            </w:r>
            <w:r w:rsidRPr="007A2921">
              <w:rPr>
                <w:sz w:val="18"/>
              </w:rPr>
              <w:t xml:space="preserve"> R</w:t>
            </w:r>
          </w:p>
        </w:tc>
      </w:tr>
      <w:tr w:rsidR="00C83F85" w:rsidRPr="007A2921" w:rsidTr="00A36845">
        <w:trPr>
          <w:trHeight w:val="283"/>
          <w:jc w:val="center"/>
        </w:trPr>
        <w:tc>
          <w:tcPr>
            <w:tcW w:w="2409"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b/>
                <w:bCs/>
                <w:sz w:val="18"/>
              </w:rPr>
            </w:pPr>
            <w:r w:rsidRPr="007A2921">
              <w:rPr>
                <w:b/>
                <w:bCs/>
                <w:sz w:val="18"/>
              </w:rPr>
              <w:t>Capitale circolante</w:t>
            </w:r>
          </w:p>
        </w:tc>
        <w:tc>
          <w:tcPr>
            <w:tcW w:w="1745"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b/>
                <w:bCs/>
                <w:sz w:val="18"/>
              </w:rPr>
              <w:t>CC</w:t>
            </w:r>
            <w:r w:rsidRPr="007A2921">
              <w:rPr>
                <w:sz w:val="18"/>
                <w:vertAlign w:val="subscript"/>
              </w:rPr>
              <w:t>i</w:t>
            </w:r>
            <w:proofErr w:type="spellEnd"/>
            <w:r w:rsidRPr="007A2921">
              <w:rPr>
                <w:b/>
                <w:bCs/>
                <w:sz w:val="18"/>
              </w:rPr>
              <w:t xml:space="preserve"> = </w:t>
            </w:r>
            <w:proofErr w:type="spellStart"/>
            <w:r w:rsidRPr="007A2921">
              <w:rPr>
                <w:b/>
                <w:bCs/>
                <w:sz w:val="18"/>
              </w:rPr>
              <w:t>LI</w:t>
            </w:r>
            <w:r w:rsidRPr="007A2921">
              <w:rPr>
                <w:sz w:val="18"/>
                <w:vertAlign w:val="subscript"/>
              </w:rPr>
              <w:t>i</w:t>
            </w:r>
            <w:proofErr w:type="spellEnd"/>
            <w:r w:rsidRPr="007A2921">
              <w:rPr>
                <w:sz w:val="18"/>
                <w:vertAlign w:val="subscript"/>
              </w:rPr>
              <w:t xml:space="preserve"> </w:t>
            </w:r>
            <w:r w:rsidRPr="007A2921">
              <w:rPr>
                <w:b/>
                <w:bCs/>
                <w:sz w:val="18"/>
              </w:rPr>
              <w:t xml:space="preserve">+ </w:t>
            </w:r>
            <w:proofErr w:type="spellStart"/>
            <w:r w:rsidRPr="007A2921">
              <w:rPr>
                <w:b/>
                <w:bCs/>
                <w:sz w:val="18"/>
              </w:rPr>
              <w:t>LD</w:t>
            </w:r>
            <w:r w:rsidRPr="007A2921">
              <w:rPr>
                <w:sz w:val="18"/>
                <w:vertAlign w:val="subscript"/>
              </w:rPr>
              <w:t>i</w:t>
            </w:r>
            <w:proofErr w:type="spellEnd"/>
            <w:r w:rsidRPr="007A2921">
              <w:rPr>
                <w:sz w:val="18"/>
                <w:vertAlign w:val="subscript"/>
              </w:rPr>
              <w:t xml:space="preserve"> </w:t>
            </w:r>
            <w:r w:rsidRPr="007A2921">
              <w:rPr>
                <w:b/>
                <w:bCs/>
                <w:sz w:val="18"/>
              </w:rPr>
              <w:t xml:space="preserve">+ </w:t>
            </w:r>
            <w:proofErr w:type="spellStart"/>
            <w:r w:rsidRPr="007A2921">
              <w:rPr>
                <w:b/>
                <w:bCs/>
                <w:sz w:val="18"/>
              </w:rPr>
              <w:t>R</w:t>
            </w:r>
            <w:r w:rsidRPr="007A2921">
              <w:rPr>
                <w:sz w:val="18"/>
                <w:vertAlign w:val="subscript"/>
              </w:rPr>
              <w:t>i</w:t>
            </w:r>
            <w:proofErr w:type="spellEnd"/>
          </w:p>
        </w:tc>
        <w:tc>
          <w:tcPr>
            <w:tcW w:w="1701"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b/>
                <w:bCs/>
                <w:sz w:val="18"/>
              </w:rPr>
              <w:t>CC</w:t>
            </w:r>
            <w:r w:rsidRPr="007A2921">
              <w:rPr>
                <w:sz w:val="18"/>
                <w:vertAlign w:val="subscript"/>
              </w:rPr>
              <w:t>f</w:t>
            </w:r>
            <w:proofErr w:type="spellEnd"/>
            <w:r w:rsidRPr="007A2921">
              <w:rPr>
                <w:b/>
                <w:bCs/>
                <w:sz w:val="18"/>
              </w:rPr>
              <w:t xml:space="preserve"> = </w:t>
            </w:r>
            <w:proofErr w:type="spellStart"/>
            <w:r w:rsidRPr="007A2921">
              <w:rPr>
                <w:b/>
                <w:bCs/>
                <w:sz w:val="18"/>
              </w:rPr>
              <w:t>LI</w:t>
            </w:r>
            <w:r w:rsidRPr="007A2921">
              <w:rPr>
                <w:sz w:val="18"/>
                <w:vertAlign w:val="subscript"/>
              </w:rPr>
              <w:t>f</w:t>
            </w:r>
            <w:proofErr w:type="spellEnd"/>
            <w:r w:rsidRPr="007A2921">
              <w:rPr>
                <w:sz w:val="18"/>
                <w:vertAlign w:val="subscript"/>
              </w:rPr>
              <w:t xml:space="preserve"> </w:t>
            </w:r>
            <w:r w:rsidRPr="007A2921">
              <w:rPr>
                <w:b/>
                <w:bCs/>
                <w:sz w:val="18"/>
              </w:rPr>
              <w:t xml:space="preserve">+ </w:t>
            </w:r>
            <w:proofErr w:type="spellStart"/>
            <w:r w:rsidRPr="007A2921">
              <w:rPr>
                <w:b/>
                <w:bCs/>
                <w:sz w:val="18"/>
              </w:rPr>
              <w:t>LD</w:t>
            </w:r>
            <w:r w:rsidRPr="007A2921">
              <w:rPr>
                <w:sz w:val="18"/>
                <w:vertAlign w:val="subscript"/>
              </w:rPr>
              <w:t>f</w:t>
            </w:r>
            <w:proofErr w:type="spellEnd"/>
            <w:r w:rsidRPr="007A2921">
              <w:rPr>
                <w:sz w:val="18"/>
                <w:vertAlign w:val="subscript"/>
              </w:rPr>
              <w:t xml:space="preserve"> </w:t>
            </w:r>
            <w:r w:rsidRPr="007A2921">
              <w:rPr>
                <w:b/>
                <w:bCs/>
                <w:sz w:val="18"/>
              </w:rPr>
              <w:t xml:space="preserve">+ </w:t>
            </w:r>
            <w:proofErr w:type="spellStart"/>
            <w:r w:rsidRPr="007A2921">
              <w:rPr>
                <w:b/>
                <w:bCs/>
                <w:sz w:val="18"/>
              </w:rPr>
              <w:t>R</w:t>
            </w:r>
            <w:r w:rsidRPr="007A2921">
              <w:rPr>
                <w:sz w:val="18"/>
                <w:vertAlign w:val="subscript"/>
              </w:rPr>
              <w:t>f</w:t>
            </w:r>
            <w:proofErr w:type="spellEnd"/>
          </w:p>
        </w:tc>
        <w:tc>
          <w:tcPr>
            <w:tcW w:w="2127"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b/>
                <w:bCs/>
                <w:sz w:val="18"/>
              </w:rPr>
            </w:pPr>
            <w:r w:rsidRPr="007A2921">
              <w:rPr>
                <w:rFonts w:ascii="Symbol" w:hAnsi="Symbol"/>
                <w:sz w:val="18"/>
              </w:rPr>
              <w:t></w:t>
            </w:r>
            <w:r w:rsidRPr="007A2921">
              <w:rPr>
                <w:sz w:val="18"/>
              </w:rPr>
              <w:t xml:space="preserve"> </w:t>
            </w:r>
            <w:r w:rsidRPr="007A2921">
              <w:rPr>
                <w:b/>
                <w:bCs/>
                <w:sz w:val="18"/>
              </w:rPr>
              <w:t xml:space="preserve">CC = </w:t>
            </w:r>
            <w:r w:rsidRPr="007A2921">
              <w:rPr>
                <w:rFonts w:ascii="Symbol" w:hAnsi="Symbol"/>
                <w:sz w:val="18"/>
              </w:rPr>
              <w:t></w:t>
            </w:r>
            <w:r w:rsidRPr="007A2921">
              <w:rPr>
                <w:sz w:val="18"/>
              </w:rPr>
              <w:t xml:space="preserve"> </w:t>
            </w:r>
            <w:proofErr w:type="spellStart"/>
            <w:r w:rsidRPr="007A2921">
              <w:rPr>
                <w:b/>
                <w:bCs/>
                <w:sz w:val="18"/>
              </w:rPr>
              <w:t>LI</w:t>
            </w:r>
            <w:proofErr w:type="spellEnd"/>
            <w:r w:rsidRPr="007A2921">
              <w:rPr>
                <w:b/>
                <w:bCs/>
                <w:sz w:val="18"/>
              </w:rPr>
              <w:t xml:space="preserve"> +</w:t>
            </w:r>
            <w:r w:rsidRPr="007A2921">
              <w:rPr>
                <w:rFonts w:ascii="Symbol" w:hAnsi="Symbol"/>
                <w:sz w:val="18"/>
              </w:rPr>
              <w:t></w:t>
            </w:r>
            <w:r w:rsidRPr="007A2921">
              <w:rPr>
                <w:sz w:val="18"/>
              </w:rPr>
              <w:t xml:space="preserve"> </w:t>
            </w:r>
            <w:r w:rsidRPr="007A2921">
              <w:rPr>
                <w:b/>
                <w:bCs/>
                <w:sz w:val="18"/>
              </w:rPr>
              <w:t>LD +</w:t>
            </w:r>
            <w:r w:rsidRPr="007A2921">
              <w:rPr>
                <w:rFonts w:ascii="Symbol" w:hAnsi="Symbol"/>
                <w:sz w:val="18"/>
              </w:rPr>
              <w:t></w:t>
            </w:r>
            <w:r w:rsidRPr="007A2921">
              <w:rPr>
                <w:sz w:val="18"/>
              </w:rPr>
              <w:t xml:space="preserve"> </w:t>
            </w:r>
            <w:r w:rsidRPr="007A2921">
              <w:rPr>
                <w:b/>
                <w:bCs/>
                <w:sz w:val="18"/>
              </w:rPr>
              <w:t>R</w:t>
            </w:r>
          </w:p>
        </w:tc>
      </w:tr>
      <w:tr w:rsidR="00C83F85" w:rsidRPr="007A2921" w:rsidTr="00A36845">
        <w:trPr>
          <w:trHeight w:val="283"/>
          <w:jc w:val="center"/>
        </w:trPr>
        <w:tc>
          <w:tcPr>
            <w:tcW w:w="2409"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Immobilizzazioni materiali</w:t>
            </w:r>
          </w:p>
        </w:tc>
        <w:tc>
          <w:tcPr>
            <w:tcW w:w="1745"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IM</w:t>
            </w:r>
            <w:r w:rsidRPr="007A2921">
              <w:rPr>
                <w:sz w:val="18"/>
                <w:vertAlign w:val="subscript"/>
              </w:rPr>
              <w:t>i</w:t>
            </w:r>
            <w:proofErr w:type="spellEnd"/>
          </w:p>
        </w:tc>
        <w:tc>
          <w:tcPr>
            <w:tcW w:w="1701"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IM</w:t>
            </w:r>
            <w:r w:rsidRPr="007A2921">
              <w:rPr>
                <w:sz w:val="18"/>
                <w:vertAlign w:val="subscript"/>
              </w:rPr>
              <w:t>f</w:t>
            </w:r>
            <w:proofErr w:type="spellEnd"/>
          </w:p>
        </w:tc>
        <w:tc>
          <w:tcPr>
            <w:tcW w:w="2127"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rPr>
            </w:pPr>
            <w:r w:rsidRPr="007A2921">
              <w:rPr>
                <w:rFonts w:ascii="Symbol" w:hAnsi="Symbol"/>
                <w:sz w:val="18"/>
              </w:rPr>
              <w:t></w:t>
            </w:r>
            <w:r w:rsidRPr="007A2921">
              <w:rPr>
                <w:sz w:val="18"/>
              </w:rPr>
              <w:t xml:space="preserve"> IM</w:t>
            </w:r>
          </w:p>
        </w:tc>
      </w:tr>
      <w:tr w:rsidR="00C83F85" w:rsidRPr="007A2921" w:rsidTr="00A36845">
        <w:trPr>
          <w:trHeight w:val="283"/>
          <w:jc w:val="center"/>
        </w:trPr>
        <w:tc>
          <w:tcPr>
            <w:tcW w:w="2409" w:type="dxa"/>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Immobilizzazioni immateriali</w:t>
            </w:r>
          </w:p>
        </w:tc>
        <w:tc>
          <w:tcPr>
            <w:tcW w:w="1745" w:type="dxa"/>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II</w:t>
            </w:r>
            <w:r w:rsidRPr="007A2921">
              <w:rPr>
                <w:sz w:val="18"/>
                <w:vertAlign w:val="subscript"/>
              </w:rPr>
              <w:t>i</w:t>
            </w:r>
            <w:proofErr w:type="spellEnd"/>
          </w:p>
        </w:tc>
        <w:tc>
          <w:tcPr>
            <w:tcW w:w="1701" w:type="dxa"/>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II</w:t>
            </w:r>
            <w:r w:rsidRPr="007A2921">
              <w:rPr>
                <w:sz w:val="18"/>
                <w:vertAlign w:val="subscript"/>
              </w:rPr>
              <w:t>f</w:t>
            </w:r>
            <w:proofErr w:type="spellEnd"/>
          </w:p>
        </w:tc>
        <w:tc>
          <w:tcPr>
            <w:tcW w:w="2127" w:type="dxa"/>
            <w:shd w:val="clear" w:color="auto" w:fill="auto"/>
            <w:vAlign w:val="center"/>
          </w:tcPr>
          <w:p w:rsidR="00C83F85" w:rsidRPr="007A2921" w:rsidRDefault="00C83F85">
            <w:pPr>
              <w:pStyle w:val="Corpotesto"/>
              <w:snapToGrid w:val="0"/>
              <w:spacing w:line="240" w:lineRule="auto"/>
              <w:jc w:val="center"/>
              <w:rPr>
                <w:sz w:val="18"/>
              </w:rPr>
            </w:pPr>
            <w:r w:rsidRPr="007A2921">
              <w:rPr>
                <w:rFonts w:ascii="Symbol" w:hAnsi="Symbol"/>
                <w:sz w:val="18"/>
              </w:rPr>
              <w:t></w:t>
            </w:r>
            <w:r w:rsidRPr="007A2921">
              <w:rPr>
                <w:sz w:val="18"/>
              </w:rPr>
              <w:t xml:space="preserve"> II</w:t>
            </w:r>
          </w:p>
        </w:tc>
      </w:tr>
      <w:tr w:rsidR="00C83F85" w:rsidRPr="007A2921" w:rsidTr="00A36845">
        <w:trPr>
          <w:trHeight w:val="283"/>
          <w:jc w:val="center"/>
        </w:trPr>
        <w:tc>
          <w:tcPr>
            <w:tcW w:w="2409" w:type="dxa"/>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Immobilizzazioni finanziarie</w:t>
            </w:r>
          </w:p>
        </w:tc>
        <w:tc>
          <w:tcPr>
            <w:tcW w:w="1745" w:type="dxa"/>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IF</w:t>
            </w:r>
            <w:r w:rsidRPr="007A2921">
              <w:rPr>
                <w:sz w:val="18"/>
                <w:vertAlign w:val="subscript"/>
              </w:rPr>
              <w:t>i</w:t>
            </w:r>
            <w:proofErr w:type="spellEnd"/>
          </w:p>
        </w:tc>
        <w:tc>
          <w:tcPr>
            <w:tcW w:w="1701" w:type="dxa"/>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IF</w:t>
            </w:r>
            <w:r w:rsidRPr="007A2921">
              <w:rPr>
                <w:sz w:val="18"/>
                <w:vertAlign w:val="subscript"/>
              </w:rPr>
              <w:t>f</w:t>
            </w:r>
            <w:proofErr w:type="spellEnd"/>
          </w:p>
        </w:tc>
        <w:tc>
          <w:tcPr>
            <w:tcW w:w="2127" w:type="dxa"/>
            <w:shd w:val="clear" w:color="auto" w:fill="auto"/>
            <w:vAlign w:val="center"/>
          </w:tcPr>
          <w:p w:rsidR="00C83F85" w:rsidRPr="007A2921" w:rsidRDefault="00C83F85">
            <w:pPr>
              <w:pStyle w:val="Corpotesto"/>
              <w:snapToGrid w:val="0"/>
              <w:spacing w:line="240" w:lineRule="auto"/>
              <w:jc w:val="center"/>
              <w:rPr>
                <w:sz w:val="18"/>
              </w:rPr>
            </w:pPr>
            <w:r w:rsidRPr="007A2921">
              <w:rPr>
                <w:rFonts w:ascii="Symbol" w:hAnsi="Symbol"/>
                <w:sz w:val="18"/>
              </w:rPr>
              <w:t></w:t>
            </w:r>
            <w:r w:rsidRPr="007A2921">
              <w:rPr>
                <w:sz w:val="18"/>
              </w:rPr>
              <w:t xml:space="preserve"> IF</w:t>
            </w:r>
          </w:p>
        </w:tc>
      </w:tr>
      <w:tr w:rsidR="00C83F85" w:rsidRPr="007A2921" w:rsidTr="00A36845">
        <w:trPr>
          <w:trHeight w:val="283"/>
          <w:jc w:val="center"/>
        </w:trPr>
        <w:tc>
          <w:tcPr>
            <w:tcW w:w="2409"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b/>
                <w:bCs/>
                <w:sz w:val="18"/>
              </w:rPr>
            </w:pPr>
            <w:r w:rsidRPr="007A2921">
              <w:rPr>
                <w:b/>
                <w:bCs/>
                <w:sz w:val="18"/>
              </w:rPr>
              <w:t>Capitale fisso</w:t>
            </w:r>
          </w:p>
        </w:tc>
        <w:tc>
          <w:tcPr>
            <w:tcW w:w="1745"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b/>
                <w:bCs/>
                <w:sz w:val="18"/>
              </w:rPr>
              <w:t>CF</w:t>
            </w:r>
            <w:r w:rsidRPr="007A2921">
              <w:rPr>
                <w:sz w:val="18"/>
                <w:vertAlign w:val="subscript"/>
              </w:rPr>
              <w:t>i</w:t>
            </w:r>
            <w:proofErr w:type="spellEnd"/>
            <w:r w:rsidRPr="007A2921">
              <w:rPr>
                <w:sz w:val="18"/>
                <w:vertAlign w:val="subscript"/>
              </w:rPr>
              <w:t xml:space="preserve"> </w:t>
            </w:r>
            <w:r w:rsidRPr="007A2921">
              <w:rPr>
                <w:b/>
                <w:bCs/>
                <w:sz w:val="18"/>
              </w:rPr>
              <w:t xml:space="preserve">= </w:t>
            </w:r>
            <w:proofErr w:type="spellStart"/>
            <w:r w:rsidRPr="007A2921">
              <w:rPr>
                <w:b/>
                <w:bCs/>
                <w:sz w:val="18"/>
              </w:rPr>
              <w:t>IM</w:t>
            </w:r>
            <w:r w:rsidRPr="007A2921">
              <w:rPr>
                <w:sz w:val="18"/>
                <w:vertAlign w:val="subscript"/>
              </w:rPr>
              <w:t>i</w:t>
            </w:r>
            <w:proofErr w:type="spellEnd"/>
            <w:r w:rsidRPr="007A2921">
              <w:rPr>
                <w:sz w:val="18"/>
                <w:vertAlign w:val="subscript"/>
              </w:rPr>
              <w:t xml:space="preserve"> </w:t>
            </w:r>
            <w:r w:rsidRPr="007A2921">
              <w:rPr>
                <w:b/>
                <w:bCs/>
                <w:sz w:val="18"/>
              </w:rPr>
              <w:t xml:space="preserve">+ </w:t>
            </w:r>
            <w:proofErr w:type="spellStart"/>
            <w:r w:rsidRPr="007A2921">
              <w:rPr>
                <w:b/>
                <w:bCs/>
                <w:sz w:val="18"/>
              </w:rPr>
              <w:t>II</w:t>
            </w:r>
            <w:r w:rsidRPr="007A2921">
              <w:rPr>
                <w:sz w:val="18"/>
                <w:vertAlign w:val="subscript"/>
              </w:rPr>
              <w:t>i</w:t>
            </w:r>
            <w:proofErr w:type="spellEnd"/>
            <w:r w:rsidRPr="007A2921">
              <w:rPr>
                <w:sz w:val="18"/>
                <w:vertAlign w:val="subscript"/>
              </w:rPr>
              <w:t xml:space="preserve"> </w:t>
            </w:r>
            <w:r w:rsidRPr="007A2921">
              <w:rPr>
                <w:b/>
                <w:bCs/>
                <w:sz w:val="18"/>
              </w:rPr>
              <w:t xml:space="preserve">+ </w:t>
            </w:r>
            <w:proofErr w:type="spellStart"/>
            <w:r w:rsidRPr="007A2921">
              <w:rPr>
                <w:b/>
                <w:bCs/>
                <w:sz w:val="18"/>
              </w:rPr>
              <w:t>IF</w:t>
            </w:r>
            <w:r w:rsidRPr="007A2921">
              <w:rPr>
                <w:sz w:val="18"/>
                <w:vertAlign w:val="subscript"/>
              </w:rPr>
              <w:t>i</w:t>
            </w:r>
            <w:proofErr w:type="spellEnd"/>
          </w:p>
        </w:tc>
        <w:tc>
          <w:tcPr>
            <w:tcW w:w="1701"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b/>
                <w:bCs/>
                <w:sz w:val="18"/>
              </w:rPr>
              <w:t>CF</w:t>
            </w:r>
            <w:r w:rsidRPr="007A2921">
              <w:rPr>
                <w:sz w:val="18"/>
                <w:vertAlign w:val="subscript"/>
              </w:rPr>
              <w:t>f</w:t>
            </w:r>
            <w:proofErr w:type="spellEnd"/>
            <w:r w:rsidRPr="007A2921">
              <w:rPr>
                <w:b/>
                <w:bCs/>
                <w:sz w:val="18"/>
              </w:rPr>
              <w:t xml:space="preserve"> = </w:t>
            </w:r>
            <w:proofErr w:type="spellStart"/>
            <w:r w:rsidRPr="007A2921">
              <w:rPr>
                <w:b/>
                <w:bCs/>
                <w:sz w:val="18"/>
              </w:rPr>
              <w:t>IM</w:t>
            </w:r>
            <w:r w:rsidRPr="007A2921">
              <w:rPr>
                <w:sz w:val="18"/>
                <w:vertAlign w:val="subscript"/>
              </w:rPr>
              <w:t>f</w:t>
            </w:r>
            <w:proofErr w:type="spellEnd"/>
            <w:r w:rsidRPr="007A2921">
              <w:rPr>
                <w:sz w:val="18"/>
                <w:vertAlign w:val="subscript"/>
              </w:rPr>
              <w:t xml:space="preserve"> </w:t>
            </w:r>
            <w:r w:rsidRPr="007A2921">
              <w:rPr>
                <w:b/>
                <w:bCs/>
                <w:sz w:val="18"/>
              </w:rPr>
              <w:t xml:space="preserve">+ </w:t>
            </w:r>
            <w:proofErr w:type="spellStart"/>
            <w:r w:rsidRPr="007A2921">
              <w:rPr>
                <w:b/>
                <w:bCs/>
                <w:sz w:val="18"/>
              </w:rPr>
              <w:t>II</w:t>
            </w:r>
            <w:r w:rsidRPr="007A2921">
              <w:rPr>
                <w:sz w:val="18"/>
                <w:vertAlign w:val="subscript"/>
              </w:rPr>
              <w:t>f</w:t>
            </w:r>
            <w:proofErr w:type="spellEnd"/>
            <w:r w:rsidRPr="007A2921">
              <w:rPr>
                <w:sz w:val="18"/>
                <w:vertAlign w:val="subscript"/>
              </w:rPr>
              <w:t xml:space="preserve"> </w:t>
            </w:r>
            <w:r w:rsidRPr="007A2921">
              <w:rPr>
                <w:b/>
                <w:bCs/>
                <w:sz w:val="18"/>
              </w:rPr>
              <w:t xml:space="preserve">+ </w:t>
            </w:r>
            <w:proofErr w:type="spellStart"/>
            <w:r w:rsidRPr="007A2921">
              <w:rPr>
                <w:b/>
                <w:bCs/>
                <w:sz w:val="18"/>
              </w:rPr>
              <w:t>IF</w:t>
            </w:r>
            <w:r w:rsidRPr="007A2921">
              <w:rPr>
                <w:sz w:val="18"/>
                <w:vertAlign w:val="subscript"/>
              </w:rPr>
              <w:t>f</w:t>
            </w:r>
            <w:proofErr w:type="spellEnd"/>
          </w:p>
        </w:tc>
        <w:tc>
          <w:tcPr>
            <w:tcW w:w="2127"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b/>
                <w:bCs/>
                <w:sz w:val="18"/>
              </w:rPr>
            </w:pPr>
            <w:r w:rsidRPr="007A2921">
              <w:rPr>
                <w:rFonts w:ascii="Symbol" w:hAnsi="Symbol"/>
                <w:sz w:val="18"/>
              </w:rPr>
              <w:t></w:t>
            </w:r>
            <w:r w:rsidRPr="007A2921">
              <w:rPr>
                <w:sz w:val="18"/>
              </w:rPr>
              <w:t xml:space="preserve"> </w:t>
            </w:r>
            <w:r w:rsidRPr="007A2921">
              <w:rPr>
                <w:b/>
                <w:bCs/>
                <w:sz w:val="18"/>
              </w:rPr>
              <w:t xml:space="preserve">CF = </w:t>
            </w:r>
            <w:r w:rsidRPr="007A2921">
              <w:rPr>
                <w:rFonts w:ascii="Symbol" w:hAnsi="Symbol"/>
                <w:sz w:val="18"/>
              </w:rPr>
              <w:t></w:t>
            </w:r>
            <w:r w:rsidRPr="007A2921">
              <w:rPr>
                <w:sz w:val="18"/>
              </w:rPr>
              <w:t xml:space="preserve"> </w:t>
            </w:r>
            <w:r w:rsidRPr="007A2921">
              <w:rPr>
                <w:b/>
                <w:bCs/>
                <w:sz w:val="18"/>
              </w:rPr>
              <w:t>IM +</w:t>
            </w:r>
            <w:r w:rsidRPr="007A2921">
              <w:rPr>
                <w:rFonts w:ascii="Symbol" w:hAnsi="Symbol"/>
                <w:sz w:val="18"/>
              </w:rPr>
              <w:t></w:t>
            </w:r>
            <w:r w:rsidRPr="007A2921">
              <w:rPr>
                <w:b/>
                <w:bCs/>
                <w:sz w:val="18"/>
              </w:rPr>
              <w:t>II +</w:t>
            </w:r>
            <w:r w:rsidRPr="007A2921">
              <w:rPr>
                <w:rFonts w:ascii="Symbol" w:hAnsi="Symbol"/>
                <w:sz w:val="18"/>
              </w:rPr>
              <w:t></w:t>
            </w:r>
            <w:r w:rsidRPr="007A2921">
              <w:rPr>
                <w:b/>
                <w:bCs/>
                <w:sz w:val="18"/>
              </w:rPr>
              <w:t>IF</w:t>
            </w:r>
          </w:p>
        </w:tc>
      </w:tr>
      <w:tr w:rsidR="00C83F85" w:rsidRPr="007A2921" w:rsidTr="00A36845">
        <w:trPr>
          <w:trHeight w:val="283"/>
          <w:jc w:val="center"/>
        </w:trPr>
        <w:tc>
          <w:tcPr>
            <w:tcW w:w="2409"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b/>
                <w:bCs/>
                <w:caps/>
                <w:sz w:val="18"/>
              </w:rPr>
            </w:pPr>
            <w:r w:rsidRPr="007A2921">
              <w:rPr>
                <w:b/>
                <w:bCs/>
                <w:caps/>
                <w:sz w:val="18"/>
              </w:rPr>
              <w:t>Capitale lordo</w:t>
            </w:r>
          </w:p>
        </w:tc>
        <w:tc>
          <w:tcPr>
            <w:tcW w:w="1745"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r w:rsidRPr="007A2921">
              <w:rPr>
                <w:b/>
                <w:bCs/>
                <w:sz w:val="18"/>
                <w:lang w:val="en-GB"/>
              </w:rPr>
              <w:t>CL</w:t>
            </w:r>
            <w:r w:rsidRPr="007A2921">
              <w:rPr>
                <w:sz w:val="18"/>
                <w:vertAlign w:val="subscript"/>
              </w:rPr>
              <w:t>i</w:t>
            </w:r>
            <w:r w:rsidRPr="007A2921">
              <w:rPr>
                <w:b/>
                <w:bCs/>
                <w:sz w:val="18"/>
                <w:lang w:val="en-GB"/>
              </w:rPr>
              <w:t xml:space="preserve"> = CC</w:t>
            </w:r>
            <w:r w:rsidRPr="007A2921">
              <w:rPr>
                <w:sz w:val="18"/>
                <w:vertAlign w:val="subscript"/>
              </w:rPr>
              <w:t xml:space="preserve">i </w:t>
            </w:r>
            <w:r w:rsidRPr="007A2921">
              <w:rPr>
                <w:b/>
                <w:bCs/>
                <w:sz w:val="18"/>
                <w:lang w:val="en-GB"/>
              </w:rPr>
              <w:t>+ CF</w:t>
            </w:r>
            <w:r w:rsidRPr="007A2921">
              <w:rPr>
                <w:sz w:val="18"/>
                <w:vertAlign w:val="subscript"/>
              </w:rPr>
              <w:t>i</w:t>
            </w:r>
          </w:p>
        </w:tc>
        <w:tc>
          <w:tcPr>
            <w:tcW w:w="1701"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r w:rsidRPr="007A2921">
              <w:rPr>
                <w:b/>
                <w:bCs/>
                <w:sz w:val="18"/>
                <w:lang w:val="en-GB"/>
              </w:rPr>
              <w:t>CL</w:t>
            </w:r>
            <w:r w:rsidRPr="007A2921">
              <w:rPr>
                <w:sz w:val="18"/>
                <w:vertAlign w:val="subscript"/>
              </w:rPr>
              <w:t>f</w:t>
            </w:r>
            <w:r w:rsidRPr="007A2921">
              <w:rPr>
                <w:b/>
                <w:bCs/>
                <w:sz w:val="18"/>
                <w:lang w:val="en-GB"/>
              </w:rPr>
              <w:t xml:space="preserve"> = CC</w:t>
            </w:r>
            <w:r w:rsidRPr="007A2921">
              <w:rPr>
                <w:sz w:val="18"/>
                <w:vertAlign w:val="subscript"/>
              </w:rPr>
              <w:t xml:space="preserve">f </w:t>
            </w:r>
            <w:r w:rsidRPr="007A2921">
              <w:rPr>
                <w:b/>
                <w:bCs/>
                <w:sz w:val="18"/>
                <w:lang w:val="en-GB"/>
              </w:rPr>
              <w:t>+ CF</w:t>
            </w:r>
            <w:r w:rsidRPr="007A2921">
              <w:rPr>
                <w:sz w:val="18"/>
                <w:vertAlign w:val="subscript"/>
              </w:rPr>
              <w:t>f</w:t>
            </w:r>
          </w:p>
        </w:tc>
        <w:tc>
          <w:tcPr>
            <w:tcW w:w="2127"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b/>
                <w:bCs/>
                <w:sz w:val="18"/>
                <w:lang w:val="en-GB"/>
              </w:rPr>
            </w:pPr>
            <w:r w:rsidRPr="007A2921">
              <w:rPr>
                <w:rFonts w:ascii="Symbol" w:hAnsi="Symbol"/>
                <w:sz w:val="18"/>
              </w:rPr>
              <w:t></w:t>
            </w:r>
            <w:r w:rsidRPr="007A2921">
              <w:rPr>
                <w:sz w:val="18"/>
              </w:rPr>
              <w:t xml:space="preserve"> </w:t>
            </w:r>
            <w:r w:rsidRPr="007A2921">
              <w:rPr>
                <w:b/>
                <w:bCs/>
                <w:sz w:val="18"/>
                <w:lang w:val="en-GB"/>
              </w:rPr>
              <w:t xml:space="preserve">CL = </w:t>
            </w:r>
            <w:r w:rsidRPr="007A2921">
              <w:rPr>
                <w:rFonts w:ascii="Symbol" w:hAnsi="Symbol"/>
                <w:sz w:val="18"/>
              </w:rPr>
              <w:t></w:t>
            </w:r>
            <w:r w:rsidRPr="007A2921">
              <w:rPr>
                <w:sz w:val="18"/>
              </w:rPr>
              <w:t xml:space="preserve"> </w:t>
            </w:r>
            <w:r w:rsidRPr="007A2921">
              <w:rPr>
                <w:b/>
                <w:bCs/>
                <w:sz w:val="18"/>
                <w:lang w:val="en-GB"/>
              </w:rPr>
              <w:t>CC +</w:t>
            </w:r>
            <w:r w:rsidRPr="007A2921">
              <w:rPr>
                <w:rFonts w:ascii="Symbol" w:hAnsi="Symbol"/>
                <w:sz w:val="18"/>
              </w:rPr>
              <w:t></w:t>
            </w:r>
            <w:r w:rsidRPr="007A2921">
              <w:rPr>
                <w:sz w:val="18"/>
              </w:rPr>
              <w:t xml:space="preserve"> </w:t>
            </w:r>
            <w:r w:rsidRPr="007A2921">
              <w:rPr>
                <w:b/>
                <w:bCs/>
                <w:sz w:val="18"/>
                <w:lang w:val="en-GB"/>
              </w:rPr>
              <w:t>CF</w:t>
            </w:r>
          </w:p>
        </w:tc>
      </w:tr>
      <w:tr w:rsidR="00C83F85" w:rsidRPr="007A2921" w:rsidTr="00A36845">
        <w:trPr>
          <w:trHeight w:val="283"/>
          <w:jc w:val="center"/>
        </w:trPr>
        <w:tc>
          <w:tcPr>
            <w:tcW w:w="2409"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 xml:space="preserve">Debiti </w:t>
            </w:r>
            <w:proofErr w:type="gramStart"/>
            <w:r w:rsidRPr="007A2921">
              <w:rPr>
                <w:sz w:val="18"/>
              </w:rPr>
              <w:t>a breve termine</w:t>
            </w:r>
            <w:proofErr w:type="gramEnd"/>
          </w:p>
        </w:tc>
        <w:tc>
          <w:tcPr>
            <w:tcW w:w="1745"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Db</w:t>
            </w:r>
            <w:r w:rsidRPr="007A2921">
              <w:rPr>
                <w:sz w:val="18"/>
                <w:vertAlign w:val="subscript"/>
              </w:rPr>
              <w:t>i</w:t>
            </w:r>
            <w:proofErr w:type="spellEnd"/>
          </w:p>
        </w:tc>
        <w:tc>
          <w:tcPr>
            <w:tcW w:w="1701"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Db</w:t>
            </w:r>
            <w:r w:rsidRPr="007A2921">
              <w:rPr>
                <w:sz w:val="18"/>
                <w:vertAlign w:val="subscript"/>
              </w:rPr>
              <w:t>f</w:t>
            </w:r>
            <w:proofErr w:type="spellEnd"/>
          </w:p>
        </w:tc>
        <w:tc>
          <w:tcPr>
            <w:tcW w:w="2127" w:type="dxa"/>
            <w:tcBorders>
              <w:top w:val="single" w:sz="4" w:space="0" w:color="000000"/>
            </w:tcBorders>
            <w:shd w:val="clear" w:color="auto" w:fill="auto"/>
            <w:vAlign w:val="center"/>
          </w:tcPr>
          <w:p w:rsidR="00C83F85" w:rsidRPr="007A2921" w:rsidRDefault="00C83F85">
            <w:pPr>
              <w:pStyle w:val="Corpotesto"/>
              <w:snapToGrid w:val="0"/>
              <w:spacing w:line="240" w:lineRule="auto"/>
              <w:jc w:val="center"/>
              <w:rPr>
                <w:sz w:val="18"/>
              </w:rPr>
            </w:pPr>
            <w:r w:rsidRPr="007A2921">
              <w:rPr>
                <w:rFonts w:ascii="Symbol" w:hAnsi="Symbol"/>
                <w:sz w:val="18"/>
              </w:rPr>
              <w:t></w:t>
            </w:r>
            <w:r w:rsidRPr="007A2921">
              <w:rPr>
                <w:sz w:val="18"/>
              </w:rPr>
              <w:t xml:space="preserve"> Db</w:t>
            </w:r>
          </w:p>
        </w:tc>
      </w:tr>
      <w:tr w:rsidR="00C83F85" w:rsidRPr="007A2921" w:rsidTr="00A36845">
        <w:trPr>
          <w:trHeight w:val="283"/>
          <w:jc w:val="center"/>
        </w:trPr>
        <w:tc>
          <w:tcPr>
            <w:tcW w:w="2409" w:type="dxa"/>
            <w:shd w:val="clear" w:color="auto" w:fill="auto"/>
            <w:vAlign w:val="center"/>
          </w:tcPr>
          <w:p w:rsidR="00C83F85" w:rsidRPr="007A2921" w:rsidRDefault="00C83F85">
            <w:pPr>
              <w:pStyle w:val="Corpotesto"/>
              <w:snapToGrid w:val="0"/>
              <w:spacing w:line="240" w:lineRule="auto"/>
              <w:jc w:val="center"/>
              <w:rPr>
                <w:sz w:val="18"/>
              </w:rPr>
            </w:pPr>
            <w:r w:rsidRPr="007A2921">
              <w:rPr>
                <w:sz w:val="18"/>
              </w:rPr>
              <w:t>Debiti a medio/lungo termine</w:t>
            </w:r>
          </w:p>
        </w:tc>
        <w:tc>
          <w:tcPr>
            <w:tcW w:w="1745" w:type="dxa"/>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Dml</w:t>
            </w:r>
            <w:r w:rsidRPr="007A2921">
              <w:rPr>
                <w:sz w:val="18"/>
                <w:vertAlign w:val="subscript"/>
              </w:rPr>
              <w:t>i</w:t>
            </w:r>
            <w:proofErr w:type="spellEnd"/>
          </w:p>
        </w:tc>
        <w:tc>
          <w:tcPr>
            <w:tcW w:w="1701" w:type="dxa"/>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sz w:val="18"/>
              </w:rPr>
              <w:t>Dml</w:t>
            </w:r>
            <w:r w:rsidRPr="007A2921">
              <w:rPr>
                <w:sz w:val="18"/>
                <w:vertAlign w:val="subscript"/>
              </w:rPr>
              <w:t>f</w:t>
            </w:r>
            <w:proofErr w:type="spellEnd"/>
          </w:p>
        </w:tc>
        <w:tc>
          <w:tcPr>
            <w:tcW w:w="2127" w:type="dxa"/>
            <w:shd w:val="clear" w:color="auto" w:fill="auto"/>
            <w:vAlign w:val="center"/>
          </w:tcPr>
          <w:p w:rsidR="00C83F85" w:rsidRPr="007A2921" w:rsidRDefault="00C83F85">
            <w:pPr>
              <w:pStyle w:val="Corpotesto"/>
              <w:snapToGrid w:val="0"/>
              <w:spacing w:line="240" w:lineRule="auto"/>
              <w:jc w:val="center"/>
              <w:rPr>
                <w:sz w:val="18"/>
              </w:rPr>
            </w:pPr>
            <w:r w:rsidRPr="007A2921">
              <w:rPr>
                <w:rFonts w:ascii="Symbol" w:hAnsi="Symbol"/>
                <w:sz w:val="18"/>
              </w:rPr>
              <w:t></w:t>
            </w:r>
            <w:r w:rsidRPr="007A2921">
              <w:rPr>
                <w:sz w:val="18"/>
              </w:rPr>
              <w:t xml:space="preserve"> </w:t>
            </w:r>
            <w:proofErr w:type="spellStart"/>
            <w:r w:rsidRPr="007A2921">
              <w:rPr>
                <w:sz w:val="18"/>
              </w:rPr>
              <w:t>Dml</w:t>
            </w:r>
            <w:proofErr w:type="spellEnd"/>
          </w:p>
        </w:tc>
      </w:tr>
      <w:tr w:rsidR="00C83F85" w:rsidRPr="007A2921" w:rsidTr="00A36845">
        <w:trPr>
          <w:trHeight w:val="283"/>
          <w:jc w:val="center"/>
        </w:trPr>
        <w:tc>
          <w:tcPr>
            <w:tcW w:w="2409"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b/>
                <w:bCs/>
                <w:sz w:val="18"/>
              </w:rPr>
            </w:pPr>
            <w:r w:rsidRPr="007A2921">
              <w:rPr>
                <w:b/>
                <w:bCs/>
                <w:sz w:val="18"/>
              </w:rPr>
              <w:t>Capitale di terzi</w:t>
            </w:r>
          </w:p>
        </w:tc>
        <w:tc>
          <w:tcPr>
            <w:tcW w:w="1745"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r w:rsidRPr="007A2921">
              <w:rPr>
                <w:b/>
                <w:bCs/>
                <w:sz w:val="18"/>
                <w:lang w:val="en-GB"/>
              </w:rPr>
              <w:t>CT</w:t>
            </w:r>
            <w:r w:rsidRPr="007A2921">
              <w:rPr>
                <w:sz w:val="18"/>
                <w:vertAlign w:val="subscript"/>
              </w:rPr>
              <w:t>i</w:t>
            </w:r>
            <w:r w:rsidRPr="007A2921">
              <w:rPr>
                <w:b/>
                <w:bCs/>
                <w:sz w:val="18"/>
                <w:lang w:val="en-GB"/>
              </w:rPr>
              <w:t xml:space="preserve"> = Db</w:t>
            </w:r>
            <w:r w:rsidRPr="007A2921">
              <w:rPr>
                <w:sz w:val="18"/>
                <w:vertAlign w:val="subscript"/>
              </w:rPr>
              <w:t xml:space="preserve">i </w:t>
            </w:r>
            <w:r w:rsidRPr="007A2921">
              <w:rPr>
                <w:b/>
                <w:bCs/>
                <w:sz w:val="18"/>
                <w:lang w:val="en-GB"/>
              </w:rPr>
              <w:t xml:space="preserve">+ </w:t>
            </w:r>
            <w:proofErr w:type="spellStart"/>
            <w:r w:rsidRPr="007A2921">
              <w:rPr>
                <w:b/>
                <w:bCs/>
                <w:sz w:val="18"/>
                <w:lang w:val="en-GB"/>
              </w:rPr>
              <w:t>Dml</w:t>
            </w:r>
            <w:proofErr w:type="spellEnd"/>
            <w:r w:rsidRPr="007A2921">
              <w:rPr>
                <w:sz w:val="18"/>
                <w:vertAlign w:val="subscript"/>
              </w:rPr>
              <w:t>i</w:t>
            </w:r>
          </w:p>
        </w:tc>
        <w:tc>
          <w:tcPr>
            <w:tcW w:w="1701"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r w:rsidRPr="007A2921">
              <w:rPr>
                <w:b/>
                <w:bCs/>
                <w:sz w:val="18"/>
                <w:lang w:val="en-GB"/>
              </w:rPr>
              <w:t>CT</w:t>
            </w:r>
            <w:r w:rsidRPr="007A2921">
              <w:rPr>
                <w:sz w:val="18"/>
                <w:vertAlign w:val="subscript"/>
              </w:rPr>
              <w:t>f</w:t>
            </w:r>
            <w:r w:rsidRPr="007A2921">
              <w:rPr>
                <w:b/>
                <w:bCs/>
                <w:sz w:val="18"/>
                <w:lang w:val="en-GB"/>
              </w:rPr>
              <w:t xml:space="preserve"> = Db</w:t>
            </w:r>
            <w:r w:rsidRPr="007A2921">
              <w:rPr>
                <w:sz w:val="18"/>
                <w:vertAlign w:val="subscript"/>
              </w:rPr>
              <w:t xml:space="preserve">f </w:t>
            </w:r>
            <w:r w:rsidRPr="007A2921">
              <w:rPr>
                <w:b/>
                <w:bCs/>
                <w:sz w:val="18"/>
                <w:lang w:val="en-GB"/>
              </w:rPr>
              <w:t xml:space="preserve">+ </w:t>
            </w:r>
            <w:proofErr w:type="spellStart"/>
            <w:r w:rsidRPr="007A2921">
              <w:rPr>
                <w:b/>
                <w:bCs/>
                <w:sz w:val="18"/>
                <w:lang w:val="en-GB"/>
              </w:rPr>
              <w:t>Dml</w:t>
            </w:r>
            <w:proofErr w:type="spellEnd"/>
            <w:r w:rsidRPr="007A2921">
              <w:rPr>
                <w:sz w:val="18"/>
                <w:vertAlign w:val="subscript"/>
              </w:rPr>
              <w:t>f</w:t>
            </w:r>
          </w:p>
        </w:tc>
        <w:tc>
          <w:tcPr>
            <w:tcW w:w="2127" w:type="dxa"/>
            <w:tcBorders>
              <w:bottom w:val="single" w:sz="4" w:space="0" w:color="000000"/>
            </w:tcBorders>
            <w:shd w:val="clear" w:color="auto" w:fill="auto"/>
            <w:vAlign w:val="center"/>
          </w:tcPr>
          <w:p w:rsidR="00C83F85" w:rsidRPr="007A2921" w:rsidRDefault="00C83F85">
            <w:pPr>
              <w:pStyle w:val="Corpotesto"/>
              <w:snapToGrid w:val="0"/>
              <w:spacing w:line="240" w:lineRule="auto"/>
              <w:jc w:val="center"/>
              <w:rPr>
                <w:b/>
                <w:bCs/>
                <w:sz w:val="18"/>
                <w:lang w:val="en-GB"/>
              </w:rPr>
            </w:pPr>
            <w:r w:rsidRPr="007A2921">
              <w:rPr>
                <w:rFonts w:ascii="Symbol" w:hAnsi="Symbol"/>
                <w:sz w:val="18"/>
              </w:rPr>
              <w:t></w:t>
            </w:r>
            <w:r w:rsidRPr="007A2921">
              <w:rPr>
                <w:sz w:val="18"/>
              </w:rPr>
              <w:t xml:space="preserve"> </w:t>
            </w:r>
            <w:r w:rsidRPr="007A2921">
              <w:rPr>
                <w:b/>
                <w:bCs/>
                <w:sz w:val="18"/>
                <w:lang w:val="en-GB"/>
              </w:rPr>
              <w:t xml:space="preserve">CT = </w:t>
            </w:r>
            <w:r w:rsidRPr="007A2921">
              <w:rPr>
                <w:rFonts w:ascii="Symbol" w:hAnsi="Symbol"/>
                <w:sz w:val="18"/>
              </w:rPr>
              <w:t></w:t>
            </w:r>
            <w:r w:rsidRPr="007A2921">
              <w:rPr>
                <w:sz w:val="18"/>
              </w:rPr>
              <w:t xml:space="preserve"> </w:t>
            </w:r>
            <w:r w:rsidRPr="007A2921">
              <w:rPr>
                <w:b/>
                <w:bCs/>
                <w:sz w:val="18"/>
                <w:lang w:val="en-GB"/>
              </w:rPr>
              <w:t>Db +</w:t>
            </w:r>
            <w:r w:rsidRPr="007A2921">
              <w:rPr>
                <w:rFonts w:ascii="Symbol" w:hAnsi="Symbol"/>
                <w:sz w:val="18"/>
              </w:rPr>
              <w:t></w:t>
            </w:r>
            <w:r w:rsidRPr="007A2921">
              <w:rPr>
                <w:sz w:val="18"/>
              </w:rPr>
              <w:t xml:space="preserve"> </w:t>
            </w:r>
            <w:proofErr w:type="spellStart"/>
            <w:r w:rsidRPr="007A2921">
              <w:rPr>
                <w:b/>
                <w:bCs/>
                <w:sz w:val="18"/>
                <w:lang w:val="en-GB"/>
              </w:rPr>
              <w:t>Dml</w:t>
            </w:r>
            <w:proofErr w:type="spellEnd"/>
          </w:p>
        </w:tc>
      </w:tr>
      <w:tr w:rsidR="00C83F85" w:rsidRPr="007A2921" w:rsidTr="00A36845">
        <w:trPr>
          <w:trHeight w:val="283"/>
          <w:jc w:val="center"/>
        </w:trPr>
        <w:tc>
          <w:tcPr>
            <w:tcW w:w="2409"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b/>
                <w:bCs/>
                <w:caps/>
                <w:sz w:val="18"/>
              </w:rPr>
            </w:pPr>
            <w:r w:rsidRPr="007A2921">
              <w:rPr>
                <w:b/>
                <w:bCs/>
                <w:caps/>
                <w:sz w:val="18"/>
              </w:rPr>
              <w:t>Capitale Netto</w:t>
            </w:r>
          </w:p>
        </w:tc>
        <w:tc>
          <w:tcPr>
            <w:tcW w:w="1745"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b/>
                <w:bCs/>
                <w:sz w:val="18"/>
              </w:rPr>
              <w:t>CN</w:t>
            </w:r>
            <w:r w:rsidRPr="007A2921">
              <w:rPr>
                <w:sz w:val="18"/>
                <w:vertAlign w:val="subscript"/>
              </w:rPr>
              <w:t>i</w:t>
            </w:r>
            <w:proofErr w:type="spellEnd"/>
            <w:r w:rsidRPr="007A2921">
              <w:rPr>
                <w:sz w:val="18"/>
                <w:vertAlign w:val="subscript"/>
              </w:rPr>
              <w:t xml:space="preserve"> </w:t>
            </w:r>
            <w:r w:rsidRPr="007A2921">
              <w:rPr>
                <w:b/>
                <w:bCs/>
                <w:sz w:val="18"/>
              </w:rPr>
              <w:t xml:space="preserve">= </w:t>
            </w:r>
            <w:proofErr w:type="spellStart"/>
            <w:r w:rsidRPr="007A2921">
              <w:rPr>
                <w:b/>
                <w:bCs/>
                <w:sz w:val="18"/>
              </w:rPr>
              <w:t>CL</w:t>
            </w:r>
            <w:r w:rsidRPr="007A2921">
              <w:rPr>
                <w:sz w:val="18"/>
                <w:vertAlign w:val="subscript"/>
              </w:rPr>
              <w:t>i</w:t>
            </w:r>
            <w:proofErr w:type="spellEnd"/>
            <w:r w:rsidRPr="007A2921">
              <w:rPr>
                <w:sz w:val="18"/>
                <w:vertAlign w:val="subscript"/>
              </w:rPr>
              <w:t xml:space="preserve"> </w:t>
            </w:r>
            <w:r w:rsidRPr="007A2921">
              <w:rPr>
                <w:b/>
                <w:bCs/>
                <w:sz w:val="18"/>
              </w:rPr>
              <w:t xml:space="preserve">– </w:t>
            </w:r>
            <w:proofErr w:type="spellStart"/>
            <w:r w:rsidRPr="007A2921">
              <w:rPr>
                <w:b/>
                <w:bCs/>
                <w:sz w:val="18"/>
              </w:rPr>
              <w:t>CT</w:t>
            </w:r>
            <w:r w:rsidRPr="007A2921">
              <w:rPr>
                <w:sz w:val="18"/>
                <w:vertAlign w:val="subscript"/>
              </w:rPr>
              <w:t>i</w:t>
            </w:r>
            <w:proofErr w:type="spellEnd"/>
          </w:p>
        </w:tc>
        <w:tc>
          <w:tcPr>
            <w:tcW w:w="1701"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sz w:val="18"/>
                <w:vertAlign w:val="subscript"/>
              </w:rPr>
            </w:pPr>
            <w:proofErr w:type="spellStart"/>
            <w:r w:rsidRPr="007A2921">
              <w:rPr>
                <w:b/>
                <w:bCs/>
                <w:sz w:val="18"/>
              </w:rPr>
              <w:t>CN</w:t>
            </w:r>
            <w:r w:rsidRPr="007A2921">
              <w:rPr>
                <w:sz w:val="18"/>
                <w:vertAlign w:val="subscript"/>
              </w:rPr>
              <w:t>f</w:t>
            </w:r>
            <w:proofErr w:type="spellEnd"/>
            <w:r w:rsidRPr="007A2921">
              <w:rPr>
                <w:sz w:val="18"/>
                <w:vertAlign w:val="subscript"/>
              </w:rPr>
              <w:t xml:space="preserve"> </w:t>
            </w:r>
            <w:r w:rsidRPr="007A2921">
              <w:rPr>
                <w:b/>
                <w:bCs/>
                <w:sz w:val="18"/>
              </w:rPr>
              <w:t xml:space="preserve">= </w:t>
            </w:r>
            <w:proofErr w:type="spellStart"/>
            <w:r w:rsidRPr="007A2921">
              <w:rPr>
                <w:b/>
                <w:bCs/>
                <w:sz w:val="18"/>
              </w:rPr>
              <w:t>CL</w:t>
            </w:r>
            <w:r w:rsidRPr="007A2921">
              <w:rPr>
                <w:sz w:val="18"/>
                <w:vertAlign w:val="subscript"/>
              </w:rPr>
              <w:t>f</w:t>
            </w:r>
            <w:proofErr w:type="spellEnd"/>
            <w:r w:rsidRPr="007A2921">
              <w:rPr>
                <w:sz w:val="18"/>
                <w:vertAlign w:val="subscript"/>
              </w:rPr>
              <w:t xml:space="preserve"> </w:t>
            </w:r>
            <w:r w:rsidRPr="007A2921">
              <w:rPr>
                <w:b/>
                <w:bCs/>
                <w:sz w:val="18"/>
              </w:rPr>
              <w:t xml:space="preserve">– </w:t>
            </w:r>
            <w:proofErr w:type="spellStart"/>
            <w:r w:rsidRPr="007A2921">
              <w:rPr>
                <w:b/>
                <w:bCs/>
                <w:sz w:val="18"/>
              </w:rPr>
              <w:t>CT</w:t>
            </w:r>
            <w:r w:rsidRPr="007A2921">
              <w:rPr>
                <w:sz w:val="18"/>
                <w:vertAlign w:val="subscript"/>
              </w:rPr>
              <w:t>f</w:t>
            </w:r>
            <w:proofErr w:type="spellEnd"/>
          </w:p>
        </w:tc>
        <w:tc>
          <w:tcPr>
            <w:tcW w:w="2127" w:type="dxa"/>
            <w:tcBorders>
              <w:top w:val="single" w:sz="4" w:space="0" w:color="000000"/>
              <w:bottom w:val="single" w:sz="4" w:space="0" w:color="000000"/>
            </w:tcBorders>
            <w:shd w:val="clear" w:color="auto" w:fill="auto"/>
            <w:vAlign w:val="center"/>
          </w:tcPr>
          <w:p w:rsidR="00C83F85" w:rsidRPr="007A2921" w:rsidRDefault="00C83F85">
            <w:pPr>
              <w:pStyle w:val="Corpotesto"/>
              <w:snapToGrid w:val="0"/>
              <w:spacing w:line="240" w:lineRule="auto"/>
              <w:jc w:val="center"/>
              <w:rPr>
                <w:b/>
                <w:bCs/>
                <w:sz w:val="18"/>
              </w:rPr>
            </w:pPr>
            <w:r w:rsidRPr="007A2921">
              <w:rPr>
                <w:rFonts w:ascii="Symbol" w:hAnsi="Symbol"/>
                <w:sz w:val="18"/>
              </w:rPr>
              <w:t></w:t>
            </w:r>
            <w:r w:rsidRPr="007A2921">
              <w:rPr>
                <w:sz w:val="18"/>
              </w:rPr>
              <w:t xml:space="preserve"> </w:t>
            </w:r>
            <w:r w:rsidRPr="007A2921">
              <w:rPr>
                <w:b/>
                <w:bCs/>
                <w:sz w:val="18"/>
              </w:rPr>
              <w:t xml:space="preserve">CN = </w:t>
            </w:r>
            <w:r w:rsidRPr="007A2921">
              <w:rPr>
                <w:rFonts w:ascii="Symbol" w:hAnsi="Symbol"/>
                <w:sz w:val="18"/>
              </w:rPr>
              <w:t></w:t>
            </w:r>
            <w:r w:rsidRPr="007A2921">
              <w:rPr>
                <w:sz w:val="18"/>
              </w:rPr>
              <w:t xml:space="preserve"> </w:t>
            </w:r>
            <w:proofErr w:type="spellStart"/>
            <w:r w:rsidRPr="007A2921">
              <w:rPr>
                <w:b/>
                <w:bCs/>
                <w:sz w:val="18"/>
              </w:rPr>
              <w:t>CL</w:t>
            </w:r>
            <w:proofErr w:type="spellEnd"/>
            <w:r w:rsidRPr="007A2921">
              <w:rPr>
                <w:b/>
                <w:bCs/>
                <w:sz w:val="18"/>
              </w:rPr>
              <w:t xml:space="preserve"> -</w:t>
            </w:r>
            <w:r w:rsidRPr="007A2921">
              <w:rPr>
                <w:rFonts w:ascii="Symbol" w:hAnsi="Symbol"/>
                <w:sz w:val="18"/>
              </w:rPr>
              <w:t></w:t>
            </w:r>
            <w:r w:rsidRPr="007A2921">
              <w:rPr>
                <w:sz w:val="18"/>
              </w:rPr>
              <w:t xml:space="preserve"> </w:t>
            </w:r>
            <w:r w:rsidRPr="007A2921">
              <w:rPr>
                <w:b/>
                <w:bCs/>
                <w:sz w:val="18"/>
              </w:rPr>
              <w:t>CT</w:t>
            </w:r>
          </w:p>
        </w:tc>
      </w:tr>
    </w:tbl>
    <w:p w:rsidR="00C83F85" w:rsidRPr="007A2921" w:rsidRDefault="00C83F85">
      <w:pPr>
        <w:pStyle w:val="Corpotesto"/>
        <w:spacing w:line="240" w:lineRule="auto"/>
      </w:pPr>
    </w:p>
    <w:p w:rsidR="0099691B" w:rsidRPr="007A2921" w:rsidRDefault="0099691B" w:rsidP="0099691B">
      <w:pPr>
        <w:autoSpaceDE w:val="0"/>
        <w:spacing w:before="60" w:line="276" w:lineRule="auto"/>
        <w:ind w:firstLine="284"/>
        <w:jc w:val="both"/>
      </w:pPr>
      <w:r w:rsidRPr="007A2921">
        <w:t xml:space="preserve">Quest’analisi permette di verificare la coerenza tra lo </w:t>
      </w:r>
      <w:r w:rsidRPr="007A2921">
        <w:rPr>
          <w:i/>
        </w:rPr>
        <w:t>Stato Patrimoniale</w:t>
      </w:r>
      <w:r w:rsidRPr="007A2921">
        <w:t xml:space="preserve"> e il </w:t>
      </w:r>
      <w:r w:rsidRPr="007A2921">
        <w:rPr>
          <w:i/>
        </w:rPr>
        <w:t>Conto Economico</w:t>
      </w:r>
      <w:r w:rsidRPr="007A2921">
        <w:t xml:space="preserve">. Infatti, il </w:t>
      </w:r>
      <w:r w:rsidRPr="007A2921">
        <w:rPr>
          <w:i/>
        </w:rPr>
        <w:t>Reddito Netto</w:t>
      </w:r>
      <w:r w:rsidRPr="007A2921">
        <w:t xml:space="preserve">, o </w:t>
      </w:r>
      <w:r w:rsidRPr="007A2921">
        <w:rPr>
          <w:i/>
        </w:rPr>
        <w:t>Utile</w:t>
      </w:r>
      <w:r w:rsidRPr="007A2921">
        <w:t xml:space="preserve"> d’esercizio, calcolato come differenza tra i valori iniziali e finali del </w:t>
      </w:r>
      <w:r w:rsidRPr="007A2921">
        <w:rPr>
          <w:i/>
        </w:rPr>
        <w:lastRenderedPageBreak/>
        <w:t>Capitale Netto</w:t>
      </w:r>
      <w:r w:rsidRPr="007A2921">
        <w:t xml:space="preserve">, deve coincidere al risultato finale del </w:t>
      </w:r>
      <w:r w:rsidRPr="007A2921">
        <w:rPr>
          <w:i/>
        </w:rPr>
        <w:t>Conto Economico</w:t>
      </w:r>
      <w:r w:rsidRPr="007A2921">
        <w:t xml:space="preserve">. In altre parole, il </w:t>
      </w:r>
      <w:r w:rsidRPr="007A2921">
        <w:rPr>
          <w:i/>
        </w:rPr>
        <w:t>Reddito</w:t>
      </w:r>
      <w:r w:rsidRPr="007A2921">
        <w:t xml:space="preserve"> </w:t>
      </w:r>
      <w:r w:rsidRPr="007A2921">
        <w:rPr>
          <w:i/>
        </w:rPr>
        <w:t>Netto</w:t>
      </w:r>
      <w:r w:rsidRPr="007A2921">
        <w:t xml:space="preserve"> delle attività condotte in un anno, rilevato dal </w:t>
      </w:r>
      <w:r w:rsidRPr="007A2921">
        <w:rPr>
          <w:i/>
        </w:rPr>
        <w:t>Conto Economico</w:t>
      </w:r>
      <w:r w:rsidRPr="007A2921">
        <w:t xml:space="preserve">, deve corrispondere alla variazione del </w:t>
      </w:r>
      <w:r w:rsidRPr="007A2921">
        <w:rPr>
          <w:i/>
        </w:rPr>
        <w:t>Capitale Netto</w:t>
      </w:r>
      <w:r w:rsidRPr="007A2921">
        <w:t xml:space="preserve">, ossia del capitale di proprietà, rilevato dallo </w:t>
      </w:r>
      <w:r w:rsidRPr="007A2921">
        <w:rPr>
          <w:i/>
        </w:rPr>
        <w:t>Stato Patrimoniale</w:t>
      </w:r>
      <w:r w:rsidRPr="007A2921">
        <w:t>.</w:t>
      </w:r>
    </w:p>
    <w:p w:rsidR="0099691B" w:rsidRPr="007A2921" w:rsidRDefault="0099691B" w:rsidP="0099691B">
      <w:pPr>
        <w:autoSpaceDE w:val="0"/>
        <w:spacing w:before="60" w:line="276" w:lineRule="auto"/>
        <w:ind w:firstLine="284"/>
        <w:jc w:val="both"/>
      </w:pPr>
      <w:r w:rsidRPr="007A2921">
        <w:t xml:space="preserve">Va, però, precisato che per le imprese societarie esistono regole di tenuta della contabilità e del bilancio che le obbliga a non intaccare </w:t>
      </w:r>
      <w:r w:rsidRPr="007A2921">
        <w:rPr>
          <w:i/>
        </w:rPr>
        <w:t xml:space="preserve">l’utile d’esercizio </w:t>
      </w:r>
      <w:r w:rsidRPr="007A2921">
        <w:t xml:space="preserve">prima di chiudere il bilancio: ciò consente di verificare la coerenza tra le grandezze in esame. Lo stesso non accade per le imprese individuali. In quel caso l’agricoltore può attingere alla liquidità disponibile anche prima di chiudere il bilancio ed erodere </w:t>
      </w:r>
      <w:r w:rsidRPr="007A2921">
        <w:rPr>
          <w:i/>
        </w:rPr>
        <w:t>l’utile</w:t>
      </w:r>
      <w:r w:rsidRPr="007A2921">
        <w:t xml:space="preserve"> per vari motivi, come la necessità di sostenere i consumi della famiglia. Tra l’altro, come si vedrà nel prossimo paragrafo, l’</w:t>
      </w:r>
      <w:r w:rsidRPr="007A2921">
        <w:rPr>
          <w:i/>
        </w:rPr>
        <w:t xml:space="preserve">Utile </w:t>
      </w:r>
      <w:r w:rsidRPr="007A2921">
        <w:t xml:space="preserve">di un’impresa familiare include il compenso al lavoro dell’imprenditore e della sua famiglia e ciò aumenta la possibilità che progressivamente, durante l’anno, egli prelevi almeno questa remunerazione. Di queste condizioni va tenuto conto, perché </w:t>
      </w:r>
      <w:proofErr w:type="gramStart"/>
      <w:r w:rsidRPr="007A2921">
        <w:t>aiutano</w:t>
      </w:r>
      <w:proofErr w:type="gramEnd"/>
      <w:r w:rsidRPr="007A2921">
        <w:t xml:space="preserve"> a comprendere gli elementi che possono distorcere l’attendibilità delle grandezze registrate, soprattutto in assenza di un’adeguata contabilità di tutti gli eventi economici.</w:t>
      </w:r>
    </w:p>
    <w:p w:rsidR="00C83F85" w:rsidRPr="007A2921" w:rsidRDefault="00C83F85">
      <w:pPr>
        <w:autoSpaceDE w:val="0"/>
        <w:spacing w:before="60" w:line="276" w:lineRule="auto"/>
        <w:ind w:firstLine="284"/>
        <w:jc w:val="both"/>
        <w:rPr>
          <w:bCs/>
        </w:rPr>
      </w:pPr>
      <w:r w:rsidRPr="007A2921">
        <w:rPr>
          <w:bCs/>
        </w:rPr>
        <w:t xml:space="preserve">A questo punto </w:t>
      </w:r>
      <w:r w:rsidR="00A36845" w:rsidRPr="007A2921">
        <w:rPr>
          <w:bCs/>
        </w:rPr>
        <w:t>dobbiamo</w:t>
      </w:r>
      <w:r w:rsidRPr="007A2921">
        <w:rPr>
          <w:bCs/>
        </w:rPr>
        <w:t xml:space="preserve"> esaminare la struttura del </w:t>
      </w:r>
      <w:r w:rsidRPr="007A2921">
        <w:rPr>
          <w:bCs/>
          <w:i/>
        </w:rPr>
        <w:t>Conto Economico</w:t>
      </w:r>
      <w:r w:rsidRPr="007A2921">
        <w:rPr>
          <w:bCs/>
        </w:rPr>
        <w:t xml:space="preserve"> e il modo in cui questo consente di ottenere il </w:t>
      </w:r>
      <w:r w:rsidRPr="007A2921">
        <w:rPr>
          <w:bCs/>
          <w:i/>
        </w:rPr>
        <w:t>Reddito Netto</w:t>
      </w:r>
      <w:r w:rsidRPr="007A2921">
        <w:rPr>
          <w:bCs/>
        </w:rPr>
        <w:t xml:space="preserve"> o </w:t>
      </w:r>
      <w:r w:rsidRPr="007A2921">
        <w:rPr>
          <w:bCs/>
          <w:i/>
        </w:rPr>
        <w:t>Utile</w:t>
      </w:r>
      <w:r w:rsidRPr="007A2921">
        <w:rPr>
          <w:bCs/>
        </w:rPr>
        <w:t xml:space="preserve"> di esercizio.</w:t>
      </w:r>
    </w:p>
    <w:p w:rsidR="00C83F85" w:rsidRPr="007A2921" w:rsidRDefault="00C83F85">
      <w:pPr>
        <w:autoSpaceDE w:val="0"/>
        <w:spacing w:before="60" w:line="276" w:lineRule="auto"/>
        <w:ind w:firstLine="284"/>
        <w:jc w:val="both"/>
        <w:rPr>
          <w:bCs/>
        </w:rPr>
      </w:pPr>
    </w:p>
    <w:p w:rsidR="00C83F85" w:rsidRPr="007A2921" w:rsidRDefault="00C83F85">
      <w:pPr>
        <w:pStyle w:val="Titolo2"/>
        <w:ind w:left="641" w:hanging="357"/>
        <w:jc w:val="left"/>
      </w:pPr>
      <w:r w:rsidRPr="007A2921">
        <w:t>Il Conto Economico.</w:t>
      </w:r>
    </w:p>
    <w:p w:rsidR="00C83F85" w:rsidRPr="007A2921" w:rsidRDefault="00C83F85">
      <w:pPr>
        <w:autoSpaceDE w:val="0"/>
        <w:spacing w:before="60" w:line="276" w:lineRule="auto"/>
        <w:ind w:firstLine="284"/>
        <w:jc w:val="both"/>
      </w:pPr>
      <w:r w:rsidRPr="007A2921">
        <w:rPr>
          <w:bCs/>
        </w:rPr>
        <w:t xml:space="preserve">Il </w:t>
      </w:r>
      <w:r w:rsidRPr="007A2921">
        <w:rPr>
          <w:bCs/>
          <w:i/>
        </w:rPr>
        <w:t>Conto Economico</w:t>
      </w:r>
      <w:r w:rsidRPr="007A2921">
        <w:rPr>
          <w:i/>
        </w:rPr>
        <w:t xml:space="preserve"> </w:t>
      </w:r>
      <w:r w:rsidR="00A36845" w:rsidRPr="007A2921">
        <w:t xml:space="preserve">confronta ricavi e costi </w:t>
      </w:r>
      <w:r w:rsidRPr="007A2921">
        <w:t>delle attività svolte nell’</w:t>
      </w:r>
      <w:r w:rsidRPr="007A2921">
        <w:rPr>
          <w:i/>
        </w:rPr>
        <w:t>esercizio amministrativo</w:t>
      </w:r>
      <w:r w:rsidRPr="007A2921">
        <w:t xml:space="preserve"> per stabilirne il reddito prodotto.</w:t>
      </w:r>
      <w:r w:rsidRPr="007A2921">
        <w:rPr>
          <w:rStyle w:val="Caratteredellanota"/>
        </w:rPr>
        <w:footnoteReference w:id="37"/>
      </w:r>
      <w:r w:rsidRPr="007A2921">
        <w:t xml:space="preserve"> </w:t>
      </w:r>
      <w:r w:rsidR="0029028E" w:rsidRPr="007A2921">
        <w:t xml:space="preserve">La figura </w:t>
      </w:r>
      <w:proofErr w:type="gramStart"/>
      <w:r w:rsidR="0029028E" w:rsidRPr="007A2921">
        <w:t>3</w:t>
      </w:r>
      <w:proofErr w:type="gramEnd"/>
      <w:r w:rsidR="0029028E" w:rsidRPr="007A2921">
        <w:t xml:space="preserve"> riporta le grandezze coinvolte in questo processo, che si conclude con il </w:t>
      </w:r>
      <w:r w:rsidR="0029028E" w:rsidRPr="007A2921">
        <w:rPr>
          <w:i/>
        </w:rPr>
        <w:t>Reddito Netto</w:t>
      </w:r>
      <w:r w:rsidR="0029028E" w:rsidRPr="007A2921">
        <w:t xml:space="preserve"> o </w:t>
      </w:r>
      <w:r w:rsidR="0029028E" w:rsidRPr="007A2921">
        <w:rPr>
          <w:i/>
        </w:rPr>
        <w:t>Utile</w:t>
      </w:r>
      <w:r w:rsidR="0029028E" w:rsidRPr="007A2921">
        <w:t xml:space="preserve"> d’esercizio.</w:t>
      </w:r>
      <w:r w:rsidRPr="007A2921">
        <w:t xml:space="preserve"> </w:t>
      </w:r>
    </w:p>
    <w:p w:rsidR="00737B91" w:rsidRPr="007A2921" w:rsidRDefault="00737B91" w:rsidP="00737B91">
      <w:pPr>
        <w:pStyle w:val="Didascalia3"/>
        <w:spacing w:line="276" w:lineRule="auto"/>
        <w:jc w:val="center"/>
        <w:rPr>
          <w:sz w:val="24"/>
          <w:szCs w:val="24"/>
        </w:rPr>
      </w:pPr>
      <w:r w:rsidRPr="007A2921">
        <w:rPr>
          <w:sz w:val="24"/>
          <w:szCs w:val="24"/>
        </w:rPr>
        <w:t xml:space="preserve">Figura </w:t>
      </w:r>
      <w:proofErr w:type="gramStart"/>
      <w:r w:rsidRPr="007A2921">
        <w:rPr>
          <w:sz w:val="24"/>
          <w:szCs w:val="24"/>
        </w:rPr>
        <w:t>3</w:t>
      </w:r>
      <w:proofErr w:type="gramEnd"/>
      <w:r w:rsidRPr="007A2921">
        <w:rPr>
          <w:sz w:val="24"/>
          <w:szCs w:val="24"/>
        </w:rPr>
        <w:t xml:space="preserve">. </w:t>
      </w:r>
      <w:r w:rsidRPr="007A2921">
        <w:rPr>
          <w:i/>
          <w:sz w:val="24"/>
          <w:szCs w:val="24"/>
        </w:rPr>
        <w:t>Conto Economico</w:t>
      </w:r>
      <w:r w:rsidRPr="007A2921">
        <w:rPr>
          <w:sz w:val="24"/>
          <w:szCs w:val="24"/>
        </w:rPr>
        <w:t>.</w:t>
      </w:r>
    </w:p>
    <w:tbl>
      <w:tblPr>
        <w:tblW w:w="0" w:type="auto"/>
        <w:tblInd w:w="70" w:type="dxa"/>
        <w:tblLayout w:type="fixed"/>
        <w:tblCellMar>
          <w:left w:w="70" w:type="dxa"/>
          <w:right w:w="70" w:type="dxa"/>
        </w:tblCellMar>
        <w:tblLook w:val="0000"/>
      </w:tblPr>
      <w:tblGrid>
        <w:gridCol w:w="5555"/>
        <w:gridCol w:w="3870"/>
      </w:tblGrid>
      <w:tr w:rsidR="00737B91" w:rsidRPr="007A2921" w:rsidTr="00737B91">
        <w:trPr>
          <w:trHeight w:val="283"/>
        </w:trPr>
        <w:tc>
          <w:tcPr>
            <w:tcW w:w="5555" w:type="dxa"/>
            <w:tcBorders>
              <w:top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Ricavi da vendita</w:t>
            </w:r>
          </w:p>
        </w:tc>
        <w:tc>
          <w:tcPr>
            <w:tcW w:w="3870" w:type="dxa"/>
            <w:tcBorders>
              <w:top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RV</w:t>
            </w:r>
          </w:p>
        </w:tc>
      </w:tr>
      <w:tr w:rsidR="00737B91" w:rsidRPr="007A2921" w:rsidTr="00737B91">
        <w:trPr>
          <w:trHeight w:val="283"/>
        </w:trPr>
        <w:tc>
          <w:tcPr>
            <w:tcW w:w="5555" w:type="dxa"/>
            <w:shd w:val="clear" w:color="auto" w:fill="auto"/>
            <w:vAlign w:val="center"/>
          </w:tcPr>
          <w:p w:rsidR="00737B91" w:rsidRPr="007A2921" w:rsidRDefault="00737B91" w:rsidP="00737B91">
            <w:pPr>
              <w:pStyle w:val="Corpotesto"/>
              <w:snapToGrid w:val="0"/>
              <w:spacing w:line="276" w:lineRule="auto"/>
              <w:jc w:val="center"/>
            </w:pPr>
            <w:r w:rsidRPr="007A2921">
              <w:t>Variazione rimanenze prodotti</w:t>
            </w:r>
          </w:p>
        </w:tc>
        <w:tc>
          <w:tcPr>
            <w:tcW w:w="3870" w:type="dxa"/>
            <w:shd w:val="clear" w:color="auto" w:fill="auto"/>
            <w:vAlign w:val="center"/>
          </w:tcPr>
          <w:p w:rsidR="00737B91" w:rsidRPr="007A2921" w:rsidRDefault="00737B91" w:rsidP="00737B91">
            <w:pPr>
              <w:pStyle w:val="Corpotesto"/>
              <w:snapToGrid w:val="0"/>
              <w:spacing w:line="276" w:lineRule="auto"/>
              <w:jc w:val="center"/>
            </w:pPr>
            <w:r w:rsidRPr="007A2921">
              <w:t>VRP</w:t>
            </w:r>
          </w:p>
        </w:tc>
      </w:tr>
      <w:tr w:rsidR="00737B91" w:rsidRPr="007A2921" w:rsidTr="00737B91">
        <w:trPr>
          <w:trHeight w:val="283"/>
        </w:trPr>
        <w:tc>
          <w:tcPr>
            <w:tcW w:w="5555" w:type="dxa"/>
            <w:shd w:val="clear" w:color="auto" w:fill="auto"/>
            <w:vAlign w:val="center"/>
          </w:tcPr>
          <w:p w:rsidR="00737B91" w:rsidRPr="007A2921" w:rsidRDefault="00737B91" w:rsidP="00737B91">
            <w:pPr>
              <w:pStyle w:val="Corpotesto"/>
              <w:snapToGrid w:val="0"/>
              <w:spacing w:line="276" w:lineRule="auto"/>
              <w:jc w:val="center"/>
            </w:pPr>
            <w:r w:rsidRPr="007A2921">
              <w:t>Produzione Vendibile</w:t>
            </w:r>
          </w:p>
        </w:tc>
        <w:tc>
          <w:tcPr>
            <w:tcW w:w="3870" w:type="dxa"/>
            <w:shd w:val="clear" w:color="auto" w:fill="auto"/>
            <w:vAlign w:val="center"/>
          </w:tcPr>
          <w:p w:rsidR="00737B91" w:rsidRPr="007A2921" w:rsidRDefault="00737B91" w:rsidP="00737B91">
            <w:pPr>
              <w:pStyle w:val="Corpotesto"/>
              <w:snapToGrid w:val="0"/>
              <w:spacing w:line="276" w:lineRule="auto"/>
              <w:jc w:val="center"/>
            </w:pPr>
            <w:r w:rsidRPr="007A2921">
              <w:t>PV = RV + VR</w:t>
            </w:r>
          </w:p>
        </w:tc>
      </w:tr>
      <w:tr w:rsidR="00737B91" w:rsidRPr="007A2921" w:rsidTr="00737B91">
        <w:trPr>
          <w:trHeight w:val="283"/>
        </w:trPr>
        <w:tc>
          <w:tcPr>
            <w:tcW w:w="5555" w:type="dxa"/>
            <w:tcBorders>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Integrazioni</w:t>
            </w:r>
          </w:p>
        </w:tc>
        <w:tc>
          <w:tcPr>
            <w:tcW w:w="3870" w:type="dxa"/>
            <w:tcBorders>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I</w:t>
            </w:r>
          </w:p>
        </w:tc>
      </w:tr>
      <w:tr w:rsidR="00737B91" w:rsidRPr="007A2921" w:rsidTr="00737B91">
        <w:trPr>
          <w:trHeight w:val="283"/>
        </w:trPr>
        <w:tc>
          <w:tcPr>
            <w:tcW w:w="5555" w:type="dxa"/>
            <w:tcBorders>
              <w:top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Costi per materie e servizi</w:t>
            </w:r>
          </w:p>
          <w:p w:rsidR="00737B91" w:rsidRPr="007A2921" w:rsidRDefault="00737B91" w:rsidP="00737B91">
            <w:pPr>
              <w:pStyle w:val="Corpotesto"/>
              <w:spacing w:line="276" w:lineRule="auto"/>
              <w:jc w:val="center"/>
            </w:pPr>
            <w:r w:rsidRPr="007A2921">
              <w:t>Variazione Rimanenze Fattori e Anticipazioni colturali</w:t>
            </w:r>
          </w:p>
        </w:tc>
        <w:tc>
          <w:tcPr>
            <w:tcW w:w="3870" w:type="dxa"/>
            <w:tcBorders>
              <w:top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CMS</w:t>
            </w:r>
          </w:p>
          <w:p w:rsidR="00737B91" w:rsidRPr="007A2921" w:rsidRDefault="00737B91" w:rsidP="00737B91">
            <w:pPr>
              <w:pStyle w:val="Corpotesto"/>
              <w:spacing w:line="276" w:lineRule="auto"/>
              <w:jc w:val="center"/>
            </w:pPr>
            <w:r w:rsidRPr="007A2921">
              <w:t>VR (F + AC)</w:t>
            </w:r>
          </w:p>
        </w:tc>
      </w:tr>
      <w:tr w:rsidR="00737B91" w:rsidRPr="007A2921" w:rsidTr="00737B91">
        <w:tc>
          <w:tcPr>
            <w:tcW w:w="5555" w:type="dxa"/>
            <w:tcBorders>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r w:rsidRPr="007A2921">
              <w:rPr>
                <w:b/>
                <w:bCs/>
              </w:rPr>
              <w:t>Valore aggiunto</w:t>
            </w:r>
          </w:p>
        </w:tc>
        <w:tc>
          <w:tcPr>
            <w:tcW w:w="3870" w:type="dxa"/>
            <w:tcBorders>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r w:rsidRPr="007A2921">
              <w:rPr>
                <w:b/>
                <w:bCs/>
              </w:rPr>
              <w:t>VA = PV + I – CMS – VR (F + AC)</w:t>
            </w:r>
          </w:p>
        </w:tc>
      </w:tr>
      <w:tr w:rsidR="00737B91" w:rsidRPr="007A2921" w:rsidTr="00737B91">
        <w:trPr>
          <w:trHeight w:val="283"/>
        </w:trPr>
        <w:tc>
          <w:tcPr>
            <w:tcW w:w="5555" w:type="dxa"/>
            <w:tcBorders>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Cs/>
              </w:rPr>
            </w:pPr>
            <w:r w:rsidRPr="007A2921">
              <w:rPr>
                <w:bCs/>
              </w:rPr>
              <w:t>Costi per lavoratori a T</w:t>
            </w:r>
            <w:r>
              <w:rPr>
                <w:bCs/>
              </w:rPr>
              <w:t xml:space="preserve">empo </w:t>
            </w:r>
            <w:r w:rsidRPr="007A2921">
              <w:rPr>
                <w:bCs/>
              </w:rPr>
              <w:t>D</w:t>
            </w:r>
            <w:r>
              <w:rPr>
                <w:bCs/>
              </w:rPr>
              <w:t>eterminato</w:t>
            </w:r>
          </w:p>
        </w:tc>
        <w:tc>
          <w:tcPr>
            <w:tcW w:w="3870" w:type="dxa"/>
            <w:tcBorders>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Cs/>
                <w:vertAlign w:val="subscript"/>
              </w:rPr>
            </w:pPr>
            <w:r w:rsidRPr="007A2921">
              <w:rPr>
                <w:bCs/>
              </w:rPr>
              <w:t>C</w:t>
            </w:r>
            <w:r w:rsidRPr="007A2921">
              <w:rPr>
                <w:bCs/>
                <w:vertAlign w:val="subscript"/>
              </w:rPr>
              <w:t>LTD</w:t>
            </w:r>
          </w:p>
        </w:tc>
      </w:tr>
      <w:tr w:rsidR="00737B91" w:rsidRPr="007A2921" w:rsidTr="00737B91">
        <w:tc>
          <w:tcPr>
            <w:tcW w:w="5555" w:type="dxa"/>
            <w:tcBorders>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r w:rsidRPr="007A2921">
              <w:rPr>
                <w:b/>
                <w:bCs/>
              </w:rPr>
              <w:t>Reddito Lordo</w:t>
            </w:r>
          </w:p>
        </w:tc>
        <w:tc>
          <w:tcPr>
            <w:tcW w:w="3870" w:type="dxa"/>
            <w:tcBorders>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vertAlign w:val="subscript"/>
              </w:rPr>
            </w:pPr>
            <w:r w:rsidRPr="007A2921">
              <w:rPr>
                <w:b/>
                <w:bCs/>
              </w:rPr>
              <w:t>RL = VA – C</w:t>
            </w:r>
            <w:r w:rsidRPr="007A2921">
              <w:rPr>
                <w:b/>
                <w:bCs/>
                <w:vertAlign w:val="subscript"/>
              </w:rPr>
              <w:t>LTD</w:t>
            </w:r>
          </w:p>
        </w:tc>
      </w:tr>
      <w:tr w:rsidR="00737B91" w:rsidRPr="007A2921" w:rsidTr="00737B91">
        <w:trPr>
          <w:trHeight w:val="283"/>
        </w:trPr>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Costi per lavoratori a T</w:t>
            </w:r>
            <w:r>
              <w:t>empo Indeterminato</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vertAlign w:val="subscript"/>
              </w:rPr>
            </w:pPr>
            <w:r w:rsidRPr="007A2921">
              <w:t>C</w:t>
            </w:r>
            <w:r w:rsidRPr="007A2921">
              <w:rPr>
                <w:vertAlign w:val="subscript"/>
              </w:rPr>
              <w:t>LTI</w:t>
            </w:r>
          </w:p>
        </w:tc>
      </w:tr>
      <w:tr w:rsidR="00737B91" w:rsidRPr="007A2921" w:rsidTr="00737B91">
        <w:trPr>
          <w:trHeight w:val="283"/>
        </w:trPr>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rPr>
            </w:pPr>
            <w:r w:rsidRPr="007A2921">
              <w:rPr>
                <w:b/>
              </w:rPr>
              <w:t>Margine operativo lordo</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vertAlign w:val="subscript"/>
              </w:rPr>
            </w:pPr>
            <w:r w:rsidRPr="007A2921">
              <w:rPr>
                <w:b/>
              </w:rPr>
              <w:t xml:space="preserve">MOL = Va </w:t>
            </w:r>
            <w:r w:rsidRPr="007A2921">
              <w:rPr>
                <w:b/>
                <w:bCs/>
              </w:rPr>
              <w:t>– C</w:t>
            </w:r>
            <w:r w:rsidRPr="007A2921">
              <w:rPr>
                <w:b/>
                <w:bCs/>
                <w:vertAlign w:val="subscript"/>
              </w:rPr>
              <w:t>LTD</w:t>
            </w:r>
            <w:r w:rsidRPr="007A2921">
              <w:rPr>
                <w:b/>
              </w:rPr>
              <w:t xml:space="preserve"> – C</w:t>
            </w:r>
            <w:r w:rsidRPr="007A2921">
              <w:rPr>
                <w:b/>
                <w:vertAlign w:val="subscript"/>
              </w:rPr>
              <w:t>LTI</w:t>
            </w:r>
          </w:p>
          <w:p w:rsidR="00737B91" w:rsidRPr="007A2921" w:rsidRDefault="00737B91" w:rsidP="00737B91">
            <w:pPr>
              <w:pStyle w:val="Corpotesto"/>
              <w:spacing w:line="276" w:lineRule="auto"/>
              <w:jc w:val="center"/>
              <w:rPr>
                <w:b/>
              </w:rPr>
            </w:pPr>
            <w:r w:rsidRPr="007A2921">
              <w:rPr>
                <w:b/>
              </w:rPr>
              <w:t>Oppure</w:t>
            </w:r>
          </w:p>
          <w:p w:rsidR="00737B91" w:rsidRPr="007A2921" w:rsidRDefault="00737B91" w:rsidP="00737B91">
            <w:pPr>
              <w:pStyle w:val="Corpotesto"/>
              <w:spacing w:line="276" w:lineRule="auto"/>
              <w:jc w:val="center"/>
              <w:rPr>
                <w:b/>
                <w:vertAlign w:val="subscript"/>
              </w:rPr>
            </w:pPr>
            <w:r w:rsidRPr="007A2921">
              <w:rPr>
                <w:b/>
              </w:rPr>
              <w:t>MOL = RL – C</w:t>
            </w:r>
            <w:r w:rsidRPr="007A2921">
              <w:rPr>
                <w:b/>
                <w:vertAlign w:val="subscript"/>
              </w:rPr>
              <w:t>LTI</w:t>
            </w:r>
          </w:p>
        </w:tc>
      </w:tr>
      <w:tr w:rsidR="00737B91" w:rsidRPr="007A2921" w:rsidTr="00737B91">
        <w:trPr>
          <w:trHeight w:val="283"/>
        </w:trPr>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Costi per i consumi dei fattori pluriennali</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vertAlign w:val="subscript"/>
              </w:rPr>
            </w:pPr>
            <w:r w:rsidRPr="007A2921">
              <w:t>C</w:t>
            </w:r>
            <w:r w:rsidRPr="007A2921">
              <w:rPr>
                <w:vertAlign w:val="subscript"/>
              </w:rPr>
              <w:t>PL</w:t>
            </w:r>
          </w:p>
        </w:tc>
      </w:tr>
      <w:tr w:rsidR="00737B91" w:rsidRPr="007A2921" w:rsidTr="00737B91">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r w:rsidRPr="007A2921">
              <w:rPr>
                <w:b/>
                <w:bCs/>
              </w:rPr>
              <w:t>Reddito Operativo</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vertAlign w:val="subscript"/>
              </w:rPr>
            </w:pPr>
            <w:r w:rsidRPr="007A2921">
              <w:rPr>
                <w:b/>
                <w:bCs/>
              </w:rPr>
              <w:t>RO = MOL - C</w:t>
            </w:r>
            <w:r w:rsidRPr="007A2921">
              <w:rPr>
                <w:b/>
                <w:bCs/>
                <w:vertAlign w:val="subscript"/>
              </w:rPr>
              <w:t>PL</w:t>
            </w:r>
          </w:p>
          <w:p w:rsidR="00737B91" w:rsidRPr="007A2921" w:rsidRDefault="00737B91" w:rsidP="00737B91">
            <w:pPr>
              <w:pStyle w:val="Corpotesto"/>
              <w:spacing w:line="276" w:lineRule="auto"/>
              <w:jc w:val="center"/>
              <w:rPr>
                <w:b/>
                <w:bCs/>
              </w:rPr>
            </w:pPr>
            <w:proofErr w:type="gramStart"/>
            <w:r w:rsidRPr="007A2921">
              <w:rPr>
                <w:b/>
                <w:bCs/>
              </w:rPr>
              <w:t>oppure</w:t>
            </w:r>
            <w:proofErr w:type="gramEnd"/>
          </w:p>
          <w:p w:rsidR="00737B91" w:rsidRPr="007A2921" w:rsidRDefault="00737B91" w:rsidP="00737B91">
            <w:pPr>
              <w:pStyle w:val="Corpotesto"/>
              <w:spacing w:line="276" w:lineRule="auto"/>
              <w:jc w:val="center"/>
              <w:rPr>
                <w:b/>
                <w:bCs/>
              </w:rPr>
            </w:pPr>
            <w:r w:rsidRPr="007A2921">
              <w:rPr>
                <w:b/>
                <w:bCs/>
              </w:rPr>
              <w:t>RO = RL – CF</w:t>
            </w:r>
          </w:p>
        </w:tc>
      </w:tr>
      <w:tr w:rsidR="00737B91" w:rsidRPr="007A2921" w:rsidTr="00737B91">
        <w:trPr>
          <w:trHeight w:val="283"/>
        </w:trPr>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Imposte su attività produttiva (IRAP)</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IRAP</w:t>
            </w:r>
          </w:p>
        </w:tc>
      </w:tr>
      <w:tr w:rsidR="00737B91" w:rsidRPr="007A2921" w:rsidTr="00737B91">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r w:rsidRPr="007A2921">
              <w:rPr>
                <w:b/>
                <w:bCs/>
              </w:rPr>
              <w:t>Reddito Operativo Corretto</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proofErr w:type="spellStart"/>
            <w:r w:rsidRPr="007A2921">
              <w:rPr>
                <w:b/>
                <w:bCs/>
              </w:rPr>
              <w:t>ROc</w:t>
            </w:r>
            <w:proofErr w:type="spellEnd"/>
            <w:r w:rsidRPr="007A2921">
              <w:rPr>
                <w:b/>
                <w:bCs/>
              </w:rPr>
              <w:t xml:space="preserve"> = RO – </w:t>
            </w:r>
            <w:proofErr w:type="spellStart"/>
            <w:r w:rsidRPr="007A2921">
              <w:rPr>
                <w:b/>
                <w:bCs/>
              </w:rPr>
              <w:t>Imp</w:t>
            </w:r>
            <w:proofErr w:type="spellEnd"/>
          </w:p>
        </w:tc>
      </w:tr>
      <w:tr w:rsidR="00737B91" w:rsidRPr="007A2921" w:rsidTr="00737B91">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r w:rsidRPr="007A2921">
              <w:rPr>
                <w:b/>
                <w:bCs/>
              </w:rPr>
              <w:lastRenderedPageBreak/>
              <w:t>Altre Gestioni extra-caratteristiche</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vertAlign w:val="subscript"/>
              </w:rPr>
            </w:pPr>
            <w:r w:rsidRPr="007A2921">
              <w:rPr>
                <w:b/>
                <w:bCs/>
              </w:rPr>
              <w:t>AG</w:t>
            </w:r>
            <w:r w:rsidRPr="007A2921">
              <w:rPr>
                <w:b/>
                <w:bCs/>
                <w:vertAlign w:val="subscript"/>
              </w:rPr>
              <w:t>EC</w:t>
            </w:r>
          </w:p>
        </w:tc>
      </w:tr>
      <w:tr w:rsidR="00737B91" w:rsidRPr="007A2921" w:rsidTr="00737B91">
        <w:tc>
          <w:tcPr>
            <w:tcW w:w="5555" w:type="dxa"/>
            <w:tcBorders>
              <w:top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r w:rsidRPr="007A2921">
              <w:rPr>
                <w:b/>
                <w:bCs/>
              </w:rPr>
              <w:t>Gestione Finanziaria</w:t>
            </w:r>
          </w:p>
        </w:tc>
        <w:tc>
          <w:tcPr>
            <w:tcW w:w="3870" w:type="dxa"/>
            <w:tcBorders>
              <w:top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r w:rsidRPr="007A2921">
              <w:rPr>
                <w:b/>
                <w:bCs/>
              </w:rPr>
              <w:t>GF</w:t>
            </w:r>
          </w:p>
        </w:tc>
      </w:tr>
      <w:tr w:rsidR="00737B91" w:rsidRPr="007A2921" w:rsidTr="00737B91">
        <w:trPr>
          <w:trHeight w:val="283"/>
        </w:trPr>
        <w:tc>
          <w:tcPr>
            <w:tcW w:w="5555" w:type="dxa"/>
            <w:shd w:val="clear" w:color="auto" w:fill="auto"/>
            <w:vAlign w:val="center"/>
          </w:tcPr>
          <w:p w:rsidR="00737B91" w:rsidRPr="007A2921" w:rsidRDefault="00737B91" w:rsidP="00737B91">
            <w:pPr>
              <w:pStyle w:val="Corpotesto"/>
              <w:snapToGrid w:val="0"/>
              <w:spacing w:line="276" w:lineRule="auto"/>
              <w:jc w:val="center"/>
              <w:rPr>
                <w:i/>
              </w:rPr>
            </w:pPr>
            <w:r w:rsidRPr="007A2921">
              <w:rPr>
                <w:i/>
              </w:rPr>
              <w:t>Interessi attivi su depositi</w:t>
            </w:r>
          </w:p>
        </w:tc>
        <w:tc>
          <w:tcPr>
            <w:tcW w:w="3870" w:type="dxa"/>
            <w:shd w:val="clear" w:color="auto" w:fill="auto"/>
            <w:vAlign w:val="center"/>
          </w:tcPr>
          <w:p w:rsidR="00737B91" w:rsidRPr="007A2921" w:rsidRDefault="00737B91" w:rsidP="00737B91">
            <w:pPr>
              <w:pStyle w:val="Corpotesto"/>
              <w:snapToGrid w:val="0"/>
              <w:spacing w:line="276" w:lineRule="auto"/>
              <w:jc w:val="center"/>
            </w:pPr>
            <w:r w:rsidRPr="007A2921">
              <w:t>(+)</w:t>
            </w:r>
          </w:p>
        </w:tc>
      </w:tr>
      <w:tr w:rsidR="00737B91" w:rsidRPr="007A2921" w:rsidTr="00737B91">
        <w:trPr>
          <w:trHeight w:val="283"/>
        </w:trPr>
        <w:tc>
          <w:tcPr>
            <w:tcW w:w="5555" w:type="dxa"/>
            <w:tcBorders>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i/>
              </w:rPr>
            </w:pPr>
            <w:r w:rsidRPr="007A2921">
              <w:rPr>
                <w:i/>
              </w:rPr>
              <w:t>Interessi passivi su finanziamenti</w:t>
            </w:r>
          </w:p>
        </w:tc>
        <w:tc>
          <w:tcPr>
            <w:tcW w:w="3870" w:type="dxa"/>
            <w:tcBorders>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w:t>
            </w:r>
          </w:p>
        </w:tc>
      </w:tr>
      <w:tr w:rsidR="00737B91" w:rsidRPr="007A2921" w:rsidTr="00737B91">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widowControl w:val="0"/>
              <w:tabs>
                <w:tab w:val="left" w:pos="0"/>
              </w:tabs>
              <w:snapToGrid w:val="0"/>
              <w:spacing w:line="276" w:lineRule="auto"/>
              <w:jc w:val="center"/>
              <w:rPr>
                <w:b/>
                <w:bCs/>
              </w:rPr>
            </w:pPr>
            <w:r w:rsidRPr="007A2921">
              <w:rPr>
                <w:b/>
                <w:bCs/>
              </w:rPr>
              <w:t>Risultato Gestione Ordinaria</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proofErr w:type="spellStart"/>
            <w:r w:rsidRPr="007A2921">
              <w:rPr>
                <w:b/>
                <w:bCs/>
              </w:rPr>
              <w:t>RGo</w:t>
            </w:r>
            <w:proofErr w:type="spellEnd"/>
            <w:r w:rsidRPr="007A2921">
              <w:rPr>
                <w:b/>
                <w:bCs/>
              </w:rPr>
              <w:t xml:space="preserve"> = </w:t>
            </w:r>
            <w:proofErr w:type="spellStart"/>
            <w:r w:rsidRPr="007A2921">
              <w:rPr>
                <w:b/>
                <w:bCs/>
              </w:rPr>
              <w:t>ROc</w:t>
            </w:r>
            <w:proofErr w:type="spellEnd"/>
            <w:r w:rsidRPr="007A2921">
              <w:rPr>
                <w:b/>
                <w:bCs/>
              </w:rPr>
              <w:t xml:space="preserve"> + AG</w:t>
            </w:r>
            <w:r w:rsidRPr="007A2921">
              <w:rPr>
                <w:b/>
                <w:bCs/>
                <w:vertAlign w:val="subscript"/>
              </w:rPr>
              <w:t>EC</w:t>
            </w:r>
            <w:r w:rsidRPr="007A2921">
              <w:rPr>
                <w:b/>
                <w:bCs/>
              </w:rPr>
              <w:t xml:space="preserve"> + GF</w:t>
            </w:r>
          </w:p>
        </w:tc>
      </w:tr>
      <w:tr w:rsidR="00737B91" w:rsidRPr="007A2921" w:rsidTr="00737B91">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widowControl w:val="0"/>
              <w:tabs>
                <w:tab w:val="left" w:pos="0"/>
              </w:tabs>
              <w:snapToGrid w:val="0"/>
              <w:spacing w:line="276" w:lineRule="auto"/>
              <w:jc w:val="center"/>
              <w:rPr>
                <w:b/>
                <w:bCs/>
              </w:rPr>
            </w:pPr>
            <w:r w:rsidRPr="007A2921">
              <w:rPr>
                <w:b/>
                <w:bCs/>
              </w:rPr>
              <w:t>Risultato Gestione Straordinaria</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proofErr w:type="spellStart"/>
            <w:r w:rsidRPr="007A2921">
              <w:rPr>
                <w:b/>
                <w:bCs/>
              </w:rPr>
              <w:t>RGs</w:t>
            </w:r>
            <w:proofErr w:type="spellEnd"/>
          </w:p>
        </w:tc>
      </w:tr>
      <w:tr w:rsidR="00737B91" w:rsidRPr="00737B91" w:rsidTr="00737B91">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r w:rsidRPr="007A2921">
              <w:rPr>
                <w:b/>
                <w:bCs/>
              </w:rPr>
              <w:t>Reddito Netto ante-imposte</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vertAlign w:val="subscript"/>
                <w:lang w:val="en-US"/>
              </w:rPr>
            </w:pPr>
            <w:r w:rsidRPr="007A2921">
              <w:rPr>
                <w:b/>
                <w:bCs/>
                <w:lang w:val="en-US"/>
              </w:rPr>
              <w:t xml:space="preserve">RN' = </w:t>
            </w:r>
            <w:proofErr w:type="spellStart"/>
            <w:r w:rsidRPr="007A2921">
              <w:rPr>
                <w:b/>
                <w:bCs/>
                <w:lang w:val="en-US"/>
              </w:rPr>
              <w:t>RO</w:t>
            </w:r>
            <w:r w:rsidRPr="007A2921">
              <w:rPr>
                <w:b/>
                <w:bCs/>
                <w:vertAlign w:val="subscript"/>
                <w:lang w:val="en-US"/>
              </w:rPr>
              <w:t>c</w:t>
            </w:r>
            <w:proofErr w:type="spellEnd"/>
            <w:r w:rsidRPr="007A2921">
              <w:rPr>
                <w:b/>
                <w:bCs/>
                <w:lang w:val="en-US"/>
              </w:rPr>
              <w:t xml:space="preserve"> + AG</w:t>
            </w:r>
            <w:r w:rsidRPr="007A2921">
              <w:rPr>
                <w:b/>
                <w:bCs/>
                <w:vertAlign w:val="subscript"/>
                <w:lang w:val="en-US"/>
              </w:rPr>
              <w:t>EC</w:t>
            </w:r>
            <w:r w:rsidRPr="007A2921">
              <w:rPr>
                <w:b/>
                <w:bCs/>
                <w:lang w:val="en-US"/>
              </w:rPr>
              <w:t xml:space="preserve"> + GF + RG</w:t>
            </w:r>
            <w:r w:rsidRPr="007A2921">
              <w:rPr>
                <w:b/>
                <w:bCs/>
                <w:vertAlign w:val="subscript"/>
                <w:lang w:val="en-US"/>
              </w:rPr>
              <w:t>s</w:t>
            </w:r>
          </w:p>
        </w:tc>
      </w:tr>
      <w:tr w:rsidR="00737B91" w:rsidRPr="007A2921" w:rsidTr="00737B91">
        <w:trPr>
          <w:trHeight w:val="283"/>
        </w:trPr>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r w:rsidRPr="007A2921">
              <w:t>Imposte sul reddito</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pPr>
            <w:proofErr w:type="spellStart"/>
            <w:r w:rsidRPr="007A2921">
              <w:t>ImpR</w:t>
            </w:r>
            <w:proofErr w:type="spellEnd"/>
          </w:p>
        </w:tc>
      </w:tr>
      <w:tr w:rsidR="00737B91" w:rsidRPr="007A2921" w:rsidTr="00737B91">
        <w:tc>
          <w:tcPr>
            <w:tcW w:w="5555"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r w:rsidRPr="007A2921">
              <w:rPr>
                <w:b/>
                <w:bCs/>
              </w:rPr>
              <w:t>Reddito Netto</w:t>
            </w:r>
          </w:p>
        </w:tc>
        <w:tc>
          <w:tcPr>
            <w:tcW w:w="3870" w:type="dxa"/>
            <w:tcBorders>
              <w:top w:val="single" w:sz="4" w:space="0" w:color="000000"/>
              <w:bottom w:val="single" w:sz="4" w:space="0" w:color="000000"/>
            </w:tcBorders>
            <w:shd w:val="clear" w:color="auto" w:fill="auto"/>
            <w:vAlign w:val="center"/>
          </w:tcPr>
          <w:p w:rsidR="00737B91" w:rsidRPr="007A2921" w:rsidRDefault="00737B91" w:rsidP="00737B91">
            <w:pPr>
              <w:pStyle w:val="Corpotesto"/>
              <w:snapToGrid w:val="0"/>
              <w:spacing w:line="276" w:lineRule="auto"/>
              <w:jc w:val="center"/>
              <w:rPr>
                <w:b/>
                <w:bCs/>
              </w:rPr>
            </w:pPr>
            <w:r w:rsidRPr="007A2921">
              <w:rPr>
                <w:b/>
                <w:bCs/>
              </w:rPr>
              <w:t xml:space="preserve">RN = RN' – </w:t>
            </w:r>
            <w:proofErr w:type="spellStart"/>
            <w:r w:rsidRPr="007A2921">
              <w:rPr>
                <w:b/>
                <w:bCs/>
              </w:rPr>
              <w:t>ImpR</w:t>
            </w:r>
            <w:proofErr w:type="spellEnd"/>
          </w:p>
        </w:tc>
      </w:tr>
    </w:tbl>
    <w:p w:rsidR="00737B91" w:rsidRPr="007A2921" w:rsidRDefault="00737B91" w:rsidP="00737B91">
      <w:pPr>
        <w:pStyle w:val="OmniPage1"/>
        <w:spacing w:line="276" w:lineRule="auto"/>
      </w:pPr>
    </w:p>
    <w:p w:rsidR="0029028E" w:rsidRPr="007A2921" w:rsidRDefault="0029028E" w:rsidP="0099691B">
      <w:pPr>
        <w:autoSpaceDE w:val="0"/>
        <w:spacing w:before="60" w:line="276" w:lineRule="auto"/>
        <w:ind w:firstLine="284"/>
        <w:jc w:val="both"/>
      </w:pPr>
      <w:r w:rsidRPr="007A2921">
        <w:t xml:space="preserve">Per inquadrare il </w:t>
      </w:r>
      <w:r w:rsidRPr="007A2921">
        <w:rPr>
          <w:i/>
        </w:rPr>
        <w:t>Conto Economico</w:t>
      </w:r>
      <w:r w:rsidRPr="007A2921">
        <w:t xml:space="preserve"> è utile considerare che i ricavi </w:t>
      </w:r>
      <w:proofErr w:type="gramStart"/>
      <w:r w:rsidRPr="007A2921">
        <w:t>devono remunerare</w:t>
      </w:r>
      <w:proofErr w:type="gramEnd"/>
      <w:r w:rsidRPr="007A2921">
        <w:t xml:space="preserve"> i fattori produttivi impiegati nell’</w:t>
      </w:r>
      <w:r w:rsidRPr="007A2921">
        <w:rPr>
          <w:i/>
        </w:rPr>
        <w:t>esercizio</w:t>
      </w:r>
      <w:r w:rsidRPr="007A2921">
        <w:t>. In particolare, devono compensare i fornitori di materie prime, di servizi e le quote annuali dei fattori a utilizzo pluriennale. Poi devono ripagare i servizi forniti dai lavoratori, dai finanziatori dell’attività e dall’amministrazione pubblica. Infine, devono remunerare i fattori produttivi forniti dall’imprenditore e dalla sua famiglia.</w:t>
      </w:r>
    </w:p>
    <w:p w:rsidR="0099691B" w:rsidRPr="007A2921" w:rsidRDefault="0029028E" w:rsidP="0099691B">
      <w:pPr>
        <w:autoSpaceDE w:val="0"/>
        <w:spacing w:before="60" w:line="276" w:lineRule="auto"/>
        <w:ind w:firstLine="284"/>
        <w:jc w:val="both"/>
      </w:pPr>
      <w:r w:rsidRPr="007A2921">
        <w:t xml:space="preserve">La figura </w:t>
      </w:r>
      <w:proofErr w:type="gramStart"/>
      <w:r w:rsidRPr="007A2921">
        <w:t>3</w:t>
      </w:r>
      <w:proofErr w:type="gramEnd"/>
      <w:r w:rsidRPr="007A2921">
        <w:t xml:space="preserve"> </w:t>
      </w:r>
      <w:r w:rsidR="0099691B" w:rsidRPr="007A2921">
        <w:t xml:space="preserve">mostra che i Ricavi da vendita vanno sommati alla variazione delle </w:t>
      </w:r>
      <w:r w:rsidR="0099691B" w:rsidRPr="007A2921">
        <w:rPr>
          <w:i/>
        </w:rPr>
        <w:t>rimanenze</w:t>
      </w:r>
      <w:r w:rsidR="0099691B" w:rsidRPr="007A2921">
        <w:t xml:space="preserve"> per avere la </w:t>
      </w:r>
      <w:r w:rsidR="0099691B" w:rsidRPr="007A2921">
        <w:rPr>
          <w:i/>
        </w:rPr>
        <w:t>Produzione Vendibile</w:t>
      </w:r>
      <w:r w:rsidR="0099691B" w:rsidRPr="007A2921">
        <w:t xml:space="preserve">; vanno poi sommati i pagamenti pubblici, detti </w:t>
      </w:r>
      <w:r w:rsidR="0099691B" w:rsidRPr="007A2921">
        <w:rPr>
          <w:i/>
        </w:rPr>
        <w:t xml:space="preserve">Integrazioni </w:t>
      </w:r>
      <w:r w:rsidR="0099691B" w:rsidRPr="007A2921">
        <w:t>(</w:t>
      </w:r>
      <w:r w:rsidR="0099691B" w:rsidRPr="007A2921">
        <w:rPr>
          <w:i/>
        </w:rPr>
        <w:t xml:space="preserve">condizionalità </w:t>
      </w:r>
      <w:r w:rsidR="0099691B" w:rsidRPr="007A2921">
        <w:t>e</w:t>
      </w:r>
      <w:r w:rsidR="0099691B" w:rsidRPr="007A2921">
        <w:rPr>
          <w:i/>
        </w:rPr>
        <w:t xml:space="preserve"> aiuti</w:t>
      </w:r>
      <w:r w:rsidR="0099691B" w:rsidRPr="007A2921">
        <w:t xml:space="preserve">); infine, vanno detratti i </w:t>
      </w:r>
      <w:r w:rsidR="0099691B" w:rsidRPr="007A2921">
        <w:rPr>
          <w:i/>
        </w:rPr>
        <w:t>costi</w:t>
      </w:r>
      <w:r w:rsidR="0099691B" w:rsidRPr="007A2921">
        <w:t xml:space="preserve"> per i fattori a logorio totale, quelli per il </w:t>
      </w:r>
      <w:r w:rsidR="0099691B" w:rsidRPr="007A2921">
        <w:rPr>
          <w:i/>
        </w:rPr>
        <w:t>lavoro</w:t>
      </w:r>
      <w:r w:rsidR="0099691B" w:rsidRPr="007A2921">
        <w:t xml:space="preserve"> e quelli per i fattori a impiego </w:t>
      </w:r>
      <w:r w:rsidR="0099691B" w:rsidRPr="007A2921">
        <w:rPr>
          <w:i/>
        </w:rPr>
        <w:t>pluriennale</w:t>
      </w:r>
      <w:r w:rsidR="0099691B" w:rsidRPr="007A2921">
        <w:t xml:space="preserve"> che si sono sostenuti durante l’esercizio. Altro elemento da sottrarre è dato dalle imposte sull’attività produttiva. Con questa sequenza si ottengono i risultati delle </w:t>
      </w:r>
      <w:r w:rsidR="0099691B" w:rsidRPr="007A2921">
        <w:rPr>
          <w:i/>
        </w:rPr>
        <w:t>gestioni ordinarie</w:t>
      </w:r>
      <w:r w:rsidR="0099691B" w:rsidRPr="007A2921">
        <w:t xml:space="preserve">, sia </w:t>
      </w:r>
      <w:r w:rsidR="0099691B" w:rsidRPr="007A2921">
        <w:rPr>
          <w:i/>
        </w:rPr>
        <w:t>caratteristiche</w:t>
      </w:r>
      <w:r w:rsidR="0099691B" w:rsidRPr="007A2921">
        <w:t xml:space="preserve">, sia </w:t>
      </w:r>
      <w:r w:rsidR="0099691B" w:rsidRPr="007A2921">
        <w:rPr>
          <w:i/>
        </w:rPr>
        <w:t>extra</w:t>
      </w:r>
      <w:r w:rsidR="0099691B" w:rsidRPr="007A2921">
        <w:t>-</w:t>
      </w:r>
      <w:r w:rsidR="0099691B" w:rsidRPr="007A2921">
        <w:rPr>
          <w:i/>
        </w:rPr>
        <w:t>caratteristiche</w:t>
      </w:r>
      <w:r w:rsidR="0099691B" w:rsidRPr="007A2921">
        <w:t xml:space="preserve">. A questi ultimi vanno aggiunti i risultati delle </w:t>
      </w:r>
      <w:r w:rsidR="0099691B" w:rsidRPr="007A2921">
        <w:rPr>
          <w:i/>
        </w:rPr>
        <w:t>gestioni</w:t>
      </w:r>
      <w:r w:rsidR="0099691B" w:rsidRPr="007A2921">
        <w:t xml:space="preserve"> </w:t>
      </w:r>
      <w:r w:rsidR="0099691B" w:rsidRPr="007A2921">
        <w:rPr>
          <w:i/>
        </w:rPr>
        <w:t>straordinarie</w:t>
      </w:r>
      <w:r w:rsidR="0099691B" w:rsidRPr="007A2921">
        <w:t xml:space="preserve"> per avere il </w:t>
      </w:r>
      <w:r w:rsidR="0099691B" w:rsidRPr="007A2921">
        <w:rPr>
          <w:i/>
        </w:rPr>
        <w:t xml:space="preserve">Reddito netto </w:t>
      </w:r>
      <w:proofErr w:type="gramStart"/>
      <w:r w:rsidR="0099691B" w:rsidRPr="007A2921">
        <w:rPr>
          <w:i/>
        </w:rPr>
        <w:t>ante imposte</w:t>
      </w:r>
      <w:proofErr w:type="gramEnd"/>
      <w:r w:rsidR="0099691B" w:rsidRPr="007A2921">
        <w:t xml:space="preserve">. La sottrazione delle imposte personali sul reddito genera quindi il </w:t>
      </w:r>
      <w:r w:rsidR="0099691B" w:rsidRPr="007A2921">
        <w:rPr>
          <w:i/>
        </w:rPr>
        <w:t>Reddito netto</w:t>
      </w:r>
      <w:r w:rsidR="0099691B" w:rsidRPr="007A2921">
        <w:t xml:space="preserve"> che serve a compensare i fattori forniti dall’imprenditore e dalla sua famiglia.</w:t>
      </w:r>
    </w:p>
    <w:p w:rsidR="00C83F85" w:rsidRPr="007A2921" w:rsidRDefault="00430F45">
      <w:pPr>
        <w:autoSpaceDE w:val="0"/>
        <w:spacing w:before="60" w:line="276" w:lineRule="auto"/>
        <w:ind w:firstLine="284"/>
        <w:jc w:val="both"/>
      </w:pPr>
      <w:r w:rsidRPr="007A2921">
        <w:t>Discutiamo ora in dettaglio la struttura di questo processo iniziando dall</w:t>
      </w:r>
      <w:r w:rsidR="00C83F85" w:rsidRPr="007A2921">
        <w:t xml:space="preserve">’aggregato della </w:t>
      </w:r>
      <w:r w:rsidR="00C83F85" w:rsidRPr="007A2921">
        <w:rPr>
          <w:i/>
        </w:rPr>
        <w:t>Produzione Vendibile</w:t>
      </w:r>
      <w:r w:rsidR="00C83F85" w:rsidRPr="007A2921">
        <w:t>.</w:t>
      </w:r>
    </w:p>
    <w:p w:rsidR="00C83F85" w:rsidRPr="007A2921" w:rsidRDefault="00C83F85">
      <w:pPr>
        <w:pStyle w:val="Paragrafoelenco"/>
        <w:tabs>
          <w:tab w:val="left" w:pos="1276"/>
        </w:tabs>
        <w:spacing w:line="276" w:lineRule="auto"/>
        <w:ind w:left="0"/>
        <w:jc w:val="both"/>
        <w:rPr>
          <w:b/>
          <w:i/>
        </w:rPr>
      </w:pPr>
    </w:p>
    <w:p w:rsidR="00C83F85" w:rsidRPr="007A2921" w:rsidRDefault="00C83F85">
      <w:pPr>
        <w:pStyle w:val="Titolo2"/>
        <w:jc w:val="left"/>
        <w:rPr>
          <w:b w:val="0"/>
          <w:i/>
        </w:rPr>
      </w:pPr>
      <w:r w:rsidRPr="007A2921">
        <w:rPr>
          <w:b w:val="0"/>
          <w:i/>
        </w:rPr>
        <w:t>La Produzione Vendibile</w:t>
      </w:r>
    </w:p>
    <w:p w:rsidR="00C83F85" w:rsidRPr="007A2921" w:rsidRDefault="00C83F85">
      <w:pPr>
        <w:autoSpaceDE w:val="0"/>
        <w:spacing w:before="60" w:line="276" w:lineRule="auto"/>
        <w:ind w:firstLine="284"/>
        <w:jc w:val="both"/>
        <w:rPr>
          <w:bCs/>
        </w:rPr>
      </w:pPr>
      <w:r w:rsidRPr="007A2921">
        <w:t xml:space="preserve">La </w:t>
      </w:r>
      <w:r w:rsidRPr="007A2921">
        <w:rPr>
          <w:i/>
        </w:rPr>
        <w:t>produzione vendibile</w:t>
      </w:r>
      <w:r w:rsidRPr="007A2921">
        <w:t xml:space="preserve"> </w:t>
      </w:r>
      <w:r w:rsidRPr="007A2921">
        <w:rPr>
          <w:bCs/>
        </w:rPr>
        <w:t xml:space="preserve">include innanzitutto i proventi (ricavi) della </w:t>
      </w:r>
      <w:r w:rsidRPr="007A2921">
        <w:rPr>
          <w:bCs/>
          <w:i/>
        </w:rPr>
        <w:t>vendita dei prodotti</w:t>
      </w:r>
      <w:r w:rsidRPr="007A2921">
        <w:rPr>
          <w:bCs/>
        </w:rPr>
        <w:t xml:space="preserve"> </w:t>
      </w:r>
      <w:proofErr w:type="gramStart"/>
      <w:r w:rsidRPr="007A2921">
        <w:rPr>
          <w:bCs/>
        </w:rPr>
        <w:t>delle</w:t>
      </w:r>
      <w:proofErr w:type="gramEnd"/>
      <w:r w:rsidRPr="007A2921">
        <w:rPr>
          <w:bCs/>
        </w:rPr>
        <w:t xml:space="preserve"> coltivazioni e degli allevamenti. Ai ricavi si somma la </w:t>
      </w:r>
      <w:r w:rsidRPr="007A2921">
        <w:rPr>
          <w:bCs/>
          <w:i/>
        </w:rPr>
        <w:t xml:space="preserve">variazione </w:t>
      </w:r>
      <w:r w:rsidRPr="007A2921">
        <w:rPr>
          <w:bCs/>
        </w:rPr>
        <w:t xml:space="preserve">nel valore delle </w:t>
      </w:r>
      <w:r w:rsidRPr="007A2921">
        <w:rPr>
          <w:bCs/>
          <w:i/>
        </w:rPr>
        <w:t xml:space="preserve">rimanenze </w:t>
      </w:r>
      <w:r w:rsidRPr="007A2921">
        <w:rPr>
          <w:bCs/>
        </w:rPr>
        <w:t xml:space="preserve">dei prodotti, ossia la differenza tra l’inizio e la fine dell’esercizio amministrativo. Quest’operazione aumenterà il valore della </w:t>
      </w:r>
      <w:r w:rsidRPr="007A2921">
        <w:rPr>
          <w:bCs/>
          <w:i/>
        </w:rPr>
        <w:t>produzione vendibile</w:t>
      </w:r>
      <w:r w:rsidRPr="007A2921">
        <w:rPr>
          <w:bCs/>
        </w:rPr>
        <w:t xml:space="preserve"> se il valore delle </w:t>
      </w:r>
      <w:r w:rsidRPr="007A2921">
        <w:rPr>
          <w:bCs/>
          <w:i/>
        </w:rPr>
        <w:t>rimanenze</w:t>
      </w:r>
      <w:r w:rsidRPr="007A2921">
        <w:rPr>
          <w:bCs/>
        </w:rPr>
        <w:t xml:space="preserve"> è cresciuto (variazione assoluta positiva nella figura 2), lo diminuirà se invece le rimanenze sono diminuite (variazione assoluta negativa nella figura </w:t>
      </w:r>
      <w:proofErr w:type="gramStart"/>
      <w:r w:rsidRPr="007A2921">
        <w:rPr>
          <w:bCs/>
        </w:rPr>
        <w:t>2</w:t>
      </w:r>
      <w:proofErr w:type="gramEnd"/>
      <w:r w:rsidRPr="007A2921">
        <w:rPr>
          <w:bCs/>
        </w:rPr>
        <w:t>).</w:t>
      </w:r>
    </w:p>
    <w:p w:rsidR="00C83F85" w:rsidRPr="007A2921" w:rsidRDefault="00C83F85">
      <w:pPr>
        <w:autoSpaceDE w:val="0"/>
        <w:spacing w:before="60" w:line="276" w:lineRule="auto"/>
        <w:ind w:firstLine="284"/>
        <w:jc w:val="both"/>
      </w:pPr>
      <w:r w:rsidRPr="007A2921">
        <w:t>I ricavi provengono, in primo luogo, dalla vendita del prodotto ottenuto durante l’esercizio amministrativo. Essi possono, però, provenire anche dalla commercializzazione dei prodotti finiti o dei semilavorati ottenuti nell’anno precedente e che all’inizio dell’esercizio in esame erano in magazzino. Per converso, può accadere che non tutta la produzione ottenuta durante l’esercizio è immessa sul mercato entro la fine dell’anno e che questa, in parte, è accumulata in magazzino per essere venduta nell’esercizio successivo. Si pensi all’olio d’oliva prodotto alla fine dell’autunno che, in parte, è venduto entro il 31 dicembre, ossia entro la fine dell’esercizio amministrativo, in parte, a volte anche preminente, è stoccato in magazzino ed è venduto nell’esercizio successivo. Le nocciole sono un altro esempio di questa pratica, magari con diverse proporzioni tra il prodotto venduto immediatamente e quello stivato in magazzino e, poi, venduto nell’esercizio successivo.</w:t>
      </w:r>
    </w:p>
    <w:p w:rsidR="00C83F85" w:rsidRPr="007A2921" w:rsidRDefault="00C83F85">
      <w:pPr>
        <w:autoSpaceDE w:val="0"/>
        <w:spacing w:before="60" w:line="276" w:lineRule="auto"/>
        <w:ind w:firstLine="284"/>
        <w:jc w:val="both"/>
        <w:rPr>
          <w:bCs/>
        </w:rPr>
      </w:pPr>
      <w:r w:rsidRPr="007A2921">
        <w:lastRenderedPageBreak/>
        <w:t>Ora, può accadere che sia lasciata in giacenza una produzione maggiore di quella presente nelle rimanenze d’inizio anno. In quel caso i ricavi da vendita non rappresentano tutta la ricchezza ottenuta dai fattori produttivi impiegati nell’</w:t>
      </w:r>
      <w:r w:rsidRPr="007A2921">
        <w:rPr>
          <w:i/>
        </w:rPr>
        <w:t>esercizio amministrativo</w:t>
      </w:r>
      <w:r w:rsidRPr="007A2921">
        <w:t xml:space="preserve"> in esame. Una sua porzione è, infatti, usata per accrescere il </w:t>
      </w:r>
      <w:r w:rsidRPr="007A2921">
        <w:rPr>
          <w:i/>
        </w:rPr>
        <w:t>capitale lordo</w:t>
      </w:r>
      <w:r w:rsidRPr="007A2921">
        <w:t xml:space="preserve"> dell’impresa e </w:t>
      </w:r>
      <w:r w:rsidRPr="007A2921">
        <w:rPr>
          <w:bCs/>
        </w:rPr>
        <w:t xml:space="preserve">non considerarla significa </w:t>
      </w:r>
      <w:r w:rsidRPr="007A2921">
        <w:t>ignorare una parte del</w:t>
      </w:r>
      <w:r w:rsidRPr="007A2921">
        <w:rPr>
          <w:bCs/>
        </w:rPr>
        <w:t xml:space="preserve"> contributo fornito dai fattori impiegati nell’anno. Per evitare questa distorsione, ai </w:t>
      </w:r>
      <w:r w:rsidRPr="007A2921">
        <w:rPr>
          <w:bCs/>
          <w:i/>
        </w:rPr>
        <w:t>ricavi</w:t>
      </w:r>
      <w:r w:rsidRPr="007A2921">
        <w:rPr>
          <w:bCs/>
        </w:rPr>
        <w:t xml:space="preserve"> di vendita dei prodotti va sommata </w:t>
      </w:r>
      <w:r w:rsidRPr="007A2921">
        <w:rPr>
          <w:bCs/>
          <w:i/>
        </w:rPr>
        <w:t>la variazione (positiva) nel valore delle rimanenze</w:t>
      </w:r>
      <w:r w:rsidRPr="007A2921">
        <w:rPr>
          <w:bCs/>
        </w:rPr>
        <w:t xml:space="preserve"> che dipende dall’attività svolta nell’esercizio.</w:t>
      </w:r>
    </w:p>
    <w:p w:rsidR="00C83F85" w:rsidRPr="007A2921" w:rsidRDefault="00C83F85">
      <w:pPr>
        <w:autoSpaceDE w:val="0"/>
        <w:spacing w:before="60" w:line="276" w:lineRule="auto"/>
        <w:ind w:firstLine="284"/>
        <w:jc w:val="both"/>
        <w:rPr>
          <w:bCs/>
        </w:rPr>
      </w:pPr>
      <w:r w:rsidRPr="007A2921">
        <w:t xml:space="preserve">Può invece accadere che sia lasciata in giacenza una produzione minore di quella presente nelle rimanenze d’inizio anno. In quel caso una parte dei ricavi da vendita di quell’esercizio non è ottenuta col contributo dei fattori impiegati in quell’anno, ma è ottenuta smobilizzando una porzione del </w:t>
      </w:r>
      <w:r w:rsidRPr="007A2921">
        <w:rPr>
          <w:i/>
        </w:rPr>
        <w:t>Capitale Lordo</w:t>
      </w:r>
      <w:r w:rsidRPr="007A2921">
        <w:t xml:space="preserve"> che era stato accumulato nelle </w:t>
      </w:r>
      <w:r w:rsidRPr="007A2921">
        <w:rPr>
          <w:i/>
        </w:rPr>
        <w:t>rimanenze</w:t>
      </w:r>
      <w:r w:rsidRPr="007A2921">
        <w:t xml:space="preserve"> grazie ai fattori impiegati nell’anno precedente. N</w:t>
      </w:r>
      <w:r w:rsidRPr="007A2921">
        <w:rPr>
          <w:bCs/>
        </w:rPr>
        <w:t xml:space="preserve">on considerare questo smobilizzo significa </w:t>
      </w:r>
      <w:r w:rsidRPr="007A2921">
        <w:t>sopravvalutare il</w:t>
      </w:r>
      <w:r w:rsidRPr="007A2921">
        <w:rPr>
          <w:bCs/>
        </w:rPr>
        <w:t xml:space="preserve"> contributo dei fattori impiegati durante l’anno e, per evitare questa distorsione, ai </w:t>
      </w:r>
      <w:r w:rsidRPr="007A2921">
        <w:rPr>
          <w:bCs/>
          <w:i/>
        </w:rPr>
        <w:t>ricavi</w:t>
      </w:r>
      <w:r w:rsidRPr="007A2921">
        <w:rPr>
          <w:bCs/>
        </w:rPr>
        <w:t xml:space="preserve"> della vendita dei prodotti va sottratta </w:t>
      </w:r>
      <w:r w:rsidRPr="007A2921">
        <w:rPr>
          <w:bCs/>
          <w:i/>
        </w:rPr>
        <w:t>la variazione (</w:t>
      </w:r>
      <w:r w:rsidRPr="007A2921">
        <w:rPr>
          <w:bCs/>
        </w:rPr>
        <w:t>stavolta</w:t>
      </w:r>
      <w:r w:rsidRPr="007A2921">
        <w:rPr>
          <w:bCs/>
          <w:i/>
        </w:rPr>
        <w:t xml:space="preserve"> negativa) delle rimanenze</w:t>
      </w:r>
      <w:r w:rsidRPr="007A2921">
        <w:rPr>
          <w:bCs/>
        </w:rPr>
        <w:t>.</w:t>
      </w:r>
    </w:p>
    <w:p w:rsidR="00C83F85" w:rsidRPr="007A2921" w:rsidRDefault="00C83F85">
      <w:pPr>
        <w:autoSpaceDE w:val="0"/>
        <w:spacing w:before="60" w:line="276" w:lineRule="auto"/>
        <w:ind w:firstLine="284"/>
        <w:jc w:val="both"/>
        <w:rPr>
          <w:bCs/>
        </w:rPr>
      </w:pPr>
      <w:r w:rsidRPr="007A2921">
        <w:rPr>
          <w:bCs/>
        </w:rPr>
        <w:t xml:space="preserve">È utile precisare che nel </w:t>
      </w:r>
      <w:r w:rsidRPr="007A2921">
        <w:rPr>
          <w:bCs/>
          <w:i/>
        </w:rPr>
        <w:t>Conto Economico</w:t>
      </w:r>
      <w:r w:rsidRPr="007A2921">
        <w:rPr>
          <w:bCs/>
        </w:rPr>
        <w:t xml:space="preserve"> di un esercizio amministrativo si registrano le vendite dei prodotti e non gli incassi. Riguardo alla differenza tra queste due entità, si può dire che la vendita avviene quando, completato processo produttivo, si realizza lo scambio, con il passaggio, sostanziale e non formale, del titolo di proprietà. Per i beni questo passaggio è identificato con la spedizione o il trasferimento fisico che deve, dunque, avvenire entro l’esercizio amministrativo in esame (Giunta e Pisani). L’incasso può, invece, avvenire anche nell’esercizio successivo, quando l’impresa riscuote il credito maturato nei confronti del cliente. Il momento in cui avviene l’incasso dipende dalle relazioni tra impresa e cliente, che influenzano i modi di pagamento. Questi ultimi possono risaltare dall’analisi della situazione finanziaria ma non devono influenzare il risultato economico dell’impresa nell’esercizio in esame.</w:t>
      </w:r>
    </w:p>
    <w:p w:rsidR="00C83F85" w:rsidRPr="007A2921" w:rsidRDefault="00C83F85">
      <w:pPr>
        <w:autoSpaceDE w:val="0"/>
        <w:spacing w:before="60" w:line="276" w:lineRule="auto"/>
        <w:ind w:firstLine="284"/>
        <w:jc w:val="both"/>
      </w:pPr>
      <w:r w:rsidRPr="007A2921">
        <w:t xml:space="preserve">Soffermandosi poi sulla struttura delle vendite, è d’interesse notare che negli ultimi anni il ventaglio dei beni prodotti e venduti dalle imprese agricole si è molto ampliato, espandendosi ben oltre i prodotti agricoli tradizionali. Varie imprese, infatti, seguendo lo stimolo della politica europea, si sono impegnate a coltivare specie arboree per la produzione del legname e sono entrate in un settore produttivo e in un mercato diverso da quello praticato prima. Allo stesso tempo varie imprese hanno intrapreso la trasformazione dei prodotti agricoli che talora, insieme ai </w:t>
      </w:r>
      <w:proofErr w:type="gramStart"/>
      <w:r w:rsidRPr="007A2921">
        <w:t>prodotti</w:t>
      </w:r>
      <w:proofErr w:type="gramEnd"/>
      <w:r w:rsidRPr="007A2921">
        <w:t xml:space="preserve"> freschi, giungono a vendere direttamente ai consumatori.</w:t>
      </w:r>
    </w:p>
    <w:p w:rsidR="00C83F85" w:rsidRPr="007A2921" w:rsidRDefault="00C83F85">
      <w:pPr>
        <w:autoSpaceDE w:val="0"/>
        <w:spacing w:before="60" w:line="276" w:lineRule="auto"/>
        <w:ind w:firstLine="284"/>
        <w:jc w:val="both"/>
      </w:pPr>
      <w:r w:rsidRPr="007A2921">
        <w:t xml:space="preserve">Un'altra voce d’introito è data dai proventi delle attività extra-caratteristiche, che sono </w:t>
      </w:r>
      <w:proofErr w:type="gramStart"/>
      <w:r w:rsidRPr="007A2921">
        <w:t>svolte</w:t>
      </w:r>
      <w:proofErr w:type="gramEnd"/>
      <w:r w:rsidRPr="007A2921">
        <w:t xml:space="preserve"> con fattori produttivi che costituiscono la struttura gestita dall’impresa ma </w:t>
      </w:r>
      <w:r w:rsidRPr="007A2921">
        <w:rPr>
          <w:i/>
        </w:rPr>
        <w:t>non sono tipiche</w:t>
      </w:r>
      <w:r w:rsidRPr="007A2921">
        <w:t xml:space="preserve"> dell’attività di coltivazione e di allevamento. I loro introiti possono essere identificati come provenienti ottenuti con la vendita di servizi che si possono distinguere tra quelli venduti alle amministrazioni pubbliche e quelli venduti a imprese e a privati cittadini. La prima categoria include vari servizi di tutela e manutenzione del territorio, che le amministrazioni locali di alcune aree montane e collinari del nostro Paese affidano alle imprese agricole. La dislocazione di queste ultime sul territorio gli permette, infatti, di intervenire in breve per ripristinare la viabilità minore quando, ad esempio, questa è pregiudicata da eventi atmosferici. La seconda categoria include innanzitutto l’affitto esterno dei suoli.</w:t>
      </w:r>
      <w:r w:rsidRPr="007A2921">
        <w:rPr>
          <w:rStyle w:val="Rimandonotaapidipagina2"/>
        </w:rPr>
        <w:footnoteReference w:id="38"/>
      </w:r>
      <w:r w:rsidRPr="007A2921">
        <w:t xml:space="preserve"> Vi è poi il noleggio di servizi lavorativi ad altre imprese, che possono essere forniti impiegando macchinari o limitandosi al solo lavoro dell’imprenditore. Un altro gruppo è dato </w:t>
      </w:r>
      <w:r w:rsidRPr="007A2921">
        <w:lastRenderedPageBreak/>
        <w:t>dai servizi di ristorazione e accoglienza, che sono divenuti una voce rilevante per molte imprese agricole, ormai definite agrituristiche.</w:t>
      </w:r>
    </w:p>
    <w:p w:rsidR="00C83F85" w:rsidRPr="007A2921" w:rsidRDefault="00C83F85">
      <w:pPr>
        <w:autoSpaceDE w:val="0"/>
        <w:spacing w:before="60" w:line="276" w:lineRule="auto"/>
        <w:ind w:firstLine="284"/>
        <w:jc w:val="both"/>
      </w:pPr>
      <w:r w:rsidRPr="007A2921">
        <w:t xml:space="preserve">In molte imprese agricole queste attività sono ormai inscindibilmente legate al complesso della gestione e, anzi, ne rappresentano spesso il principale motivo d’essere. Tuttavia, nello schema di </w:t>
      </w:r>
      <w:r w:rsidRPr="007A2921">
        <w:rPr>
          <w:i/>
        </w:rPr>
        <w:t>Conto Economico</w:t>
      </w:r>
      <w:r w:rsidRPr="007A2921">
        <w:t xml:space="preserve"> adottato in questa sede, la loro analisi è condotta separatamente da quella delle attività tipiche, in modo da poterne valutare in dettaglio il contributo alla gestione dell’impresa. Il </w:t>
      </w:r>
      <w:r w:rsidRPr="007A2921">
        <w:rPr>
          <w:i/>
        </w:rPr>
        <w:t>Conto Economico</w:t>
      </w:r>
      <w:r w:rsidRPr="007A2921">
        <w:t xml:space="preserve"> le include quindi nella sezione delle gestioni extra-caratteristiche.</w:t>
      </w:r>
    </w:p>
    <w:p w:rsidR="00C83F85" w:rsidRPr="007A2921" w:rsidRDefault="00C83F85">
      <w:pPr>
        <w:autoSpaceDE w:val="0"/>
        <w:spacing w:before="60" w:line="276" w:lineRule="auto"/>
        <w:ind w:firstLine="284"/>
        <w:jc w:val="both"/>
        <w:rPr>
          <w:bCs/>
        </w:rPr>
      </w:pPr>
    </w:p>
    <w:p w:rsidR="00C83F85" w:rsidRPr="007A2921" w:rsidRDefault="00C83F85">
      <w:pPr>
        <w:pStyle w:val="Titolo2"/>
        <w:jc w:val="left"/>
        <w:rPr>
          <w:b w:val="0"/>
          <w:i/>
        </w:rPr>
      </w:pPr>
      <w:r w:rsidRPr="007A2921">
        <w:rPr>
          <w:b w:val="0"/>
          <w:i/>
        </w:rPr>
        <w:t>Le Integrazioni o Aiuti Pubblici</w:t>
      </w:r>
    </w:p>
    <w:p w:rsidR="00C83F85" w:rsidRPr="007A2921" w:rsidRDefault="00C83F85">
      <w:pPr>
        <w:autoSpaceDE w:val="0"/>
        <w:spacing w:before="60" w:line="276" w:lineRule="auto"/>
        <w:ind w:firstLine="284"/>
        <w:jc w:val="both"/>
      </w:pPr>
      <w:r w:rsidRPr="007A2921">
        <w:rPr>
          <w:bCs/>
        </w:rPr>
        <w:t>Un’altra entrata importante per il bilancio delle imprese agricole è data</w:t>
      </w:r>
      <w:r w:rsidRPr="007A2921">
        <w:t xml:space="preserve"> dagli </w:t>
      </w:r>
      <w:r w:rsidRPr="007A2921">
        <w:rPr>
          <w:i/>
        </w:rPr>
        <w:t>aiuti pubblici</w:t>
      </w:r>
      <w:r w:rsidRPr="007A2921">
        <w:t xml:space="preserve">, comunitari e nazionali, </w:t>
      </w:r>
      <w:r w:rsidRPr="007A2921">
        <w:rPr>
          <w:bCs/>
        </w:rPr>
        <w:t xml:space="preserve">ricevuti dalle imprese </w:t>
      </w:r>
      <w:proofErr w:type="gramStart"/>
      <w:r w:rsidRPr="007A2921">
        <w:rPr>
          <w:bCs/>
        </w:rPr>
        <w:t>per dalle</w:t>
      </w:r>
      <w:proofErr w:type="gramEnd"/>
      <w:r w:rsidRPr="007A2921">
        <w:rPr>
          <w:bCs/>
        </w:rPr>
        <w:t xml:space="preserve"> misure della politica agricola nazionale e, soprattutto, comunitaria. Fino alla fine del secolo scorso quasi tutto il sostegno pubblico fornito dall’UE alle imprese </w:t>
      </w:r>
      <w:proofErr w:type="gramStart"/>
      <w:r w:rsidRPr="007A2921">
        <w:rPr>
          <w:bCs/>
        </w:rPr>
        <w:t>agricole</w:t>
      </w:r>
      <w:proofErr w:type="gramEnd"/>
      <w:r w:rsidRPr="007A2921">
        <w:rPr>
          <w:bCs/>
        </w:rPr>
        <w:t xml:space="preserve"> era basato su pagamenti associati al livello dell’impegno nei vari comparti produttivi. Ad esempio, maggiore era la superficie coltivata da un’impresa con cereali </w:t>
      </w:r>
      <w:proofErr w:type="spellStart"/>
      <w:r w:rsidRPr="007A2921">
        <w:rPr>
          <w:bCs/>
        </w:rPr>
        <w:t>autunno-vernini</w:t>
      </w:r>
      <w:proofErr w:type="spellEnd"/>
      <w:r w:rsidRPr="007A2921">
        <w:rPr>
          <w:bCs/>
        </w:rPr>
        <w:t>, maggiore era il valore totale del pagamento ricevuto da questa. Questo meccanismo influenzava le scelte delle imprese, che erano sollecitate ad accrescere la superficie coltivata con le colture interessate. Dato questo condizionamento diretto di q</w:t>
      </w:r>
      <w:r w:rsidRPr="007A2921">
        <w:t xml:space="preserve">uesti </w:t>
      </w:r>
      <w:r w:rsidRPr="007A2921">
        <w:rPr>
          <w:i/>
        </w:rPr>
        <w:t>aiuti</w:t>
      </w:r>
      <w:r w:rsidRPr="007A2921">
        <w:rPr>
          <w:bCs/>
        </w:rPr>
        <w:t xml:space="preserve"> sulle scelte delle imprese, di cui</w:t>
      </w:r>
      <w:r w:rsidRPr="007A2921">
        <w:t xml:space="preserve"> in vari comparti e</w:t>
      </w:r>
      <w:r w:rsidRPr="007A2921">
        <w:rPr>
          <w:bCs/>
        </w:rPr>
        <w:t xml:space="preserve">rano </w:t>
      </w:r>
      <w:r w:rsidRPr="007A2921">
        <w:t xml:space="preserve">parte preminente del reddito, </w:t>
      </w:r>
      <w:r w:rsidRPr="007A2921">
        <w:rPr>
          <w:bCs/>
        </w:rPr>
        <w:t>l’analisi economico-agraria li ha sempre inclusi tra gli introiti del bilancio</w:t>
      </w:r>
      <w:r w:rsidRPr="007A2921">
        <w:t>.</w:t>
      </w:r>
    </w:p>
    <w:p w:rsidR="00C83F85" w:rsidRPr="007A2921" w:rsidRDefault="00C83F85">
      <w:pPr>
        <w:autoSpaceDE w:val="0"/>
        <w:spacing w:before="60" w:line="276" w:lineRule="auto"/>
        <w:ind w:firstLine="284"/>
        <w:jc w:val="both"/>
      </w:pPr>
      <w:r w:rsidRPr="007A2921">
        <w:t xml:space="preserve">Questo sistema aveva, però, vari inconvenienti dovuti all’espansione dell’offerta agricola europea. Questa si riversava, infatti, sui mercati mondiali e in tal modo generava forti tensioni politiche con altri paesi produttori agricoli (gli Stati Uniti ma anche altri paesi, di cui alcuni in via di sviluppo), richiedendo all’UE di attivare costosi interventi di tutela e riequilibrio dei mercati. Le trattative e gli accordi internazionali che ne sono scaturiti hanno portato, ormai da vari anni, a un processo di riforma della politica agricola europea che ha progressivamente, e ormai quasi totalmente, </w:t>
      </w:r>
      <w:r w:rsidRPr="007A2921">
        <w:rPr>
          <w:i/>
        </w:rPr>
        <w:t>disaccoppiato</w:t>
      </w:r>
      <w:r w:rsidRPr="007A2921">
        <w:t xml:space="preserve"> gli aiuti pubblici dall’orientamento produttivo e dal livello di attività delle imprese.</w:t>
      </w:r>
    </w:p>
    <w:p w:rsidR="003726E3" w:rsidRPr="007A2921" w:rsidRDefault="003726E3" w:rsidP="003726E3">
      <w:pPr>
        <w:autoSpaceDE w:val="0"/>
        <w:spacing w:before="60" w:line="276" w:lineRule="auto"/>
        <w:ind w:firstLine="284"/>
        <w:jc w:val="both"/>
      </w:pPr>
      <w:r w:rsidRPr="007A2921">
        <w:t xml:space="preserve">Il </w:t>
      </w:r>
      <w:r w:rsidRPr="007A2921">
        <w:rPr>
          <w:i/>
        </w:rPr>
        <w:t>pagamento unico aziendale</w:t>
      </w:r>
      <w:r w:rsidRPr="007A2921">
        <w:t xml:space="preserve"> (PUA) costituisce l’erogazione principale di questa politica. Nel nostro paese l’entità del PUA è stata ancorata al valore degli aiuti storicamente ricevuti da ogni impresa, anche se esiste un meccanismo di rimodulazione che ne va riducendo l’entità progressivamente. Ciò comporta che il valore del PUA non dipende dalle scelte produttive, quindi, teoricamente non andrebbe incluso come introito per valutare i risultati economici dell’attività operativa dell’impresa. Vanno, però, considerati due aspetti importanti. In primo luogo il legame che c’è tra il pagamento del PUA e l’osservanza di vari vincoli di gestione, detti di </w:t>
      </w:r>
      <w:r w:rsidRPr="007A2921">
        <w:rPr>
          <w:i/>
        </w:rPr>
        <w:t>condizionalità</w:t>
      </w:r>
      <w:r w:rsidRPr="007A2921">
        <w:t xml:space="preserve">, che l’UE impone per conseguire vari obiettivi di tutela ambientale. Ad esempio, c’è l’obbligo di pulire le </w:t>
      </w:r>
      <w:proofErr w:type="spellStart"/>
      <w:r w:rsidRPr="007A2921">
        <w:t>scoline</w:t>
      </w:r>
      <w:proofErr w:type="spellEnd"/>
      <w:r w:rsidRPr="007A2921">
        <w:t xml:space="preserve"> per facilitare lo scorrimento delle acque ed evitare l’erosione dei suoli. Questi vincoli influiscono sull’organizzazione dell’impresa e accrescono i suoi costi: così, giustificano l’inclusione del PUA tra gli introiti del </w:t>
      </w:r>
      <w:r w:rsidRPr="007A2921">
        <w:rPr>
          <w:i/>
        </w:rPr>
        <w:t>Conto Economico</w:t>
      </w:r>
      <w:r w:rsidRPr="007A2921">
        <w:t xml:space="preserve">. In secondo luogo non va trascurata la funzione di questo pagamento nell’integrare la liquidità disponibile per la gestione aziendale e ridurre l’esigenza di indebitarsi e sostenere oneri finanziari che peggiorano i risultati dello stesso </w:t>
      </w:r>
      <w:r w:rsidRPr="007A2921">
        <w:rPr>
          <w:i/>
        </w:rPr>
        <w:t>Conto Economico</w:t>
      </w:r>
      <w:r w:rsidRPr="007A2921">
        <w:t>. Per questo motivo, si ritiene che sia sempre utile abbinare l’analisi che include il PUA e quella che lo esclude, per valutarne l’incidenza sul reddito dell’impresa e, quindi, la sua dipendenza dal sostegno comunitario.</w:t>
      </w:r>
    </w:p>
    <w:p w:rsidR="00C83F85" w:rsidRPr="007A2921" w:rsidRDefault="00C83F85">
      <w:pPr>
        <w:autoSpaceDE w:val="0"/>
        <w:spacing w:before="60" w:line="276" w:lineRule="auto"/>
        <w:ind w:firstLine="284"/>
        <w:jc w:val="both"/>
      </w:pPr>
      <w:r w:rsidRPr="007A2921">
        <w:lastRenderedPageBreak/>
        <w:t xml:space="preserve">Dall’altra parte, nel </w:t>
      </w:r>
      <w:r w:rsidRPr="007A2921">
        <w:rPr>
          <w:i/>
        </w:rPr>
        <w:t>Conto Economico</w:t>
      </w:r>
      <w:r w:rsidRPr="007A2921">
        <w:t xml:space="preserve"> vanno sempre registrati i </w:t>
      </w:r>
      <w:r w:rsidRPr="007A2921">
        <w:rPr>
          <w:i/>
        </w:rPr>
        <w:t>pagamenti</w:t>
      </w:r>
      <w:r w:rsidRPr="007A2921">
        <w:t xml:space="preserve"> della politica agricola che restano accoppiati alla produzione, come quelli delle misure agro-ambientali per l’agricoltura </w:t>
      </w:r>
      <w:r w:rsidRPr="007A2921">
        <w:rPr>
          <w:i/>
        </w:rPr>
        <w:t>biologica</w:t>
      </w:r>
      <w:r w:rsidRPr="007A2921">
        <w:t xml:space="preserve">, o gli aiuti </w:t>
      </w:r>
      <w:r w:rsidRPr="007A2921">
        <w:rPr>
          <w:i/>
        </w:rPr>
        <w:t>supplementari</w:t>
      </w:r>
      <w:r w:rsidRPr="007A2921">
        <w:t xml:space="preserve"> che ancora esistono per alcuni comparti.</w:t>
      </w:r>
    </w:p>
    <w:p w:rsidR="00C83F85" w:rsidRPr="007A2921" w:rsidRDefault="00C83F85">
      <w:pPr>
        <w:pStyle w:val="OmniPage1"/>
        <w:spacing w:line="276" w:lineRule="auto"/>
        <w:rPr>
          <w:bCs/>
          <w:i/>
          <w:sz w:val="24"/>
          <w:szCs w:val="24"/>
          <w:lang w:val="it-IT"/>
        </w:rPr>
      </w:pPr>
    </w:p>
    <w:p w:rsidR="00C83F85" w:rsidRPr="007A2921" w:rsidRDefault="00C83F85">
      <w:pPr>
        <w:pStyle w:val="Titolo2"/>
        <w:jc w:val="left"/>
        <w:rPr>
          <w:b w:val="0"/>
          <w:i/>
        </w:rPr>
      </w:pPr>
      <w:r w:rsidRPr="007A2921">
        <w:rPr>
          <w:b w:val="0"/>
          <w:i/>
        </w:rPr>
        <w:t>I Costi Variabili, il Valore Aggiunto e il Reddito Lordo.</w:t>
      </w:r>
    </w:p>
    <w:p w:rsidR="00C83F85" w:rsidRPr="007A2921" w:rsidRDefault="00C83F85">
      <w:pPr>
        <w:autoSpaceDE w:val="0"/>
        <w:spacing w:before="60" w:line="276" w:lineRule="auto"/>
        <w:ind w:firstLine="284"/>
        <w:jc w:val="both"/>
      </w:pPr>
      <w:r w:rsidRPr="007A2921">
        <w:t xml:space="preserve">I costi sono classificati in base alla distinzione che esiste nel breve periodo tra fattori disponibili in quantità </w:t>
      </w:r>
      <w:r w:rsidRPr="007A2921">
        <w:rPr>
          <w:i/>
        </w:rPr>
        <w:t>variabile</w:t>
      </w:r>
      <w:r w:rsidRPr="007A2921">
        <w:t xml:space="preserve"> e </w:t>
      </w:r>
      <w:r w:rsidRPr="007A2921">
        <w:rPr>
          <w:i/>
        </w:rPr>
        <w:t>fissa</w:t>
      </w:r>
      <w:r w:rsidRPr="007A2921">
        <w:t xml:space="preserve">. Come mostra anche la figura </w:t>
      </w:r>
      <w:proofErr w:type="gramStart"/>
      <w:r w:rsidRPr="007A2921">
        <w:t>3</w:t>
      </w:r>
      <w:proofErr w:type="gramEnd"/>
      <w:r w:rsidRPr="007A2921">
        <w:t>, l’analisi inizia dai costi</w:t>
      </w:r>
      <w:r w:rsidRPr="007A2921">
        <w:rPr>
          <w:i/>
        </w:rPr>
        <w:t xml:space="preserve"> variabili</w:t>
      </w:r>
      <w:r w:rsidRPr="007A2921">
        <w:t xml:space="preserve"> di cui, in coerenza a quanto fatto per le vendite, in questa sezione si valutano solo quelli delle attività caratteristiche.</w:t>
      </w:r>
    </w:p>
    <w:p w:rsidR="00C83F85" w:rsidRPr="007A2921" w:rsidRDefault="00C83F85">
      <w:pPr>
        <w:autoSpaceDE w:val="0"/>
        <w:spacing w:before="60" w:line="276" w:lineRule="auto"/>
        <w:ind w:firstLine="284"/>
        <w:jc w:val="both"/>
      </w:pPr>
      <w:r w:rsidRPr="007A2921">
        <w:rPr>
          <w:bCs/>
        </w:rPr>
        <w:t xml:space="preserve">I costi </w:t>
      </w:r>
      <w:r w:rsidRPr="007A2921">
        <w:rPr>
          <w:bCs/>
          <w:i/>
        </w:rPr>
        <w:t>variabili</w:t>
      </w:r>
      <w:r w:rsidRPr="007A2921">
        <w:rPr>
          <w:bCs/>
        </w:rPr>
        <w:t xml:space="preserve"> includono due insiemi. </w:t>
      </w:r>
      <w:r w:rsidRPr="007A2921">
        <w:t xml:space="preserve">Il </w:t>
      </w:r>
      <w:r w:rsidRPr="007A2921">
        <w:rPr>
          <w:bCs/>
        </w:rPr>
        <w:t xml:space="preserve">primo è dato dal complesso dei </w:t>
      </w:r>
      <w:r w:rsidRPr="007A2921">
        <w:t xml:space="preserve">salari lordi e degli oneri associati all’impiego di operai a tempo determinato (OTD). </w:t>
      </w:r>
      <w:r w:rsidRPr="007A2921">
        <w:rPr>
          <w:bCs/>
        </w:rPr>
        <w:t xml:space="preserve">Il </w:t>
      </w:r>
      <w:r w:rsidRPr="007A2921">
        <w:t xml:space="preserve">secondo include le spese sostenute durante l’anno per acquistare i fattori a logorio totale, per i noleggi dei servizi lavorativi, per i </w:t>
      </w:r>
      <w:proofErr w:type="gramStart"/>
      <w:r w:rsidRPr="007A2921">
        <w:t>servizi</w:t>
      </w:r>
      <w:proofErr w:type="gramEnd"/>
      <w:r w:rsidRPr="007A2921">
        <w:t xml:space="preserve"> di assistenza tecnica, per gli affitti di terra basati su rapporti annuali e per le assicurazioni dei prodotti.</w:t>
      </w:r>
    </w:p>
    <w:p w:rsidR="00C83F85" w:rsidRPr="007A2921" w:rsidRDefault="00C83F85">
      <w:pPr>
        <w:autoSpaceDE w:val="0"/>
        <w:spacing w:before="60" w:line="276" w:lineRule="auto"/>
        <w:ind w:firstLine="284"/>
        <w:jc w:val="both"/>
      </w:pPr>
      <w:r w:rsidRPr="007A2921">
        <w:t xml:space="preserve">Così com’è accaduto per la produzione </w:t>
      </w:r>
      <w:r w:rsidRPr="007A2921">
        <w:rPr>
          <w:i/>
        </w:rPr>
        <w:t>vendibile</w:t>
      </w:r>
      <w:r w:rsidRPr="007A2921">
        <w:t xml:space="preserve">, anche per i </w:t>
      </w:r>
      <w:r w:rsidRPr="007A2921">
        <w:rPr>
          <w:i/>
        </w:rPr>
        <w:t>fattori produttivi</w:t>
      </w:r>
      <w:r w:rsidRPr="007A2921">
        <w:t xml:space="preserve"> acquistati e prodotti dall’azienda si deve individuare la parte delle spese che è stata poi effettivamente destinata a realizzare le attività dell’esercizio in esame. Infatti, una parte di quelle spese può essere destinata ad accrescere le giacenze di magazzino dei fattori, ossia può costituire un investimento, e, dunque, non va considerata come costo di produzione di quell’esercizio. Per tener conto di questa possibile </w:t>
      </w:r>
      <w:proofErr w:type="gramStart"/>
      <w:r w:rsidRPr="007A2921">
        <w:t>componente</w:t>
      </w:r>
      <w:proofErr w:type="gramEnd"/>
      <w:r w:rsidRPr="007A2921">
        <w:t xml:space="preserve">, alle spese sostenute per i fattori produttivi, vanno sottratti i valori delle variazioni, negative o positive, nelle </w:t>
      </w:r>
      <w:r w:rsidRPr="007A2921">
        <w:rPr>
          <w:i/>
        </w:rPr>
        <w:t xml:space="preserve">rimanenze </w:t>
      </w:r>
      <w:r w:rsidRPr="007A2921">
        <w:t xml:space="preserve">dei fattori acquistati e prodotti dall’azienda, oltre che le variazioni delle </w:t>
      </w:r>
      <w:r w:rsidRPr="007A2921">
        <w:rPr>
          <w:i/>
        </w:rPr>
        <w:t>anticipazioni colturali</w:t>
      </w:r>
      <w:r w:rsidRPr="007A2921">
        <w:t>.</w:t>
      </w:r>
    </w:p>
    <w:p w:rsidR="00C83F85" w:rsidRPr="007A2921" w:rsidRDefault="00C83F85">
      <w:pPr>
        <w:autoSpaceDE w:val="0"/>
        <w:spacing w:before="60" w:line="276" w:lineRule="auto"/>
        <w:ind w:firstLine="284"/>
        <w:jc w:val="both"/>
      </w:pPr>
      <w:r w:rsidRPr="007A2921">
        <w:t xml:space="preserve">Così, nell’attività produttiva di un esercizio amministrativo possono essere usati fattori acquistati durante l’anno in esame, ma anche fattori acquistati nell’esercizio passato e stivati in magazzino. Per converso, alcuni fattori acquistati durante un anno possono anche essere destinati a ricostituire gli accumuli di magazzino presenti all’inizio dell’esercizio. Se questi movimenti del magazzino aumentano il valore delle </w:t>
      </w:r>
      <w:r w:rsidRPr="007A2921">
        <w:rPr>
          <w:i/>
        </w:rPr>
        <w:t>rimanenze</w:t>
      </w:r>
      <w:r w:rsidRPr="007A2921">
        <w:t xml:space="preserve"> rispetto all’inizio dell’anno, ossia accrescono il </w:t>
      </w:r>
      <w:r w:rsidRPr="007A2921">
        <w:rPr>
          <w:i/>
        </w:rPr>
        <w:t>capitale lordo</w:t>
      </w:r>
      <w:r w:rsidRPr="007A2921">
        <w:t xml:space="preserve"> dell’impresa, quell’aumento non è un costo di produzione dell’esercizio e va sottratto alle spese sostenute quell’anno per acquistare i fattori. Se, invece alla fine dell’esercizio c’è una riduzione del valore dei fattori in </w:t>
      </w:r>
      <w:proofErr w:type="gramStart"/>
      <w:r w:rsidRPr="007A2921">
        <w:t>giacenza</w:t>
      </w:r>
      <w:proofErr w:type="gramEnd"/>
      <w:r w:rsidRPr="007A2921">
        <w:t xml:space="preserve"> allora si conclude che la produzione di quell’anno è stata ottenuta a costo di uno </w:t>
      </w:r>
      <w:r w:rsidRPr="007A2921">
        <w:rPr>
          <w:bCs/>
        </w:rPr>
        <w:t>smobilizzo nelle giacenze di fattori produttivi, ossia di un</w:t>
      </w:r>
      <w:r w:rsidRPr="007A2921">
        <w:t xml:space="preserve"> deterioramento del </w:t>
      </w:r>
      <w:r w:rsidRPr="007A2921">
        <w:rPr>
          <w:i/>
        </w:rPr>
        <w:t>capitale lordo</w:t>
      </w:r>
      <w:r w:rsidRPr="007A2921">
        <w:t xml:space="preserve">. Stavolta alle spese di </w:t>
      </w:r>
      <w:r w:rsidRPr="007A2921">
        <w:rPr>
          <w:bCs/>
        </w:rPr>
        <w:t>acquisto dei fattori va sottratto il v</w:t>
      </w:r>
      <w:r w:rsidRPr="007A2921">
        <w:t xml:space="preserve">alore negativo della variazione delle </w:t>
      </w:r>
      <w:r w:rsidRPr="007A2921">
        <w:rPr>
          <w:i/>
        </w:rPr>
        <w:t>rimanenze</w:t>
      </w:r>
      <w:r w:rsidRPr="007A2921">
        <w:t xml:space="preserve">: ciò fa crescere i costi di produzione dell’esercizio in esame e permette di considerare il deterioramento nel valore del </w:t>
      </w:r>
      <w:r w:rsidRPr="007A2921">
        <w:rPr>
          <w:i/>
        </w:rPr>
        <w:t>capitale lordo</w:t>
      </w:r>
      <w:r w:rsidRPr="007A2921">
        <w:t xml:space="preserve"> dell’impresa.</w:t>
      </w:r>
    </w:p>
    <w:p w:rsidR="00C83F85" w:rsidRPr="007A2921" w:rsidRDefault="00C83F85">
      <w:pPr>
        <w:autoSpaceDE w:val="0"/>
        <w:spacing w:before="60" w:line="276" w:lineRule="auto"/>
        <w:ind w:firstLine="284"/>
        <w:jc w:val="both"/>
      </w:pPr>
      <w:r w:rsidRPr="007A2921">
        <w:t xml:space="preserve">In breve, escludere le spese che hanno accresciuto le </w:t>
      </w:r>
      <w:r w:rsidRPr="007A2921">
        <w:rPr>
          <w:i/>
        </w:rPr>
        <w:t>rimanenze</w:t>
      </w:r>
      <w:r w:rsidRPr="007A2921">
        <w:t xml:space="preserve"> di fattori, oppure includere i costi legati allo smobilizzo di queste </w:t>
      </w:r>
      <w:proofErr w:type="gramStart"/>
      <w:r w:rsidRPr="007A2921">
        <w:t>giacenze</w:t>
      </w:r>
      <w:proofErr w:type="gramEnd"/>
      <w:r w:rsidRPr="007A2921">
        <w:t xml:space="preserve"> permette di attribuire all’attività produttiva di quell’anno tutti gli oneri legati all’uso dei fattori </w:t>
      </w:r>
      <w:r w:rsidRPr="007A2921">
        <w:rPr>
          <w:i/>
        </w:rPr>
        <w:t>a logorio totale</w:t>
      </w:r>
      <w:r w:rsidRPr="007A2921">
        <w:t xml:space="preserve">. Nel </w:t>
      </w:r>
      <w:r w:rsidRPr="007A2921">
        <w:rPr>
          <w:i/>
        </w:rPr>
        <w:t>Conto Economico</w:t>
      </w:r>
      <w:r w:rsidRPr="007A2921">
        <w:t xml:space="preserve"> tali variazioni divengono un costo quando l’impresa produce attingendo alle rimanenze, e riduce il valore dei fattori produttivi in magazzino, e un </w:t>
      </w:r>
      <w:r w:rsidRPr="007A2921">
        <w:rPr>
          <w:i/>
        </w:rPr>
        <w:t>non costo</w:t>
      </w:r>
      <w:r w:rsidRPr="007A2921">
        <w:t>, un investimento, quando aumenta le quantità dei fattori immagazzinati.</w:t>
      </w:r>
    </w:p>
    <w:p w:rsidR="00C83F85" w:rsidRPr="007A2921" w:rsidRDefault="00C83F85">
      <w:pPr>
        <w:autoSpaceDE w:val="0"/>
        <w:spacing w:before="60" w:line="276" w:lineRule="auto"/>
        <w:ind w:firstLine="284"/>
        <w:jc w:val="both"/>
      </w:pPr>
      <w:r w:rsidRPr="007A2921">
        <w:t xml:space="preserve">Sottraendo i costi </w:t>
      </w:r>
      <w:r w:rsidRPr="007A2921">
        <w:rPr>
          <w:i/>
        </w:rPr>
        <w:t>variabili</w:t>
      </w:r>
      <w:r w:rsidRPr="007A2921">
        <w:t xml:space="preserve"> dalla </w:t>
      </w:r>
      <w:r w:rsidRPr="007A2921">
        <w:rPr>
          <w:i/>
        </w:rPr>
        <w:t>Produzione Vendibile</w:t>
      </w:r>
      <w:r w:rsidRPr="007A2921">
        <w:t xml:space="preserve"> e dagli </w:t>
      </w:r>
      <w:r w:rsidRPr="007A2921">
        <w:rPr>
          <w:i/>
        </w:rPr>
        <w:t>Aiuti pubblici</w:t>
      </w:r>
      <w:r w:rsidRPr="007A2921">
        <w:t xml:space="preserve"> si calcolano i primi due importanti aggregati di reddito, ossia il </w:t>
      </w:r>
      <w:r w:rsidRPr="007A2921">
        <w:rPr>
          <w:i/>
        </w:rPr>
        <w:t>Valore Aggiunto</w:t>
      </w:r>
      <w:r w:rsidRPr="007A2921">
        <w:t xml:space="preserve"> (VA) e il </w:t>
      </w:r>
      <w:r w:rsidRPr="007A2921">
        <w:rPr>
          <w:i/>
        </w:rPr>
        <w:t>Reddito Lordo</w:t>
      </w:r>
      <w:r w:rsidRPr="007A2921">
        <w:t xml:space="preserve"> (RL). In particolare, quando dagli introiti si sottraggono i costi </w:t>
      </w:r>
      <w:r w:rsidRPr="007A2921">
        <w:rPr>
          <w:i/>
        </w:rPr>
        <w:t>variabili</w:t>
      </w:r>
      <w:r w:rsidRPr="007A2921">
        <w:t xml:space="preserve"> associati all’acquisto dei servizi e delle materie prime, si ottiene un’interessante misura di reddito che è il </w:t>
      </w:r>
      <w:r w:rsidRPr="007A2921">
        <w:rPr>
          <w:i/>
        </w:rPr>
        <w:t>valore aggiunto</w:t>
      </w:r>
      <w:r w:rsidRPr="007A2921">
        <w:t xml:space="preserve">. </w:t>
      </w:r>
      <w:r w:rsidRPr="007A2921">
        <w:lastRenderedPageBreak/>
        <w:t xml:space="preserve">Quest’aggregato misura il valore prodotto dall’attività dell’impresa al netto del compenso ai fattori </w:t>
      </w:r>
      <w:r w:rsidRPr="007A2921">
        <w:rPr>
          <w:i/>
        </w:rPr>
        <w:t xml:space="preserve">a logorio </w:t>
      </w:r>
      <w:proofErr w:type="gramStart"/>
      <w:r w:rsidRPr="007A2921">
        <w:rPr>
          <w:i/>
        </w:rPr>
        <w:t>totale</w:t>
      </w:r>
      <w:proofErr w:type="gramEnd"/>
      <w:r w:rsidRPr="007A2921">
        <w:rPr>
          <w:i/>
        </w:rPr>
        <w:t xml:space="preserve"> esterni</w:t>
      </w:r>
      <w:r w:rsidRPr="007A2921">
        <w:t xml:space="preserve">, ossia acquisiti sul mercato. In altre parole, VA è il </w:t>
      </w:r>
      <w:r w:rsidRPr="007A2921">
        <w:rPr>
          <w:i/>
        </w:rPr>
        <w:t>valore</w:t>
      </w:r>
      <w:r w:rsidRPr="007A2921">
        <w:t xml:space="preserve"> che l’impresa </w:t>
      </w:r>
      <w:r w:rsidRPr="007A2921">
        <w:rPr>
          <w:i/>
        </w:rPr>
        <w:t>aggiunge</w:t>
      </w:r>
      <w:r w:rsidRPr="007A2921">
        <w:t xml:space="preserve"> a quello dei fattori </w:t>
      </w:r>
      <w:r w:rsidRPr="007A2921">
        <w:rPr>
          <w:i/>
        </w:rPr>
        <w:t>esterni</w:t>
      </w:r>
      <w:r w:rsidRPr="007A2921">
        <w:t xml:space="preserve"> con le sue attività produttive. Questo è un aggregato d’interesse perché rappresenta l’insieme dei compensi che andranno al lavoro (sia quello dipendente, sia quello fornito dall’imprenditore e dalla sua famiglia), ai capitali (sia quelli </w:t>
      </w:r>
      <w:r w:rsidRPr="007A2921">
        <w:rPr>
          <w:i/>
        </w:rPr>
        <w:t>esterni</w:t>
      </w:r>
      <w:r w:rsidRPr="007A2921">
        <w:t>, sia quelli forniti dall’impresa) e alla pubblica amministrazione, per i servizi forniti e pagati dalle imposte, dai contributi e dai tributi vari.</w:t>
      </w:r>
    </w:p>
    <w:p w:rsidR="00C83F85" w:rsidRPr="007A2921" w:rsidRDefault="00C83F85">
      <w:pPr>
        <w:autoSpaceDE w:val="0"/>
        <w:spacing w:before="60" w:line="276" w:lineRule="auto"/>
        <w:ind w:firstLine="284"/>
        <w:jc w:val="both"/>
      </w:pPr>
      <w:r w:rsidRPr="007A2921">
        <w:t xml:space="preserve">Un altro importante aggregato è il </w:t>
      </w:r>
      <w:r w:rsidRPr="007A2921">
        <w:rPr>
          <w:i/>
        </w:rPr>
        <w:t>reddito lordo</w:t>
      </w:r>
      <w:r w:rsidRPr="007A2921">
        <w:t xml:space="preserve">. Questo si ottiene sottraendo dal </w:t>
      </w:r>
      <w:r w:rsidRPr="007A2921">
        <w:rPr>
          <w:i/>
        </w:rPr>
        <w:t>valore aggiunto</w:t>
      </w:r>
      <w:r w:rsidRPr="007A2921">
        <w:t xml:space="preserve"> i</w:t>
      </w:r>
      <w:r w:rsidRPr="007A2921">
        <w:rPr>
          <w:bCs/>
        </w:rPr>
        <w:t xml:space="preserve"> </w:t>
      </w:r>
      <w:r w:rsidRPr="007A2921">
        <w:t xml:space="preserve">salari lordi e gli oneri previdenziali e assicurativi dovuti all’impiego del lavoro temporaneo, ossia quello fornito dagli </w:t>
      </w:r>
      <w:proofErr w:type="gramStart"/>
      <w:r w:rsidRPr="007A2921">
        <w:t>OTD.</w:t>
      </w:r>
      <w:proofErr w:type="gramEnd"/>
      <w:r w:rsidRPr="007A2921">
        <w:t xml:space="preserve"> RL è un’altra misura di grande interesse perché raggruppa l’insieme dei compensi destinati ai fattori che sono stabilmente investiti in agricoltura, ossia al lavoro dipendente fisso, al lavoro dell’imprenditore e della sua famiglia, ai capitali e ai servizi forniti dalla pubblica amministrazione.</w:t>
      </w:r>
    </w:p>
    <w:p w:rsidR="00C83F85" w:rsidRPr="007A2921" w:rsidRDefault="00C83F85">
      <w:pPr>
        <w:autoSpaceDE w:val="0"/>
        <w:spacing w:before="60" w:line="276" w:lineRule="auto"/>
        <w:ind w:firstLine="284"/>
        <w:jc w:val="both"/>
      </w:pPr>
    </w:p>
    <w:p w:rsidR="00C83F85" w:rsidRPr="007A2921" w:rsidRDefault="00C83F85">
      <w:pPr>
        <w:pStyle w:val="Titolo2"/>
        <w:jc w:val="left"/>
        <w:rPr>
          <w:b w:val="0"/>
          <w:i/>
        </w:rPr>
      </w:pPr>
      <w:r w:rsidRPr="007A2921">
        <w:rPr>
          <w:b w:val="0"/>
          <w:i/>
        </w:rPr>
        <w:t>I Costi Fissi e il Margine Operativo Lordo.</w:t>
      </w:r>
    </w:p>
    <w:p w:rsidR="001E14C6" w:rsidRPr="007A2921" w:rsidRDefault="00C83F85" w:rsidP="001E14C6">
      <w:pPr>
        <w:autoSpaceDE w:val="0"/>
        <w:spacing w:before="60" w:line="276" w:lineRule="auto"/>
        <w:ind w:firstLine="284"/>
        <w:jc w:val="both"/>
      </w:pPr>
      <w:r w:rsidRPr="007A2921">
        <w:t xml:space="preserve">Dal </w:t>
      </w:r>
      <w:r w:rsidRPr="007A2921">
        <w:rPr>
          <w:i/>
        </w:rPr>
        <w:t>reddito lordo</w:t>
      </w:r>
      <w:r w:rsidRPr="007A2921">
        <w:t xml:space="preserve"> si ottengono le altre importanti misure di reddito sottraendo i costi</w:t>
      </w:r>
      <w:r w:rsidRPr="007A2921">
        <w:rPr>
          <w:i/>
        </w:rPr>
        <w:t xml:space="preserve"> fissi</w:t>
      </w:r>
      <w:r w:rsidRPr="007A2921">
        <w:t xml:space="preserve">. </w:t>
      </w:r>
      <w:r w:rsidRPr="007A2921">
        <w:rPr>
          <w:bCs/>
        </w:rPr>
        <w:t xml:space="preserve">Questi costi riguardano fattori che costituiscono la struttura dell’impresa e la cui disponibilità non è modificabile nel breve periodo. </w:t>
      </w:r>
      <w:r w:rsidR="001E14C6" w:rsidRPr="007A2921">
        <w:rPr>
          <w:bCs/>
        </w:rPr>
        <w:t xml:space="preserve">Prima di descriverli in dettaglio, è utile evidenziare che alcuni </w:t>
      </w:r>
      <w:r w:rsidR="001E14C6" w:rsidRPr="007A2921">
        <w:rPr>
          <w:bCs/>
          <w:i/>
        </w:rPr>
        <w:t>costi fissi</w:t>
      </w:r>
      <w:r w:rsidR="001E14C6" w:rsidRPr="007A2921">
        <w:rPr>
          <w:bCs/>
        </w:rPr>
        <w:t xml:space="preserve"> </w:t>
      </w:r>
      <w:r w:rsidR="001E14C6" w:rsidRPr="007A2921">
        <w:t>non determinano esborsi</w:t>
      </w:r>
      <w:r w:rsidRPr="007A2921">
        <w:t xml:space="preserve"> </w:t>
      </w:r>
      <w:r w:rsidR="001E14C6" w:rsidRPr="007A2921">
        <w:t xml:space="preserve">monetari </w:t>
      </w:r>
      <w:r w:rsidR="001E14C6" w:rsidRPr="007A2921">
        <w:rPr>
          <w:i/>
        </w:rPr>
        <w:t>espliciti</w:t>
      </w:r>
      <w:r w:rsidR="001E14C6" w:rsidRPr="007A2921">
        <w:rPr>
          <w:bCs/>
        </w:rPr>
        <w:t xml:space="preserve"> e generano </w:t>
      </w:r>
      <w:r w:rsidR="001E14C6" w:rsidRPr="007A2921">
        <w:rPr>
          <w:bCs/>
          <w:i/>
        </w:rPr>
        <w:t>costi i</w:t>
      </w:r>
      <w:r w:rsidRPr="007A2921">
        <w:rPr>
          <w:bCs/>
          <w:i/>
        </w:rPr>
        <w:t>mpliciti</w:t>
      </w:r>
      <w:r w:rsidR="001E14C6" w:rsidRPr="007A2921">
        <w:t xml:space="preserve"> (quote di ammortamento e trattamento di fine rapporto)</w:t>
      </w:r>
      <w:r w:rsidR="001E14C6" w:rsidRPr="007A2921">
        <w:rPr>
          <w:bCs/>
        </w:rPr>
        <w:t xml:space="preserve">; il resto genera invece </w:t>
      </w:r>
      <w:r w:rsidR="001E14C6" w:rsidRPr="007A2921">
        <w:rPr>
          <w:bCs/>
          <w:i/>
        </w:rPr>
        <w:t>costi</w:t>
      </w:r>
      <w:r w:rsidR="001E14C6" w:rsidRPr="007A2921">
        <w:rPr>
          <w:bCs/>
        </w:rPr>
        <w:t xml:space="preserve"> </w:t>
      </w:r>
      <w:r w:rsidR="001E14C6" w:rsidRPr="007A2921">
        <w:rPr>
          <w:bCs/>
          <w:i/>
        </w:rPr>
        <w:t>espliciti</w:t>
      </w:r>
      <w:r w:rsidR="001E14C6" w:rsidRPr="007A2921">
        <w:rPr>
          <w:bCs/>
        </w:rPr>
        <w:t xml:space="preserve">, ossia esborsi monetari. Inoltre, è utile distinguere i costi </w:t>
      </w:r>
      <w:r w:rsidR="001E14C6" w:rsidRPr="007A2921">
        <w:rPr>
          <w:bCs/>
          <w:i/>
        </w:rPr>
        <w:t>fissi</w:t>
      </w:r>
      <w:r w:rsidR="001E14C6" w:rsidRPr="007A2921">
        <w:rPr>
          <w:bCs/>
        </w:rPr>
        <w:t xml:space="preserve"> in</w:t>
      </w:r>
      <w:r w:rsidR="001E14C6" w:rsidRPr="007A2921">
        <w:rPr>
          <w:bCs/>
          <w:i/>
        </w:rPr>
        <w:t xml:space="preserve"> compensi per i lavoratori </w:t>
      </w:r>
      <w:proofErr w:type="gramStart"/>
      <w:r w:rsidR="001E14C6" w:rsidRPr="007A2921">
        <w:rPr>
          <w:bCs/>
          <w:i/>
        </w:rPr>
        <w:t>fissi</w:t>
      </w:r>
      <w:proofErr w:type="gramEnd"/>
      <w:r w:rsidR="001E14C6" w:rsidRPr="007A2921">
        <w:rPr>
          <w:bCs/>
        </w:rPr>
        <w:t xml:space="preserve"> e </w:t>
      </w:r>
      <w:r w:rsidR="001E14C6" w:rsidRPr="007A2921">
        <w:rPr>
          <w:bCs/>
          <w:i/>
        </w:rPr>
        <w:t>altri costi fissi</w:t>
      </w:r>
      <w:r w:rsidR="001E14C6" w:rsidRPr="007A2921">
        <w:rPr>
          <w:bCs/>
        </w:rPr>
        <w:t xml:space="preserve">. I primi possono, infatti, essere sottratti al </w:t>
      </w:r>
      <w:r w:rsidR="001E14C6" w:rsidRPr="007A2921">
        <w:rPr>
          <w:bCs/>
          <w:i/>
        </w:rPr>
        <w:t xml:space="preserve">reddito lordo </w:t>
      </w:r>
      <w:r w:rsidR="001E14C6" w:rsidRPr="007A2921">
        <w:rPr>
          <w:bCs/>
        </w:rPr>
        <w:t xml:space="preserve">per ottenere il </w:t>
      </w:r>
      <w:r w:rsidR="001E14C6" w:rsidRPr="007A2921">
        <w:rPr>
          <w:bCs/>
          <w:i/>
        </w:rPr>
        <w:t xml:space="preserve">margine operativo </w:t>
      </w:r>
      <w:proofErr w:type="gramStart"/>
      <w:r w:rsidR="001E14C6" w:rsidRPr="007A2921">
        <w:rPr>
          <w:bCs/>
          <w:i/>
        </w:rPr>
        <w:t>lordo</w:t>
      </w:r>
      <w:proofErr w:type="gramEnd"/>
      <w:r w:rsidR="001E14C6" w:rsidRPr="007A2921">
        <w:rPr>
          <w:bCs/>
        </w:rPr>
        <w:t xml:space="preserve"> (MOL). Questo valore residuo è d’interesse per l’analisi economica giacché corrisponde alla quota dei ricavi che resta per ripagare i fattori a impiego pluriennale (quote di ammortamento), per pagare i servizi del settore pubblico (imposte, tasse e contributi) e per compensare i fattori produttivi interni che costituiscono la struttura tecnica e organizzativa dell’impresa, incluso il lavoro fornito dall’imprenditore e dalla sua famiglia.</w:t>
      </w:r>
      <w:r w:rsidR="001E14C6" w:rsidRPr="007A2921">
        <w:rPr>
          <w:rStyle w:val="Caratteredellanota"/>
        </w:rPr>
        <w:footnoteReference w:id="39"/>
      </w:r>
      <w:r w:rsidR="001E14C6" w:rsidRPr="007A2921">
        <w:rPr>
          <w:bCs/>
        </w:rPr>
        <w:t xml:space="preserve"> </w:t>
      </w:r>
      <w:r w:rsidR="001E14C6" w:rsidRPr="007A2921">
        <w:t>In breve: il RL</w:t>
      </w:r>
      <w:r w:rsidR="001E14C6" w:rsidRPr="007A2921">
        <w:rPr>
          <w:i/>
        </w:rPr>
        <w:t xml:space="preserve"> </w:t>
      </w:r>
      <w:r w:rsidR="001E14C6" w:rsidRPr="007A2921">
        <w:t xml:space="preserve">si ottiene sottraendo dal </w:t>
      </w:r>
      <w:r w:rsidR="001E14C6" w:rsidRPr="007A2921">
        <w:rPr>
          <w:i/>
        </w:rPr>
        <w:t>valore della produzione</w:t>
      </w:r>
      <w:r w:rsidR="001E14C6" w:rsidRPr="007A2921">
        <w:t xml:space="preserve"> tutti i </w:t>
      </w:r>
      <w:r w:rsidR="001E14C6" w:rsidRPr="007A2921">
        <w:rPr>
          <w:i/>
        </w:rPr>
        <w:t>costi variabili</w:t>
      </w:r>
      <w:r w:rsidR="001E14C6" w:rsidRPr="007A2921">
        <w:t xml:space="preserve">, incluso il lavoro avventizio; il MOL si ottiene sottraendo dal RL anche i </w:t>
      </w:r>
      <w:r w:rsidR="001E14C6" w:rsidRPr="007A2921">
        <w:rPr>
          <w:i/>
        </w:rPr>
        <w:t>costi per il lavoro dipendente fisso</w:t>
      </w:r>
      <w:r w:rsidR="001E14C6" w:rsidRPr="007A2921">
        <w:t>.</w:t>
      </w:r>
    </w:p>
    <w:p w:rsidR="001E14C6" w:rsidRPr="007A2921" w:rsidRDefault="001E14C6" w:rsidP="001E14C6">
      <w:pPr>
        <w:autoSpaceDE w:val="0"/>
        <w:spacing w:before="60" w:line="276" w:lineRule="auto"/>
        <w:ind w:firstLine="284"/>
        <w:jc w:val="both"/>
        <w:rPr>
          <w:bCs/>
        </w:rPr>
      </w:pPr>
      <w:r w:rsidRPr="007A2921">
        <w:t>Entriamo ora nel dettaglio dei diversi costi fissi.</w:t>
      </w:r>
    </w:p>
    <w:p w:rsidR="001E14C6" w:rsidRPr="007A2921" w:rsidRDefault="001E14C6" w:rsidP="001E14C6">
      <w:pPr>
        <w:autoSpaceDE w:val="0"/>
        <w:spacing w:before="60" w:line="276" w:lineRule="auto"/>
        <w:ind w:firstLine="284"/>
        <w:jc w:val="both"/>
      </w:pPr>
      <w:r w:rsidRPr="007A2921">
        <w:rPr>
          <w:bCs/>
        </w:rPr>
        <w:t xml:space="preserve">I </w:t>
      </w:r>
      <w:r w:rsidR="00FB5926" w:rsidRPr="007A2921">
        <w:rPr>
          <w:bCs/>
          <w:i/>
        </w:rPr>
        <w:t xml:space="preserve">compensi lordi per i lavoratori </w:t>
      </w:r>
      <w:r w:rsidRPr="007A2921">
        <w:rPr>
          <w:bCs/>
          <w:i/>
        </w:rPr>
        <w:t>fissi</w:t>
      </w:r>
      <w:r w:rsidRPr="007A2921">
        <w:rPr>
          <w:bCs/>
        </w:rPr>
        <w:t xml:space="preserve">, ossia </w:t>
      </w:r>
      <w:r w:rsidR="00FB5926" w:rsidRPr="007A2921">
        <w:rPr>
          <w:bCs/>
        </w:rPr>
        <w:t>assunti a tempo indeterminato</w:t>
      </w:r>
      <w:r w:rsidRPr="007A2921">
        <w:rPr>
          <w:bCs/>
        </w:rPr>
        <w:t>, riguardano gli</w:t>
      </w:r>
      <w:r w:rsidR="00FB5926" w:rsidRPr="007A2921">
        <w:rPr>
          <w:bCs/>
        </w:rPr>
        <w:t xml:space="preserve"> oper</w:t>
      </w:r>
      <w:r w:rsidRPr="007A2921">
        <w:rPr>
          <w:bCs/>
        </w:rPr>
        <w:t>ai (OTI), gli impiegati e i dirigenti. Questi compensi lordi</w:t>
      </w:r>
      <w:r w:rsidR="00FB5926" w:rsidRPr="007A2921">
        <w:rPr>
          <w:bCs/>
        </w:rPr>
        <w:t xml:space="preserve"> includono il salario</w:t>
      </w:r>
      <w:r w:rsidRPr="007A2921">
        <w:rPr>
          <w:bCs/>
        </w:rPr>
        <w:t xml:space="preserve"> o lo stipendio</w:t>
      </w:r>
      <w:r w:rsidR="00FB5926" w:rsidRPr="007A2921">
        <w:rPr>
          <w:bCs/>
        </w:rPr>
        <w:t xml:space="preserve"> lordo pa</w:t>
      </w:r>
      <w:r w:rsidRPr="007A2921">
        <w:rPr>
          <w:bCs/>
        </w:rPr>
        <w:t>gato al dipendente, i pagamenti per</w:t>
      </w:r>
      <w:r w:rsidR="00FB5926" w:rsidRPr="007A2921">
        <w:rPr>
          <w:bCs/>
        </w:rPr>
        <w:t xml:space="preserve"> </w:t>
      </w:r>
      <w:r w:rsidRPr="007A2921">
        <w:rPr>
          <w:bCs/>
        </w:rPr>
        <w:t>gl</w:t>
      </w:r>
      <w:r w:rsidR="00FB5926" w:rsidRPr="007A2921">
        <w:t xml:space="preserve">i </w:t>
      </w:r>
      <w:r w:rsidRPr="007A2921">
        <w:t>oneri sociali</w:t>
      </w:r>
      <w:r w:rsidR="00FB5926" w:rsidRPr="007A2921">
        <w:t xml:space="preserve">, come i </w:t>
      </w:r>
      <w:r w:rsidRPr="007A2921">
        <w:t xml:space="preserve">contributi </w:t>
      </w:r>
      <w:r w:rsidR="00FB5926" w:rsidRPr="007A2921">
        <w:t>previdenziali e assicurativi, il trattamento di fine rapporto (TFR)</w:t>
      </w:r>
      <w:r w:rsidRPr="007A2921">
        <w:t xml:space="preserve">. Quest’ultimo </w:t>
      </w:r>
      <w:r w:rsidR="00FB5926" w:rsidRPr="007A2921">
        <w:t>costo</w:t>
      </w:r>
      <w:r w:rsidRPr="007A2921">
        <w:t xml:space="preserve"> non determina </w:t>
      </w:r>
      <w:r w:rsidR="00FB5926" w:rsidRPr="007A2921">
        <w:t xml:space="preserve">un esborso esplicito </w:t>
      </w:r>
      <w:r w:rsidRPr="007A2921">
        <w:t xml:space="preserve">immediato, ma un </w:t>
      </w:r>
      <w:proofErr w:type="gramStart"/>
      <w:r w:rsidRPr="007A2921">
        <w:t>esborso</w:t>
      </w:r>
      <w:proofErr w:type="gramEnd"/>
      <w:r w:rsidRPr="007A2921">
        <w:t xml:space="preserve"> che è differito nel tempo. Il TFR annuale va, infatti, </w:t>
      </w:r>
      <w:r w:rsidR="00FB5926" w:rsidRPr="007A2921">
        <w:t xml:space="preserve">depositato in un fondo </w:t>
      </w:r>
      <w:r w:rsidRPr="007A2921">
        <w:t xml:space="preserve">finanziario fruttifero che è </w:t>
      </w:r>
      <w:r w:rsidR="00FB5926" w:rsidRPr="007A2921">
        <w:t>utilizzabile dall’impresa per finanziare le sue attività</w:t>
      </w:r>
      <w:r w:rsidRPr="007A2921">
        <w:t>. Quando termina il rapporto tra il lavoratore e l’impresa, il suo valore cumulato negli anni va restituito al primo con tutti gli interessi maturati sugli accantonamenti annuali</w:t>
      </w:r>
      <w:r w:rsidR="00FB5926" w:rsidRPr="007A2921">
        <w:rPr>
          <w:bCs/>
        </w:rPr>
        <w:t>.</w:t>
      </w:r>
    </w:p>
    <w:p w:rsidR="0099691B" w:rsidRPr="007A2921" w:rsidRDefault="0099691B" w:rsidP="0099691B">
      <w:pPr>
        <w:autoSpaceDE w:val="0"/>
        <w:spacing w:before="60" w:line="276" w:lineRule="auto"/>
        <w:ind w:firstLine="284"/>
        <w:jc w:val="both"/>
      </w:pPr>
      <w:r w:rsidRPr="007A2921">
        <w:rPr>
          <w:bCs/>
        </w:rPr>
        <w:t xml:space="preserve">Vi sono poi gli </w:t>
      </w:r>
      <w:r w:rsidRPr="007A2921">
        <w:rPr>
          <w:bCs/>
          <w:i/>
        </w:rPr>
        <w:t>altri costi fissi</w:t>
      </w:r>
      <w:r w:rsidRPr="007A2921">
        <w:rPr>
          <w:bCs/>
        </w:rPr>
        <w:t xml:space="preserve"> tra cui poniamo in primo luogo quelli per il pagamento dei contributi </w:t>
      </w:r>
      <w:r w:rsidRPr="007A2921">
        <w:t xml:space="preserve">previdenziali e assicurativi per l’imprenditore e i </w:t>
      </w:r>
      <w:proofErr w:type="gramStart"/>
      <w:r w:rsidRPr="007A2921">
        <w:t>componenti</w:t>
      </w:r>
      <w:proofErr w:type="gramEnd"/>
      <w:r w:rsidRPr="007A2921">
        <w:t xml:space="preserve"> coadiuvanti della sua </w:t>
      </w:r>
      <w:r w:rsidRPr="007A2921">
        <w:lastRenderedPageBreak/>
        <w:t>famiglia, ossia quelli che lo supportano nella gestione dell’impresa. Questi pagamenti che sono generalmente denominati come Contributi Agricoli Unificati (CAU) e li mostriamo subito per evidenziarne il parallelismo con il pagamento degli analoghi contributi per i lavoratori dipendenti descritti nel capoverso precedente.</w:t>
      </w:r>
    </w:p>
    <w:p w:rsidR="0099691B" w:rsidRPr="007A2921" w:rsidRDefault="0099691B" w:rsidP="0099691B">
      <w:pPr>
        <w:autoSpaceDE w:val="0"/>
        <w:spacing w:before="60" w:line="276" w:lineRule="auto"/>
        <w:ind w:firstLine="284"/>
        <w:jc w:val="both"/>
        <w:rPr>
          <w:bCs/>
        </w:rPr>
      </w:pPr>
      <w:r w:rsidRPr="007A2921">
        <w:rPr>
          <w:bCs/>
        </w:rPr>
        <w:t xml:space="preserve">Tra gli </w:t>
      </w:r>
      <w:r w:rsidRPr="007A2921">
        <w:rPr>
          <w:bCs/>
          <w:i/>
        </w:rPr>
        <w:t>altri costi fissi</w:t>
      </w:r>
      <w:r w:rsidRPr="007A2921">
        <w:rPr>
          <w:bCs/>
        </w:rPr>
        <w:t xml:space="preserve"> vi sono poi quelli associati ai fattori a logorio parziale, o a impiego pluriennale, come le </w:t>
      </w:r>
      <w:r w:rsidRPr="007A2921">
        <w:rPr>
          <w:bCs/>
          <w:i/>
        </w:rPr>
        <w:t>quote d’ammortamento</w:t>
      </w:r>
      <w:r w:rsidRPr="007A2921">
        <w:rPr>
          <w:bCs/>
        </w:rPr>
        <w:t xml:space="preserve">, di </w:t>
      </w:r>
      <w:r w:rsidRPr="007A2921">
        <w:rPr>
          <w:bCs/>
          <w:i/>
        </w:rPr>
        <w:t>assicurazione</w:t>
      </w:r>
      <w:r w:rsidRPr="007A2921">
        <w:rPr>
          <w:bCs/>
        </w:rPr>
        <w:t xml:space="preserve"> e di </w:t>
      </w:r>
      <w:r w:rsidRPr="007A2921">
        <w:rPr>
          <w:bCs/>
          <w:i/>
        </w:rPr>
        <w:t>manutenzione</w:t>
      </w:r>
      <w:r w:rsidRPr="007A2921">
        <w:rPr>
          <w:bCs/>
        </w:rPr>
        <w:t xml:space="preserve"> dei capitali fissi. Le </w:t>
      </w:r>
      <w:r w:rsidRPr="007A2921">
        <w:rPr>
          <w:bCs/>
          <w:i/>
        </w:rPr>
        <w:t>quote d’ammortamento</w:t>
      </w:r>
      <w:r w:rsidRPr="007A2921">
        <w:rPr>
          <w:bCs/>
        </w:rPr>
        <w:t xml:space="preserve"> sono costi</w:t>
      </w:r>
      <w:r w:rsidRPr="007A2921">
        <w:rPr>
          <w:bCs/>
          <w:i/>
        </w:rPr>
        <w:t xml:space="preserve"> impliciti</w:t>
      </w:r>
      <w:r w:rsidRPr="007A2921">
        <w:rPr>
          <w:bCs/>
        </w:rPr>
        <w:t xml:space="preserve"> perché non comportano un </w:t>
      </w:r>
      <w:r w:rsidRPr="007A2921">
        <w:rPr>
          <w:bCs/>
          <w:i/>
        </w:rPr>
        <w:t>esplicito</w:t>
      </w:r>
      <w:r w:rsidRPr="007A2921">
        <w:rPr>
          <w:bCs/>
        </w:rPr>
        <w:t xml:space="preserve"> esborso di denaro e, come visto prima, servono a distribuire i costi sostenuti per acquisire i fattori a impiego pluriennale tra gli esercizi che li impiegheranno. Quest’aspetto è rilevante poiché la loro inclusione nel </w:t>
      </w:r>
      <w:r w:rsidRPr="007A2921">
        <w:rPr>
          <w:bCs/>
          <w:i/>
        </w:rPr>
        <w:t>Conto Economico</w:t>
      </w:r>
      <w:r w:rsidRPr="007A2921">
        <w:rPr>
          <w:bCs/>
        </w:rPr>
        <w:t>, di fatto, rende disponibile una riserva di liquidità nei conti bancari o postali dell’impresa.</w:t>
      </w:r>
    </w:p>
    <w:p w:rsidR="00ED4DAF" w:rsidRPr="007A2921" w:rsidRDefault="0099691B" w:rsidP="0099691B">
      <w:pPr>
        <w:autoSpaceDE w:val="0"/>
        <w:autoSpaceDN w:val="0"/>
        <w:adjustRightInd w:val="0"/>
        <w:spacing w:before="60" w:after="240" w:line="276" w:lineRule="auto"/>
        <w:ind w:firstLine="284"/>
        <w:jc w:val="both"/>
      </w:pPr>
      <w:r w:rsidRPr="007A2921">
        <w:t xml:space="preserve">Poi vi sono </w:t>
      </w:r>
      <w:r w:rsidRPr="007A2921">
        <w:rPr>
          <w:bCs/>
        </w:rPr>
        <w:t xml:space="preserve">i canoni pagati dall’impresa per l’affitto di quei terreni per i quali vi sono contratti di tipo pluriennale. Inoltre vi sono i pagamenti dovuti ai </w:t>
      </w:r>
      <w:r w:rsidRPr="007A2921">
        <w:rPr>
          <w:bCs/>
          <w:i/>
        </w:rPr>
        <w:t>Consorzi di bonifica e irrigazione</w:t>
      </w:r>
      <w:r w:rsidRPr="007A2921">
        <w:rPr>
          <w:bCs/>
        </w:rPr>
        <w:t xml:space="preserve"> che operano per tutelare l’assetto idrogeologico del territorio.</w:t>
      </w:r>
      <w:r w:rsidRPr="007A2921">
        <w:rPr>
          <w:rStyle w:val="Caratteredellanota"/>
          <w:bCs/>
        </w:rPr>
        <w:footnoteReference w:id="40"/>
      </w:r>
      <w:r w:rsidRPr="007A2921">
        <w:rPr>
          <w:bCs/>
        </w:rPr>
        <w:t xml:space="preserve"> Infine vi sono i pagamenti di altri costi fissi che l’impresa sostiene per consulenze fiscali, amministrative e per servizi d’interesse generale, che non sono ripartibili tra le specifiche attività che svolge, ad esempio i canoni per la fornitura elettrica dei suoi uffici amministrativi. La tabella che segue schematizza le principali voci di </w:t>
      </w:r>
      <w:r w:rsidRPr="007A2921">
        <w:rPr>
          <w:bCs/>
          <w:i/>
        </w:rPr>
        <w:t>costo fisso</w:t>
      </w:r>
      <w:r w:rsidRPr="007A2921">
        <w:rPr>
          <w:bCs/>
        </w:rPr>
        <w:t xml:space="preserve"> che si possono riscontrare in un’impresa agricola a gestione individuale.</w:t>
      </w:r>
    </w:p>
    <w:tbl>
      <w:tblPr>
        <w:tblW w:w="0" w:type="auto"/>
        <w:jc w:val="center"/>
        <w:tblInd w:w="-2837" w:type="dxa"/>
        <w:tblCellMar>
          <w:left w:w="70" w:type="dxa"/>
          <w:right w:w="70" w:type="dxa"/>
        </w:tblCellMar>
        <w:tblLook w:val="04A0"/>
      </w:tblPr>
      <w:tblGrid>
        <w:gridCol w:w="7948"/>
      </w:tblGrid>
      <w:tr w:rsidR="00ED4DAF" w:rsidRPr="007A2921" w:rsidTr="00F25133">
        <w:trPr>
          <w:trHeight w:val="397"/>
          <w:jc w:val="center"/>
        </w:trPr>
        <w:tc>
          <w:tcPr>
            <w:tcW w:w="0" w:type="auto"/>
            <w:tcBorders>
              <w:top w:val="single" w:sz="4" w:space="0" w:color="auto"/>
              <w:left w:val="nil"/>
              <w:bottom w:val="single" w:sz="4" w:space="0" w:color="auto"/>
              <w:right w:val="nil"/>
            </w:tcBorders>
            <w:shd w:val="clear" w:color="auto" w:fill="auto"/>
            <w:noWrap/>
            <w:vAlign w:val="center"/>
          </w:tcPr>
          <w:p w:rsidR="00ED4DAF" w:rsidRPr="007A2921" w:rsidRDefault="00F25133" w:rsidP="00F25133">
            <w:pPr>
              <w:jc w:val="center"/>
              <w:rPr>
                <w:b/>
              </w:rPr>
            </w:pPr>
            <w:r w:rsidRPr="007A2921">
              <w:rPr>
                <w:b/>
              </w:rPr>
              <w:t xml:space="preserve">Le principali voci di costo fisso in un’impresa agricola a gestione </w:t>
            </w:r>
            <w:proofErr w:type="gramStart"/>
            <w:r w:rsidRPr="007A2921">
              <w:rPr>
                <w:b/>
              </w:rPr>
              <w:t>individuale</w:t>
            </w:r>
            <w:proofErr w:type="gramEnd"/>
          </w:p>
        </w:tc>
      </w:tr>
      <w:tr w:rsidR="00F25133" w:rsidRPr="007A2921" w:rsidTr="00F25133">
        <w:trPr>
          <w:trHeight w:val="397"/>
          <w:jc w:val="center"/>
        </w:trPr>
        <w:tc>
          <w:tcPr>
            <w:tcW w:w="0" w:type="auto"/>
            <w:tcBorders>
              <w:top w:val="single" w:sz="4" w:space="0" w:color="auto"/>
              <w:left w:val="nil"/>
              <w:bottom w:val="nil"/>
              <w:right w:val="nil"/>
            </w:tcBorders>
            <w:shd w:val="clear" w:color="auto" w:fill="auto"/>
            <w:noWrap/>
            <w:vAlign w:val="center"/>
          </w:tcPr>
          <w:p w:rsidR="00F25133" w:rsidRPr="007A2921" w:rsidRDefault="00F25133" w:rsidP="00F25133">
            <w:pPr>
              <w:jc w:val="center"/>
            </w:pPr>
            <w:r w:rsidRPr="007A2921">
              <w:t>Compensi per il lavoro salariato (o stipendiato) a tempo indeterminato</w:t>
            </w:r>
          </w:p>
        </w:tc>
      </w:tr>
      <w:tr w:rsidR="00F25133" w:rsidRPr="007A2921" w:rsidTr="00051413">
        <w:trPr>
          <w:trHeight w:val="397"/>
          <w:jc w:val="center"/>
        </w:trPr>
        <w:tc>
          <w:tcPr>
            <w:tcW w:w="0" w:type="auto"/>
            <w:tcBorders>
              <w:top w:val="nil"/>
              <w:left w:val="nil"/>
              <w:right w:val="nil"/>
            </w:tcBorders>
            <w:shd w:val="clear" w:color="auto" w:fill="auto"/>
            <w:noWrap/>
            <w:vAlign w:val="center"/>
          </w:tcPr>
          <w:p w:rsidR="00F25133" w:rsidRPr="007A2921" w:rsidRDefault="00F25133" w:rsidP="00051413">
            <w:pPr>
              <w:jc w:val="center"/>
            </w:pPr>
            <w:r w:rsidRPr="007A2921">
              <w:t>Contributi sociali per il lavoro salariato (o stipendiato) a tempo indeterminato</w:t>
            </w:r>
          </w:p>
        </w:tc>
      </w:tr>
      <w:tr w:rsidR="00F25133" w:rsidRPr="007A2921" w:rsidTr="00051413">
        <w:trPr>
          <w:trHeight w:val="397"/>
          <w:jc w:val="center"/>
        </w:trPr>
        <w:tc>
          <w:tcPr>
            <w:tcW w:w="0" w:type="auto"/>
            <w:tcBorders>
              <w:top w:val="nil"/>
              <w:left w:val="nil"/>
              <w:bottom w:val="single" w:sz="4" w:space="0" w:color="auto"/>
              <w:right w:val="nil"/>
            </w:tcBorders>
            <w:shd w:val="clear" w:color="auto" w:fill="auto"/>
            <w:noWrap/>
            <w:vAlign w:val="center"/>
          </w:tcPr>
          <w:p w:rsidR="00F25133" w:rsidRPr="007A2921" w:rsidRDefault="00F25133" w:rsidP="00051413">
            <w:pPr>
              <w:jc w:val="center"/>
            </w:pPr>
            <w:r w:rsidRPr="007A2921">
              <w:t>Trattamento di Fine Rapporto (TFR)</w:t>
            </w:r>
          </w:p>
        </w:tc>
      </w:tr>
      <w:tr w:rsidR="00051413" w:rsidRPr="007A2921" w:rsidTr="00051413">
        <w:trPr>
          <w:trHeight w:val="397"/>
          <w:jc w:val="center"/>
        </w:trPr>
        <w:tc>
          <w:tcPr>
            <w:tcW w:w="0" w:type="auto"/>
            <w:tcBorders>
              <w:top w:val="single" w:sz="4" w:space="0" w:color="auto"/>
              <w:left w:val="nil"/>
              <w:bottom w:val="single" w:sz="4" w:space="0" w:color="auto"/>
              <w:right w:val="nil"/>
            </w:tcBorders>
            <w:shd w:val="clear" w:color="auto" w:fill="auto"/>
            <w:noWrap/>
            <w:vAlign w:val="center"/>
          </w:tcPr>
          <w:p w:rsidR="00051413" w:rsidRPr="007A2921" w:rsidRDefault="00051413" w:rsidP="00051413">
            <w:pPr>
              <w:jc w:val="center"/>
            </w:pPr>
            <w:r w:rsidRPr="007A2921">
              <w:t>Contributi Agricoli Unificati (CAU)</w:t>
            </w:r>
          </w:p>
        </w:tc>
      </w:tr>
      <w:tr w:rsidR="00ED4DAF" w:rsidRPr="007A2921" w:rsidTr="00F25133">
        <w:trPr>
          <w:trHeight w:val="397"/>
          <w:jc w:val="center"/>
        </w:trPr>
        <w:tc>
          <w:tcPr>
            <w:tcW w:w="0" w:type="auto"/>
            <w:tcBorders>
              <w:top w:val="nil"/>
              <w:left w:val="nil"/>
              <w:bottom w:val="nil"/>
              <w:right w:val="nil"/>
            </w:tcBorders>
            <w:shd w:val="clear" w:color="auto" w:fill="auto"/>
            <w:noWrap/>
            <w:vAlign w:val="center"/>
          </w:tcPr>
          <w:p w:rsidR="00ED4DAF" w:rsidRPr="007A2921" w:rsidRDefault="00051413" w:rsidP="00051413">
            <w:pPr>
              <w:jc w:val="center"/>
            </w:pPr>
            <w:r w:rsidRPr="007A2921">
              <w:t>Quota di</w:t>
            </w:r>
            <w:r w:rsidR="00ED4DAF" w:rsidRPr="007A2921">
              <w:t xml:space="preserve"> </w:t>
            </w:r>
            <w:r w:rsidRPr="007A2921">
              <w:t>ammortamento di</w:t>
            </w:r>
            <w:r w:rsidR="00ED4DAF" w:rsidRPr="007A2921">
              <w:t xml:space="preserve"> piantagioni, fabbricati e miglioramenti</w:t>
            </w:r>
          </w:p>
        </w:tc>
      </w:tr>
      <w:tr w:rsidR="00ED4DAF" w:rsidRPr="007A2921" w:rsidTr="00F25133">
        <w:trPr>
          <w:trHeight w:val="397"/>
          <w:jc w:val="center"/>
        </w:trPr>
        <w:tc>
          <w:tcPr>
            <w:tcW w:w="0" w:type="auto"/>
            <w:tcBorders>
              <w:top w:val="nil"/>
              <w:left w:val="nil"/>
              <w:bottom w:val="nil"/>
              <w:right w:val="nil"/>
            </w:tcBorders>
            <w:shd w:val="clear" w:color="auto" w:fill="auto"/>
            <w:noWrap/>
            <w:vAlign w:val="center"/>
          </w:tcPr>
          <w:p w:rsidR="00ED4DAF" w:rsidRPr="007A2921" w:rsidRDefault="00051413" w:rsidP="00051413">
            <w:pPr>
              <w:jc w:val="center"/>
            </w:pPr>
            <w:r w:rsidRPr="007A2921">
              <w:t>Quota di</w:t>
            </w:r>
            <w:r w:rsidR="00ED4DAF" w:rsidRPr="007A2921">
              <w:t xml:space="preserve"> </w:t>
            </w:r>
            <w:r w:rsidRPr="007A2921">
              <w:t>ammortamento di</w:t>
            </w:r>
            <w:r w:rsidR="00ED4DAF" w:rsidRPr="007A2921">
              <w:t xml:space="preserve"> macchine</w:t>
            </w:r>
          </w:p>
        </w:tc>
      </w:tr>
      <w:tr w:rsidR="00ED4DAF" w:rsidRPr="007A2921" w:rsidTr="00051413">
        <w:trPr>
          <w:trHeight w:val="397"/>
          <w:jc w:val="center"/>
        </w:trPr>
        <w:tc>
          <w:tcPr>
            <w:tcW w:w="0" w:type="auto"/>
            <w:tcBorders>
              <w:top w:val="nil"/>
              <w:left w:val="nil"/>
              <w:right w:val="nil"/>
            </w:tcBorders>
            <w:shd w:val="clear" w:color="auto" w:fill="auto"/>
            <w:noWrap/>
            <w:vAlign w:val="center"/>
          </w:tcPr>
          <w:p w:rsidR="00ED4DAF" w:rsidRPr="007A2921" w:rsidRDefault="00051413" w:rsidP="00051413">
            <w:pPr>
              <w:jc w:val="center"/>
            </w:pPr>
            <w:r w:rsidRPr="007A2921">
              <w:t>Quota di</w:t>
            </w:r>
            <w:r w:rsidR="00ED4DAF" w:rsidRPr="007A2921">
              <w:t xml:space="preserve"> </w:t>
            </w:r>
            <w:r w:rsidRPr="007A2921">
              <w:t>ammortamento di</w:t>
            </w:r>
            <w:r w:rsidR="00ED4DAF" w:rsidRPr="007A2921">
              <w:t xml:space="preserve"> fabbricati e impianti stalla</w:t>
            </w:r>
          </w:p>
        </w:tc>
      </w:tr>
      <w:tr w:rsidR="00ED4DAF" w:rsidRPr="007A2921" w:rsidTr="00051413">
        <w:trPr>
          <w:trHeight w:val="397"/>
          <w:jc w:val="center"/>
        </w:trPr>
        <w:tc>
          <w:tcPr>
            <w:tcW w:w="0" w:type="auto"/>
            <w:tcBorders>
              <w:top w:val="nil"/>
              <w:left w:val="nil"/>
              <w:right w:val="nil"/>
            </w:tcBorders>
            <w:shd w:val="clear" w:color="auto" w:fill="auto"/>
            <w:noWrap/>
            <w:vAlign w:val="center"/>
          </w:tcPr>
          <w:p w:rsidR="00ED4DAF" w:rsidRPr="007A2921" w:rsidRDefault="00051413" w:rsidP="00051413">
            <w:pPr>
              <w:jc w:val="center"/>
            </w:pPr>
            <w:r w:rsidRPr="007A2921">
              <w:t>Quota di</w:t>
            </w:r>
            <w:r w:rsidR="00ED4DAF" w:rsidRPr="007A2921">
              <w:t xml:space="preserve"> </w:t>
            </w:r>
            <w:r w:rsidRPr="007A2921">
              <w:t>ammortamento di</w:t>
            </w:r>
            <w:r w:rsidR="00ED4DAF" w:rsidRPr="007A2921">
              <w:t xml:space="preserve"> allevamento</w:t>
            </w:r>
          </w:p>
        </w:tc>
      </w:tr>
      <w:tr w:rsidR="00051413" w:rsidRPr="007A2921" w:rsidTr="00051413">
        <w:trPr>
          <w:trHeight w:val="397"/>
          <w:jc w:val="center"/>
        </w:trPr>
        <w:tc>
          <w:tcPr>
            <w:tcW w:w="0" w:type="auto"/>
            <w:tcBorders>
              <w:left w:val="nil"/>
              <w:bottom w:val="nil"/>
              <w:right w:val="nil"/>
            </w:tcBorders>
            <w:shd w:val="clear" w:color="auto" w:fill="auto"/>
            <w:noWrap/>
            <w:vAlign w:val="center"/>
          </w:tcPr>
          <w:p w:rsidR="00051413" w:rsidRPr="007A2921" w:rsidRDefault="00051413" w:rsidP="00051413">
            <w:pPr>
              <w:jc w:val="center"/>
            </w:pPr>
            <w:r w:rsidRPr="007A2921">
              <w:t xml:space="preserve">Quota di manutenzione </w:t>
            </w:r>
            <w:proofErr w:type="gramStart"/>
            <w:r w:rsidRPr="007A2921">
              <w:t xml:space="preserve">di </w:t>
            </w:r>
            <w:proofErr w:type="gramEnd"/>
            <w:r w:rsidRPr="007A2921">
              <w:t>impianti stalla</w:t>
            </w:r>
          </w:p>
        </w:tc>
      </w:tr>
      <w:tr w:rsidR="00051413" w:rsidRPr="007A2921" w:rsidTr="00051413">
        <w:trPr>
          <w:trHeight w:val="397"/>
          <w:jc w:val="center"/>
        </w:trPr>
        <w:tc>
          <w:tcPr>
            <w:tcW w:w="0" w:type="auto"/>
            <w:tcBorders>
              <w:top w:val="nil"/>
              <w:left w:val="nil"/>
              <w:bottom w:val="nil"/>
              <w:right w:val="nil"/>
            </w:tcBorders>
            <w:shd w:val="clear" w:color="auto" w:fill="auto"/>
            <w:noWrap/>
            <w:vAlign w:val="center"/>
          </w:tcPr>
          <w:p w:rsidR="00051413" w:rsidRPr="007A2921" w:rsidRDefault="00051413" w:rsidP="00051413">
            <w:pPr>
              <w:jc w:val="center"/>
            </w:pPr>
            <w:r w:rsidRPr="007A2921">
              <w:t>Quota di manutenzione di macchine</w:t>
            </w:r>
          </w:p>
        </w:tc>
      </w:tr>
      <w:tr w:rsidR="00051413" w:rsidRPr="007A2921" w:rsidTr="00051413">
        <w:trPr>
          <w:trHeight w:val="397"/>
          <w:jc w:val="center"/>
        </w:trPr>
        <w:tc>
          <w:tcPr>
            <w:tcW w:w="0" w:type="auto"/>
            <w:tcBorders>
              <w:top w:val="nil"/>
              <w:left w:val="nil"/>
              <w:bottom w:val="nil"/>
              <w:right w:val="nil"/>
            </w:tcBorders>
            <w:shd w:val="clear" w:color="auto" w:fill="auto"/>
            <w:noWrap/>
            <w:vAlign w:val="center"/>
          </w:tcPr>
          <w:p w:rsidR="00051413" w:rsidRPr="007A2921" w:rsidRDefault="00051413" w:rsidP="00051413">
            <w:pPr>
              <w:jc w:val="center"/>
            </w:pPr>
            <w:r w:rsidRPr="007A2921">
              <w:t>Quota di manutenzione di strutture</w:t>
            </w:r>
          </w:p>
        </w:tc>
      </w:tr>
      <w:tr w:rsidR="00ED4DAF" w:rsidRPr="007A2921" w:rsidTr="00F25133">
        <w:trPr>
          <w:trHeight w:val="397"/>
          <w:jc w:val="center"/>
        </w:trPr>
        <w:tc>
          <w:tcPr>
            <w:tcW w:w="0" w:type="auto"/>
            <w:tcBorders>
              <w:top w:val="nil"/>
              <w:left w:val="nil"/>
              <w:bottom w:val="nil"/>
              <w:right w:val="nil"/>
            </w:tcBorders>
            <w:shd w:val="clear" w:color="auto" w:fill="auto"/>
            <w:noWrap/>
            <w:vAlign w:val="center"/>
          </w:tcPr>
          <w:p w:rsidR="00ED4DAF" w:rsidRPr="007A2921" w:rsidRDefault="00051413" w:rsidP="00051413">
            <w:pPr>
              <w:jc w:val="center"/>
            </w:pPr>
            <w:r w:rsidRPr="007A2921">
              <w:t>Assicurazione per</w:t>
            </w:r>
            <w:r w:rsidR="00ED4DAF" w:rsidRPr="007A2921">
              <w:t xml:space="preserve"> allevamento</w:t>
            </w:r>
          </w:p>
        </w:tc>
      </w:tr>
      <w:tr w:rsidR="00ED4DAF" w:rsidRPr="007A2921" w:rsidTr="00F25133">
        <w:trPr>
          <w:trHeight w:val="397"/>
          <w:jc w:val="center"/>
        </w:trPr>
        <w:tc>
          <w:tcPr>
            <w:tcW w:w="0" w:type="auto"/>
            <w:tcBorders>
              <w:top w:val="nil"/>
              <w:left w:val="nil"/>
              <w:bottom w:val="nil"/>
              <w:right w:val="nil"/>
            </w:tcBorders>
            <w:shd w:val="clear" w:color="auto" w:fill="auto"/>
            <w:noWrap/>
            <w:vAlign w:val="center"/>
          </w:tcPr>
          <w:p w:rsidR="00ED4DAF" w:rsidRPr="007A2921" w:rsidRDefault="00051413" w:rsidP="00051413">
            <w:pPr>
              <w:jc w:val="center"/>
            </w:pPr>
            <w:r w:rsidRPr="007A2921">
              <w:rPr>
                <w:color w:val="000000"/>
                <w:szCs w:val="20"/>
              </w:rPr>
              <w:t>Assicurazione per</w:t>
            </w:r>
            <w:r w:rsidR="00ED4DAF" w:rsidRPr="007A2921">
              <w:rPr>
                <w:color w:val="000000"/>
                <w:szCs w:val="20"/>
              </w:rPr>
              <w:t xml:space="preserve"> macchine</w:t>
            </w:r>
          </w:p>
        </w:tc>
      </w:tr>
      <w:tr w:rsidR="00ED4DAF" w:rsidRPr="007A2921" w:rsidTr="00F25133">
        <w:trPr>
          <w:trHeight w:val="397"/>
          <w:jc w:val="center"/>
        </w:trPr>
        <w:tc>
          <w:tcPr>
            <w:tcW w:w="0" w:type="auto"/>
            <w:tcBorders>
              <w:top w:val="nil"/>
              <w:left w:val="nil"/>
              <w:bottom w:val="nil"/>
              <w:right w:val="nil"/>
            </w:tcBorders>
            <w:shd w:val="clear" w:color="auto" w:fill="auto"/>
            <w:noWrap/>
            <w:vAlign w:val="center"/>
          </w:tcPr>
          <w:p w:rsidR="00ED4DAF" w:rsidRPr="007A2921" w:rsidRDefault="00051413" w:rsidP="00051413">
            <w:pPr>
              <w:jc w:val="center"/>
            </w:pPr>
            <w:r w:rsidRPr="007A2921">
              <w:rPr>
                <w:color w:val="000000"/>
                <w:szCs w:val="20"/>
              </w:rPr>
              <w:t>Assicurazione per</w:t>
            </w:r>
            <w:r w:rsidR="00ED4DAF" w:rsidRPr="007A2921">
              <w:rPr>
                <w:color w:val="000000"/>
                <w:szCs w:val="20"/>
              </w:rPr>
              <w:t xml:space="preserve"> fabbricati e altri miglioramenti</w:t>
            </w:r>
          </w:p>
        </w:tc>
      </w:tr>
      <w:tr w:rsidR="00051413" w:rsidRPr="007A2921" w:rsidTr="00051413">
        <w:trPr>
          <w:trHeight w:val="397"/>
          <w:jc w:val="center"/>
        </w:trPr>
        <w:tc>
          <w:tcPr>
            <w:tcW w:w="0" w:type="auto"/>
            <w:tcBorders>
              <w:top w:val="single" w:sz="4" w:space="0" w:color="auto"/>
              <w:left w:val="nil"/>
              <w:bottom w:val="nil"/>
              <w:right w:val="nil"/>
            </w:tcBorders>
            <w:shd w:val="clear" w:color="auto" w:fill="auto"/>
            <w:noWrap/>
            <w:vAlign w:val="center"/>
          </w:tcPr>
          <w:p w:rsidR="00051413" w:rsidRPr="007A2921" w:rsidRDefault="00051413" w:rsidP="002F1B56">
            <w:pPr>
              <w:jc w:val="center"/>
            </w:pPr>
            <w:r w:rsidRPr="007A2921">
              <w:t>Affitt</w:t>
            </w:r>
            <w:r w:rsidR="002F1B56" w:rsidRPr="007A2921">
              <w:t>i pluriennali di</w:t>
            </w:r>
            <w:r w:rsidRPr="007A2921">
              <w:t xml:space="preserve"> terreni</w:t>
            </w:r>
          </w:p>
        </w:tc>
      </w:tr>
      <w:tr w:rsidR="00ED4DAF" w:rsidRPr="007A2921" w:rsidTr="00F25133">
        <w:trPr>
          <w:trHeight w:val="397"/>
          <w:jc w:val="center"/>
        </w:trPr>
        <w:tc>
          <w:tcPr>
            <w:tcW w:w="0" w:type="auto"/>
            <w:tcBorders>
              <w:top w:val="nil"/>
              <w:left w:val="nil"/>
              <w:bottom w:val="nil"/>
              <w:right w:val="nil"/>
            </w:tcBorders>
            <w:shd w:val="clear" w:color="auto" w:fill="auto"/>
            <w:noWrap/>
            <w:vAlign w:val="center"/>
          </w:tcPr>
          <w:p w:rsidR="00ED4DAF" w:rsidRPr="007A2921" w:rsidRDefault="00ED4DAF" w:rsidP="002F1B56">
            <w:pPr>
              <w:jc w:val="center"/>
            </w:pPr>
            <w:r w:rsidRPr="007A2921">
              <w:t xml:space="preserve">Contributi </w:t>
            </w:r>
            <w:r w:rsidR="002F1B56" w:rsidRPr="007A2921">
              <w:t xml:space="preserve">fissi </w:t>
            </w:r>
            <w:r w:rsidRPr="007A2921">
              <w:t xml:space="preserve">a Consorzi e Associazioni di </w:t>
            </w:r>
            <w:proofErr w:type="gramStart"/>
            <w:r w:rsidRPr="007A2921">
              <w:t>Produttori</w:t>
            </w:r>
            <w:proofErr w:type="gramEnd"/>
          </w:p>
        </w:tc>
      </w:tr>
      <w:tr w:rsidR="00ED4DAF" w:rsidRPr="007A2921" w:rsidTr="00051413">
        <w:trPr>
          <w:trHeight w:val="397"/>
          <w:jc w:val="center"/>
        </w:trPr>
        <w:tc>
          <w:tcPr>
            <w:tcW w:w="0" w:type="auto"/>
            <w:tcBorders>
              <w:top w:val="nil"/>
              <w:left w:val="nil"/>
              <w:bottom w:val="single" w:sz="4" w:space="0" w:color="auto"/>
              <w:right w:val="nil"/>
            </w:tcBorders>
            <w:shd w:val="clear" w:color="auto" w:fill="auto"/>
            <w:noWrap/>
            <w:vAlign w:val="center"/>
          </w:tcPr>
          <w:p w:rsidR="00ED4DAF" w:rsidRPr="007A2921" w:rsidRDefault="00ED4DAF" w:rsidP="00051413">
            <w:pPr>
              <w:jc w:val="center"/>
            </w:pPr>
            <w:r w:rsidRPr="007A2921">
              <w:lastRenderedPageBreak/>
              <w:t>Assistenza fiscale (commercialista)</w:t>
            </w:r>
          </w:p>
        </w:tc>
      </w:tr>
    </w:tbl>
    <w:p w:rsidR="00EC4D1D" w:rsidRPr="007A2921" w:rsidRDefault="00EC4D1D" w:rsidP="001E14C6">
      <w:pPr>
        <w:autoSpaceDE w:val="0"/>
        <w:spacing w:before="60" w:line="276" w:lineRule="auto"/>
        <w:ind w:firstLine="284"/>
        <w:jc w:val="both"/>
        <w:rPr>
          <w:bCs/>
        </w:rPr>
      </w:pPr>
    </w:p>
    <w:p w:rsidR="00C83F85" w:rsidRPr="007A2921" w:rsidRDefault="00C83F85">
      <w:pPr>
        <w:pStyle w:val="Titolo2"/>
        <w:jc w:val="left"/>
        <w:rPr>
          <w:b w:val="0"/>
          <w:i/>
        </w:rPr>
      </w:pPr>
      <w:r w:rsidRPr="007A2921">
        <w:rPr>
          <w:b w:val="0"/>
          <w:i/>
        </w:rPr>
        <w:t>Il Reddito Operativo</w:t>
      </w:r>
    </w:p>
    <w:p w:rsidR="00C83F85" w:rsidRPr="007A2921" w:rsidRDefault="00C83F85">
      <w:pPr>
        <w:autoSpaceDE w:val="0"/>
        <w:spacing w:before="60" w:line="276" w:lineRule="auto"/>
        <w:ind w:firstLine="284"/>
        <w:jc w:val="both"/>
      </w:pPr>
      <w:r w:rsidRPr="007A2921">
        <w:t>D</w:t>
      </w:r>
      <w:r w:rsidRPr="007A2921">
        <w:rPr>
          <w:bCs/>
        </w:rPr>
        <w:t xml:space="preserve">etraendo </w:t>
      </w:r>
      <w:r w:rsidRPr="007A2921">
        <w:t xml:space="preserve">i restanti </w:t>
      </w:r>
      <w:r w:rsidRPr="007A2921">
        <w:rPr>
          <w:i/>
        </w:rPr>
        <w:t>costi fissi</w:t>
      </w:r>
      <w:r w:rsidRPr="007A2921">
        <w:t xml:space="preserve"> (</w:t>
      </w:r>
      <w:r w:rsidRPr="007A2921">
        <w:rPr>
          <w:bCs/>
        </w:rPr>
        <w:t>quelli per i fattori pluriennali) dal MOL</w:t>
      </w:r>
      <w:r w:rsidRPr="007A2921">
        <w:rPr>
          <w:bCs/>
          <w:i/>
        </w:rPr>
        <w:t xml:space="preserve"> </w:t>
      </w:r>
      <w:r w:rsidRPr="007A2921">
        <w:rPr>
          <w:bCs/>
        </w:rPr>
        <w:t xml:space="preserve">si ha il </w:t>
      </w:r>
      <w:r w:rsidRPr="007A2921">
        <w:rPr>
          <w:bCs/>
          <w:i/>
        </w:rPr>
        <w:t>reddito operativo</w:t>
      </w:r>
      <w:r w:rsidRPr="007A2921">
        <w:rPr>
          <w:bCs/>
        </w:rPr>
        <w:t xml:space="preserve"> della </w:t>
      </w:r>
      <w:r w:rsidRPr="007A2921">
        <w:rPr>
          <w:bCs/>
          <w:i/>
        </w:rPr>
        <w:t>gestione tipica</w:t>
      </w:r>
      <w:r w:rsidRPr="007A2921">
        <w:rPr>
          <w:bCs/>
        </w:rPr>
        <w:t xml:space="preserve"> (RO)</w:t>
      </w:r>
      <w:r w:rsidRPr="007A2921">
        <w:t xml:space="preserve">. Questa misura è basilare per l’analisi economica dell’impresa agricola, giacché include tutti i costi e i ricavi della sua gestione </w:t>
      </w:r>
      <w:r w:rsidRPr="007A2921">
        <w:rPr>
          <w:i/>
        </w:rPr>
        <w:t>caratteristica</w:t>
      </w:r>
      <w:r w:rsidRPr="007A2921">
        <w:t>, o</w:t>
      </w:r>
      <w:r w:rsidRPr="007A2921">
        <w:rPr>
          <w:i/>
        </w:rPr>
        <w:t xml:space="preserve"> tipica</w:t>
      </w:r>
      <w:r w:rsidRPr="007A2921">
        <w:t xml:space="preserve">, ossia la coltivazione dei suoli e l’allevamento del bestiame. </w:t>
      </w:r>
      <w:r w:rsidRPr="007A2921">
        <w:rPr>
          <w:bCs/>
        </w:rPr>
        <w:t xml:space="preserve">Il </w:t>
      </w:r>
      <w:r w:rsidRPr="007A2921">
        <w:rPr>
          <w:bCs/>
          <w:i/>
        </w:rPr>
        <w:t>reddito operativo</w:t>
      </w:r>
      <w:r w:rsidRPr="007A2921">
        <w:rPr>
          <w:bCs/>
        </w:rPr>
        <w:t xml:space="preserve">, detto anche </w:t>
      </w:r>
      <w:r w:rsidRPr="007A2921">
        <w:rPr>
          <w:bCs/>
          <w:i/>
        </w:rPr>
        <w:t xml:space="preserve">risultato </w:t>
      </w:r>
      <w:proofErr w:type="gramStart"/>
      <w:r w:rsidRPr="007A2921">
        <w:rPr>
          <w:bCs/>
          <w:i/>
        </w:rPr>
        <w:t>operativo</w:t>
      </w:r>
      <w:proofErr w:type="gramEnd"/>
      <w:r w:rsidRPr="007A2921">
        <w:rPr>
          <w:bCs/>
        </w:rPr>
        <w:t xml:space="preserve">, </w:t>
      </w:r>
      <w:r w:rsidRPr="007A2921">
        <w:rPr>
          <w:bCs/>
          <w:i/>
        </w:rPr>
        <w:t>margine operativo netto (MON) o EBIT</w:t>
      </w:r>
      <w:r w:rsidRPr="007A2921">
        <w:rPr>
          <w:bCs/>
        </w:rPr>
        <w:t xml:space="preserve"> (dall'inglese </w:t>
      </w:r>
      <w:proofErr w:type="spellStart"/>
      <w:r w:rsidRPr="007A2921">
        <w:rPr>
          <w:bCs/>
          <w:i/>
        </w:rPr>
        <w:t>earnings</w:t>
      </w:r>
      <w:proofErr w:type="spellEnd"/>
      <w:r w:rsidRPr="007A2921">
        <w:rPr>
          <w:bCs/>
          <w:i/>
        </w:rPr>
        <w:t xml:space="preserve"> </w:t>
      </w:r>
      <w:proofErr w:type="spellStart"/>
      <w:r w:rsidRPr="007A2921">
        <w:rPr>
          <w:bCs/>
          <w:i/>
        </w:rPr>
        <w:t>before</w:t>
      </w:r>
      <w:proofErr w:type="spellEnd"/>
      <w:r w:rsidRPr="007A2921">
        <w:rPr>
          <w:bCs/>
          <w:i/>
        </w:rPr>
        <w:t xml:space="preserve"> interest and </w:t>
      </w:r>
      <w:proofErr w:type="spellStart"/>
      <w:r w:rsidRPr="007A2921">
        <w:rPr>
          <w:bCs/>
          <w:i/>
        </w:rPr>
        <w:t>taxes</w:t>
      </w:r>
      <w:proofErr w:type="spellEnd"/>
      <w:r w:rsidRPr="007A2921">
        <w:rPr>
          <w:bCs/>
        </w:rPr>
        <w:t xml:space="preserve">), </w:t>
      </w:r>
      <w:r w:rsidRPr="007A2921">
        <w:t>sintetizza la capacità dell'impresa di generare reddito con la sola attività caratteristica. Infatti, il suo calcolo non include i costi e ricavi di natura finanziaria (ad esempio gli interessi attivi e passivi), gli oneri tributari, i costi e i ricavi di natura straordinaria.</w:t>
      </w:r>
    </w:p>
    <w:p w:rsidR="00C83F85" w:rsidRPr="007A2921" w:rsidRDefault="00C83F85">
      <w:pPr>
        <w:autoSpaceDE w:val="0"/>
        <w:spacing w:before="60" w:line="276" w:lineRule="auto"/>
        <w:ind w:firstLine="284"/>
        <w:jc w:val="both"/>
        <w:rPr>
          <w:bCs/>
        </w:rPr>
      </w:pPr>
      <w:r w:rsidRPr="007A2921">
        <w:t>Da RO si sottraggono i pagamenti dovuti per un primo tipo d’</w:t>
      </w:r>
      <w:r w:rsidRPr="007A2921">
        <w:rPr>
          <w:i/>
        </w:rPr>
        <w:t>imposte</w:t>
      </w:r>
      <w:r w:rsidRPr="007A2921">
        <w:t xml:space="preserve">, ossia quelle che </w:t>
      </w:r>
      <w:r w:rsidRPr="007A2921">
        <w:rPr>
          <w:i/>
        </w:rPr>
        <w:t xml:space="preserve">gravano </w:t>
      </w:r>
      <w:r w:rsidRPr="007A2921">
        <w:t xml:space="preserve">direttamente </w:t>
      </w:r>
      <w:r w:rsidRPr="007A2921">
        <w:rPr>
          <w:i/>
        </w:rPr>
        <w:t>l’attività produttiva</w:t>
      </w:r>
      <w:r w:rsidRPr="007A2921">
        <w:t xml:space="preserve"> agricola, </w:t>
      </w:r>
      <w:r w:rsidRPr="007A2921">
        <w:rPr>
          <w:bCs/>
        </w:rPr>
        <w:t xml:space="preserve">come l’Imposta Regionale sulle Attività Produttive (IRAP), </w:t>
      </w:r>
      <w:r w:rsidRPr="007A2921">
        <w:t xml:space="preserve">ricavando il </w:t>
      </w:r>
      <w:r w:rsidRPr="007A2921">
        <w:rPr>
          <w:i/>
        </w:rPr>
        <w:t>reddito operativo corretto</w:t>
      </w:r>
      <w:r w:rsidRPr="007A2921">
        <w:t xml:space="preserve"> (</w:t>
      </w:r>
      <w:proofErr w:type="spellStart"/>
      <w:r w:rsidRPr="007A2921">
        <w:t>ROc</w:t>
      </w:r>
      <w:proofErr w:type="spellEnd"/>
      <w:r w:rsidRPr="007A2921">
        <w:t>).</w:t>
      </w:r>
      <w:r w:rsidRPr="007A2921">
        <w:rPr>
          <w:bCs/>
        </w:rPr>
        <w:t xml:space="preserve"> Sommando </w:t>
      </w:r>
      <w:proofErr w:type="spellStart"/>
      <w:r w:rsidRPr="007A2921">
        <w:t>ROc</w:t>
      </w:r>
      <w:proofErr w:type="spellEnd"/>
      <w:r w:rsidRPr="007A2921">
        <w:rPr>
          <w:bCs/>
        </w:rPr>
        <w:t xml:space="preserve"> ai redditi delle </w:t>
      </w:r>
      <w:r w:rsidRPr="007A2921">
        <w:rPr>
          <w:bCs/>
          <w:i/>
        </w:rPr>
        <w:t>gestioni extra-caratteristiche</w:t>
      </w:r>
      <w:r w:rsidRPr="007A2921">
        <w:rPr>
          <w:bCs/>
        </w:rPr>
        <w:t xml:space="preserve"> (come l’agriturismo, i noleggi attivi dei servizi lavorativi, le fattorie didattiche, ma anche la </w:t>
      </w:r>
      <w:r w:rsidRPr="007A2921">
        <w:rPr>
          <w:bCs/>
          <w:i/>
        </w:rPr>
        <w:t>gestione finanziaria</w:t>
      </w:r>
      <w:r w:rsidRPr="007A2921">
        <w:rPr>
          <w:bCs/>
        </w:rPr>
        <w:t xml:space="preserve">) si ottiene il </w:t>
      </w:r>
      <w:r w:rsidRPr="007A2921">
        <w:rPr>
          <w:bCs/>
          <w:i/>
        </w:rPr>
        <w:t>risultato della gestione ordinaria</w:t>
      </w:r>
      <w:r w:rsidRPr="007A2921">
        <w:rPr>
          <w:bCs/>
        </w:rPr>
        <w:t>.</w:t>
      </w:r>
    </w:p>
    <w:p w:rsidR="00C83F85" w:rsidRPr="007A2921" w:rsidRDefault="00C83F85">
      <w:pPr>
        <w:autoSpaceDE w:val="0"/>
        <w:spacing w:before="60" w:line="276" w:lineRule="auto"/>
        <w:ind w:firstLine="284"/>
        <w:jc w:val="both"/>
        <w:rPr>
          <w:bCs/>
        </w:rPr>
      </w:pPr>
      <w:r w:rsidRPr="007A2921">
        <w:rPr>
          <w:bCs/>
        </w:rPr>
        <w:t xml:space="preserve">Non sempre la gestione </w:t>
      </w:r>
      <w:r w:rsidRPr="007A2921">
        <w:rPr>
          <w:bCs/>
          <w:i/>
        </w:rPr>
        <w:t>ordinaria</w:t>
      </w:r>
      <w:r w:rsidRPr="007A2921">
        <w:rPr>
          <w:bCs/>
        </w:rPr>
        <w:t xml:space="preserve"> esaurisce le attività dell’impresa che possono comprendere, infatti, le gestioni </w:t>
      </w:r>
      <w:r w:rsidRPr="007A2921">
        <w:rPr>
          <w:bCs/>
          <w:i/>
        </w:rPr>
        <w:t>straordinarie</w:t>
      </w:r>
      <w:r w:rsidRPr="007A2921">
        <w:rPr>
          <w:bCs/>
        </w:rPr>
        <w:t xml:space="preserve">. Queste ultime riguardano eventi che generano proventi o perdite in circostanze del tutto straordinarie, ossia con un grado di ripetibilità molto basso, se non addirittura nullo. Le gestioni </w:t>
      </w:r>
      <w:r w:rsidRPr="007A2921">
        <w:rPr>
          <w:bCs/>
          <w:i/>
        </w:rPr>
        <w:t>straordinarie</w:t>
      </w:r>
      <w:r w:rsidRPr="007A2921">
        <w:rPr>
          <w:bCs/>
        </w:rPr>
        <w:t xml:space="preserve"> non sono dunque prevedibili e pianificabili e, soprattutto, sono estranee ai campi della gestione </w:t>
      </w:r>
      <w:r w:rsidRPr="007A2921">
        <w:rPr>
          <w:bCs/>
          <w:i/>
        </w:rPr>
        <w:t>ordinaria</w:t>
      </w:r>
      <w:r w:rsidRPr="007A2921">
        <w:rPr>
          <w:bCs/>
        </w:rPr>
        <w:t>.</w:t>
      </w:r>
    </w:p>
    <w:p w:rsidR="00C83F85" w:rsidRPr="007A2921" w:rsidRDefault="00C83F85">
      <w:pPr>
        <w:autoSpaceDE w:val="0"/>
        <w:spacing w:before="60" w:line="276" w:lineRule="auto"/>
        <w:ind w:firstLine="284"/>
        <w:jc w:val="both"/>
        <w:rPr>
          <w:bCs/>
        </w:rPr>
      </w:pPr>
      <w:r w:rsidRPr="007A2921">
        <w:rPr>
          <w:bCs/>
        </w:rPr>
        <w:t xml:space="preserve">I prossimi due paragrafi inquadrano le gestioni </w:t>
      </w:r>
      <w:r w:rsidRPr="007A2921">
        <w:rPr>
          <w:bCs/>
          <w:i/>
        </w:rPr>
        <w:t>extra-caratteristiche</w:t>
      </w:r>
      <w:r w:rsidRPr="007A2921">
        <w:rPr>
          <w:bCs/>
        </w:rPr>
        <w:t xml:space="preserve"> e quelle </w:t>
      </w:r>
      <w:r w:rsidRPr="007A2921">
        <w:rPr>
          <w:bCs/>
          <w:i/>
        </w:rPr>
        <w:t>straordinarie</w:t>
      </w:r>
      <w:r w:rsidRPr="007A2921">
        <w:rPr>
          <w:bCs/>
        </w:rPr>
        <w:t>.</w:t>
      </w:r>
    </w:p>
    <w:p w:rsidR="00C83F85" w:rsidRPr="007A2921" w:rsidRDefault="00C83F85">
      <w:pPr>
        <w:pStyle w:val="Corpotesto"/>
        <w:widowControl w:val="0"/>
        <w:tabs>
          <w:tab w:val="left" w:pos="0"/>
        </w:tabs>
        <w:spacing w:line="276" w:lineRule="auto"/>
        <w:rPr>
          <w:bCs/>
        </w:rPr>
      </w:pPr>
    </w:p>
    <w:p w:rsidR="00C83F85" w:rsidRPr="007A2921" w:rsidRDefault="00C83F85">
      <w:pPr>
        <w:pStyle w:val="Titolo2"/>
        <w:jc w:val="left"/>
        <w:rPr>
          <w:b w:val="0"/>
          <w:i/>
        </w:rPr>
      </w:pPr>
      <w:r w:rsidRPr="007A2921">
        <w:rPr>
          <w:b w:val="0"/>
          <w:i/>
        </w:rPr>
        <w:t>Le gestioni extra-caratteristiche e i loro risultati</w:t>
      </w:r>
    </w:p>
    <w:p w:rsidR="002F1B56" w:rsidRPr="007A2921" w:rsidRDefault="002F1B56" w:rsidP="002F1B56">
      <w:pPr>
        <w:autoSpaceDE w:val="0"/>
        <w:autoSpaceDN w:val="0"/>
        <w:adjustRightInd w:val="0"/>
        <w:spacing w:before="60" w:line="276" w:lineRule="auto"/>
        <w:ind w:firstLine="284"/>
        <w:jc w:val="both"/>
        <w:rPr>
          <w:bCs/>
        </w:rPr>
      </w:pPr>
      <w:r w:rsidRPr="007A2921">
        <w:rPr>
          <w:bCs/>
        </w:rPr>
        <w:t xml:space="preserve">Il </w:t>
      </w:r>
      <w:r w:rsidRPr="007A2921">
        <w:rPr>
          <w:bCs/>
          <w:i/>
        </w:rPr>
        <w:t>reddito operativo corretto</w:t>
      </w:r>
      <w:r w:rsidRPr="007A2921">
        <w:rPr>
          <w:bCs/>
        </w:rPr>
        <w:t xml:space="preserve"> riguarda l’attività </w:t>
      </w:r>
      <w:r w:rsidRPr="007A2921">
        <w:rPr>
          <w:bCs/>
          <w:i/>
        </w:rPr>
        <w:t>caratteristica</w:t>
      </w:r>
      <w:r w:rsidRPr="007A2921">
        <w:rPr>
          <w:bCs/>
        </w:rPr>
        <w:t xml:space="preserve"> dell’impresa e non include i risultati di eventuali gestioni </w:t>
      </w:r>
      <w:r w:rsidRPr="007A2921">
        <w:rPr>
          <w:bCs/>
          <w:i/>
        </w:rPr>
        <w:t>extra-caratteristiche</w:t>
      </w:r>
      <w:r w:rsidRPr="007A2921">
        <w:rPr>
          <w:bCs/>
        </w:rPr>
        <w:t xml:space="preserve"> che sono calcolati in una sezione autonoma. </w:t>
      </w:r>
      <w:r w:rsidRPr="007A2921">
        <w:t xml:space="preserve">Queste attività, a differenza della coltivazione dei suoli o dell’allevamento del bestiame, non sono svolte solo in agricoltura, anzi in realtà esse sono </w:t>
      </w:r>
      <w:r w:rsidRPr="007A2921">
        <w:rPr>
          <w:i/>
        </w:rPr>
        <w:t>tipiche</w:t>
      </w:r>
      <w:r w:rsidRPr="007A2921">
        <w:t xml:space="preserve"> di altri settori. L’agricoltura affianca questi altri settori svolgendo queste attività nelle strutture delle sue imprese. È il caso della ristorazione o dell’accoglienza agrituristica, svolte nei fabbricati aziendali, oppure dei servizi di lavorazione </w:t>
      </w:r>
      <w:proofErr w:type="gramStart"/>
      <w:r w:rsidRPr="007A2921">
        <w:t>dei</w:t>
      </w:r>
      <w:proofErr w:type="gramEnd"/>
      <w:r w:rsidRPr="007A2921">
        <w:t xml:space="preserve"> suoli venduti ad altre imprese, svolti con le macchine di proprietà (</w:t>
      </w:r>
      <w:proofErr w:type="spellStart"/>
      <w:r w:rsidRPr="007A2921">
        <w:rPr>
          <w:i/>
        </w:rPr>
        <w:t>contoterzismo</w:t>
      </w:r>
      <w:proofErr w:type="spellEnd"/>
      <w:r w:rsidRPr="007A2921">
        <w:t xml:space="preserve"> attivo). L’uso delle strutture dell’impresa comporterebbe che nel bilancio delle attività </w:t>
      </w:r>
      <w:r w:rsidRPr="007A2921">
        <w:rPr>
          <w:i/>
        </w:rPr>
        <w:t>extra-caratteristiche</w:t>
      </w:r>
      <w:r w:rsidRPr="007A2921">
        <w:t xml:space="preserve"> non dovrebbero esserci i costi fissi, che sono già registrati nelle </w:t>
      </w:r>
      <w:r w:rsidRPr="007A2921">
        <w:rPr>
          <w:i/>
        </w:rPr>
        <w:t>attività caratteristiche</w:t>
      </w:r>
      <w:r w:rsidRPr="007A2921">
        <w:t>, e</w:t>
      </w:r>
      <w:r w:rsidRPr="007A2921">
        <w:rPr>
          <w:bCs/>
        </w:rPr>
        <w:t xml:space="preserve"> si dovrebbero considerare solo costi variabili. In realtà, per svolgere molte delle </w:t>
      </w:r>
      <w:r w:rsidRPr="007A2921">
        <w:rPr>
          <w:i/>
        </w:rPr>
        <w:t>attività caratteristiche</w:t>
      </w:r>
      <w:r w:rsidRPr="007A2921">
        <w:rPr>
          <w:bCs/>
        </w:rPr>
        <w:t xml:space="preserve"> l’impresa è obbligata a compiere investimenti specifici che permettano di adeguare le attrezzature e gli impianti alla normativa che le </w:t>
      </w:r>
      <w:proofErr w:type="gramStart"/>
      <w:r w:rsidRPr="007A2921">
        <w:rPr>
          <w:bCs/>
        </w:rPr>
        <w:t>regolamenta</w:t>
      </w:r>
      <w:proofErr w:type="gramEnd"/>
      <w:r w:rsidRPr="007A2921">
        <w:rPr>
          <w:bCs/>
        </w:rPr>
        <w:t xml:space="preserve">. Si pensi, agli investimenti richiesti negli agriturismi per garantire le condizioni igienico-sanitarie della conservazione, della preparazione e somministrazione degli alimenti al pubblico. I costi fissi associati a questi capitali investiti non si possono attribuire alle attività di coltivazione o di allevamento del bestiame e, quindi, andrebbero considerati in una sezione specifica del bilancio. Un’esigenza analoga si pone nel caso di attività agricole tradizionali come </w:t>
      </w:r>
      <w:r w:rsidRPr="007A2921">
        <w:t>la produzione di olio e vino,</w:t>
      </w:r>
      <w:r w:rsidRPr="007A2921">
        <w:rPr>
          <w:bCs/>
        </w:rPr>
        <w:t xml:space="preserve"> che, pure se </w:t>
      </w:r>
      <w:r w:rsidRPr="007A2921">
        <w:t>calibrat</w:t>
      </w:r>
      <w:r w:rsidRPr="007A2921">
        <w:rPr>
          <w:bCs/>
        </w:rPr>
        <w:t>e da</w:t>
      </w:r>
      <w:r w:rsidRPr="007A2921">
        <w:t xml:space="preserve"> molte imprese sulla coltivazione dei loro suoli, hanno loro costi </w:t>
      </w:r>
      <w:proofErr w:type="gramStart"/>
      <w:r w:rsidRPr="007A2921">
        <w:t>fissi</w:t>
      </w:r>
      <w:proofErr w:type="gramEnd"/>
      <w:r w:rsidRPr="007A2921">
        <w:t xml:space="preserve"> specifici</w:t>
      </w:r>
      <w:r w:rsidRPr="007A2921">
        <w:rPr>
          <w:bCs/>
        </w:rPr>
        <w:t xml:space="preserve">. In tutti questi casi è utile costruire una sezione del bilancio che consideri anche i </w:t>
      </w:r>
      <w:r w:rsidRPr="007A2921">
        <w:t>costi fissi</w:t>
      </w:r>
      <w:r w:rsidRPr="007A2921">
        <w:rPr>
          <w:bCs/>
        </w:rPr>
        <w:t xml:space="preserve"> specific</w:t>
      </w:r>
      <w:r w:rsidRPr="007A2921">
        <w:t>i</w:t>
      </w:r>
      <w:r w:rsidRPr="007A2921">
        <w:rPr>
          <w:bCs/>
        </w:rPr>
        <w:t xml:space="preserve"> per valutare appropriatamente i loro risultati con il contributo </w:t>
      </w:r>
      <w:proofErr w:type="gramStart"/>
      <w:r w:rsidRPr="007A2921">
        <w:rPr>
          <w:bCs/>
        </w:rPr>
        <w:lastRenderedPageBreak/>
        <w:t>ad</w:t>
      </w:r>
      <w:proofErr w:type="gramEnd"/>
      <w:r w:rsidRPr="007A2921">
        <w:rPr>
          <w:bCs/>
        </w:rPr>
        <w:t xml:space="preserve"> un </w:t>
      </w:r>
      <w:r w:rsidRPr="007A2921">
        <w:rPr>
          <w:bCs/>
          <w:i/>
        </w:rPr>
        <w:t>Reddito Operativo corretto</w:t>
      </w:r>
      <w:r w:rsidRPr="007A2921">
        <w:rPr>
          <w:bCs/>
        </w:rPr>
        <w:t xml:space="preserve"> che integra i risultati delle</w:t>
      </w:r>
      <w:r w:rsidRPr="007A2921">
        <w:rPr>
          <w:bCs/>
          <w:i/>
        </w:rPr>
        <w:t xml:space="preserve"> attività caratteristiche</w:t>
      </w:r>
      <w:r w:rsidRPr="007A2921">
        <w:rPr>
          <w:bCs/>
        </w:rPr>
        <w:t xml:space="preserve"> e di quelle </w:t>
      </w:r>
      <w:r w:rsidRPr="007A2921">
        <w:rPr>
          <w:bCs/>
          <w:i/>
        </w:rPr>
        <w:t>extra-caratteristiche</w:t>
      </w:r>
      <w:r w:rsidRPr="007A2921">
        <w:rPr>
          <w:bCs/>
        </w:rPr>
        <w:t>.</w:t>
      </w:r>
      <w:r w:rsidRPr="007A2921">
        <w:t xml:space="preserve"> </w:t>
      </w:r>
    </w:p>
    <w:p w:rsidR="002F1B56" w:rsidRPr="007A2921" w:rsidRDefault="002F1B56" w:rsidP="002F1B56">
      <w:pPr>
        <w:tabs>
          <w:tab w:val="center" w:pos="4677"/>
        </w:tabs>
        <w:autoSpaceDE w:val="0"/>
        <w:autoSpaceDN w:val="0"/>
        <w:adjustRightInd w:val="0"/>
        <w:spacing w:before="60" w:line="276" w:lineRule="auto"/>
        <w:ind w:firstLine="284"/>
        <w:jc w:val="both"/>
      </w:pPr>
      <w:r w:rsidRPr="007A2921">
        <w:rPr>
          <w:bCs/>
        </w:rPr>
        <w:t xml:space="preserve">Tra le attività </w:t>
      </w:r>
      <w:r w:rsidRPr="007A2921">
        <w:rPr>
          <w:bCs/>
          <w:i/>
        </w:rPr>
        <w:t>extra-caratteristiche</w:t>
      </w:r>
      <w:r w:rsidRPr="007A2921">
        <w:rPr>
          <w:bCs/>
        </w:rPr>
        <w:t xml:space="preserve">, ha un ruolo </w:t>
      </w:r>
      <w:proofErr w:type="gramStart"/>
      <w:r w:rsidRPr="007A2921">
        <w:rPr>
          <w:bCs/>
        </w:rPr>
        <w:t>specifico</w:t>
      </w:r>
      <w:r w:rsidRPr="007A2921">
        <w:rPr>
          <w:bCs/>
          <w:i/>
        </w:rPr>
        <w:t xml:space="preserve"> </w:t>
      </w:r>
      <w:r w:rsidRPr="007A2921">
        <w:t>la</w:t>
      </w:r>
      <w:proofErr w:type="gramEnd"/>
      <w:r w:rsidRPr="007A2921">
        <w:t xml:space="preserve"> </w:t>
      </w:r>
      <w:r w:rsidRPr="007A2921">
        <w:rPr>
          <w:i/>
        </w:rPr>
        <w:t>gestione finanziaria</w:t>
      </w:r>
      <w:r w:rsidRPr="007A2921">
        <w:t xml:space="preserve">, ossia l’insieme delle scelte fatte per finanziare le </w:t>
      </w:r>
      <w:r w:rsidRPr="007A2921">
        <w:rPr>
          <w:i/>
        </w:rPr>
        <w:t>attività tipiche</w:t>
      </w:r>
      <w:r w:rsidRPr="007A2921">
        <w:t xml:space="preserve"> dell’impresa. I suoi costi sono dovuti agli oneri finanziari, ossia agli interessi passivi dovuti ai vari tipi d’indebitamento; i ricavi sono invece i proventi, ossia gli interessi attivi maturati investendo le risorse monetarie dell’impresa in eventuali attività finanziarie.</w:t>
      </w:r>
    </w:p>
    <w:p w:rsidR="002F1B56" w:rsidRPr="007A2921" w:rsidRDefault="002F1B56" w:rsidP="002F1B56">
      <w:pPr>
        <w:tabs>
          <w:tab w:val="center" w:pos="4677"/>
        </w:tabs>
        <w:autoSpaceDE w:val="0"/>
        <w:autoSpaceDN w:val="0"/>
        <w:adjustRightInd w:val="0"/>
        <w:spacing w:before="60" w:line="276" w:lineRule="auto"/>
        <w:ind w:firstLine="284"/>
        <w:jc w:val="both"/>
        <w:rPr>
          <w:bCs/>
        </w:rPr>
      </w:pPr>
      <w:r w:rsidRPr="007A2921">
        <w:t xml:space="preserve">I risultati della </w:t>
      </w:r>
      <w:r w:rsidRPr="007A2921">
        <w:rPr>
          <w:i/>
        </w:rPr>
        <w:t>gestione finanziaria</w:t>
      </w:r>
      <w:r w:rsidRPr="007A2921">
        <w:t xml:space="preserve"> non sono legati ai processi produttivi </w:t>
      </w:r>
      <w:r w:rsidRPr="007A2921">
        <w:rPr>
          <w:i/>
        </w:rPr>
        <w:t>tipici</w:t>
      </w:r>
      <w:r w:rsidRPr="007A2921">
        <w:t xml:space="preserve"> dell’attività d’impresa e si valutano </w:t>
      </w:r>
      <w:r w:rsidRPr="007A2921">
        <w:rPr>
          <w:bCs/>
        </w:rPr>
        <w:t xml:space="preserve">tenendola separata sia dalle attività </w:t>
      </w:r>
      <w:r w:rsidRPr="007A2921">
        <w:rPr>
          <w:bCs/>
          <w:i/>
        </w:rPr>
        <w:t>caratteristiche</w:t>
      </w:r>
      <w:r w:rsidRPr="007A2921">
        <w:rPr>
          <w:bCs/>
        </w:rPr>
        <w:t xml:space="preserve">, sia dalle altre </w:t>
      </w:r>
      <w:proofErr w:type="gramStart"/>
      <w:r w:rsidRPr="007A2921">
        <w:rPr>
          <w:bCs/>
        </w:rPr>
        <w:t>attività</w:t>
      </w:r>
      <w:proofErr w:type="gramEnd"/>
      <w:r w:rsidRPr="007A2921">
        <w:rPr>
          <w:bCs/>
        </w:rPr>
        <w:t xml:space="preserve"> </w:t>
      </w:r>
      <w:r w:rsidRPr="007A2921">
        <w:rPr>
          <w:bCs/>
          <w:i/>
        </w:rPr>
        <w:t>extra-caratteristiche</w:t>
      </w:r>
      <w:r w:rsidRPr="007A2921">
        <w:rPr>
          <w:bCs/>
        </w:rPr>
        <w:t>. Questa separazione è utile per analizzare l’attività di molte imprese societarie degli altri settori economici, in cui l’area finanziaria non si limita a operazioni di finanza</w:t>
      </w:r>
      <w:r w:rsidRPr="007A2921">
        <w:rPr>
          <w:bCs/>
          <w:i/>
        </w:rPr>
        <w:t xml:space="preserve"> passiva</w:t>
      </w:r>
      <w:r w:rsidRPr="007A2921">
        <w:rPr>
          <w:bCs/>
        </w:rPr>
        <w:t xml:space="preserve">, ossia alla mera negoziazione e raccolta di </w:t>
      </w:r>
      <w:proofErr w:type="gramStart"/>
      <w:r w:rsidRPr="007A2921">
        <w:rPr>
          <w:bCs/>
        </w:rPr>
        <w:t>capitali credito</w:t>
      </w:r>
      <w:proofErr w:type="gramEnd"/>
      <w:r w:rsidRPr="007A2921">
        <w:rPr>
          <w:bCs/>
        </w:rPr>
        <w:t xml:space="preserve"> per finanziare le attività produttive. Nelle imprese più grandi, vi è anche un’importante gestione finanziaria</w:t>
      </w:r>
      <w:r w:rsidRPr="007A2921">
        <w:rPr>
          <w:bCs/>
          <w:i/>
        </w:rPr>
        <w:t xml:space="preserve"> attiva</w:t>
      </w:r>
      <w:r w:rsidRPr="007A2921">
        <w:rPr>
          <w:bCs/>
        </w:rPr>
        <w:t xml:space="preserve">, ossia un insieme delle operazioni </w:t>
      </w:r>
      <w:proofErr w:type="gramStart"/>
      <w:r w:rsidRPr="007A2921">
        <w:rPr>
          <w:bCs/>
        </w:rPr>
        <w:t>relative agli</w:t>
      </w:r>
      <w:proofErr w:type="gramEnd"/>
      <w:r w:rsidRPr="007A2921">
        <w:rPr>
          <w:bCs/>
        </w:rPr>
        <w:t xml:space="preserve"> investimenti finanziari. In quelle imprese, infatti, quote anche cospicue di capitali sono investite in titoli, partecipazioni o valute, la cui gestione produce una parte a volte anche importante del reddito finale (Giunta e Pisani).</w:t>
      </w:r>
    </w:p>
    <w:p w:rsidR="002F1B56" w:rsidRPr="007A2921" w:rsidRDefault="002F1B56" w:rsidP="002F1B56">
      <w:pPr>
        <w:autoSpaceDE w:val="0"/>
        <w:autoSpaceDN w:val="0"/>
        <w:adjustRightInd w:val="0"/>
        <w:spacing w:before="60" w:line="276" w:lineRule="auto"/>
        <w:ind w:firstLine="284"/>
        <w:jc w:val="both"/>
        <w:rPr>
          <w:bCs/>
        </w:rPr>
      </w:pPr>
      <w:r w:rsidRPr="007A2921">
        <w:rPr>
          <w:bCs/>
        </w:rPr>
        <w:t xml:space="preserve">Quest’ultima dimensione non è più estranea alle aziende agricole, anche se la gestione del portafoglio con gli investimenti finanziari serve più a costituire un fondo di previdenza, ossia a gestire i risparmi dell’imprenditore e della sua famiglia, più che a contribuire al reddito d’impresa. La gestione finanziaria </w:t>
      </w:r>
      <w:r w:rsidRPr="007A2921">
        <w:rPr>
          <w:bCs/>
          <w:i/>
        </w:rPr>
        <w:t>passiva</w:t>
      </w:r>
      <w:r w:rsidRPr="007A2921">
        <w:rPr>
          <w:bCs/>
        </w:rPr>
        <w:t xml:space="preserve"> ha invece una funzione certamente fondamentale e del tutto analoga a quella svolta nel resto dell’economia. Infatti, oggi anche l’agricoltura ricorre sempre più frequentemente a fonti onerose di finanziamento (prestiti, mutui) che generano costi all’impresa dati dalla quota degli interessi pagati con le rate di restituzione dei debiti. Altre forme più onerose, ma utilizzate spesso, sono gli scoperti di conto corrente che, insieme alle quote interessi delle rate, generano l’ammontare degli oneri finanziari generati nell’anno. Tutti questi oneri, almeno in parte, sono compensati da eventuali interessi </w:t>
      </w:r>
      <w:r w:rsidRPr="007A2921">
        <w:rPr>
          <w:bCs/>
          <w:i/>
        </w:rPr>
        <w:t>attivi</w:t>
      </w:r>
      <w:r w:rsidRPr="007A2921">
        <w:rPr>
          <w:bCs/>
        </w:rPr>
        <w:t xml:space="preserve"> ottenuti con la maturazione di depositi fruttiferi e d’investimenti finanziari attuati dall’impresa. Il saldo degli interessi </w:t>
      </w:r>
      <w:r w:rsidRPr="007A2921">
        <w:rPr>
          <w:bCs/>
          <w:i/>
        </w:rPr>
        <w:t>attivi</w:t>
      </w:r>
      <w:r w:rsidRPr="007A2921">
        <w:rPr>
          <w:bCs/>
        </w:rPr>
        <w:t xml:space="preserve"> e </w:t>
      </w:r>
      <w:r w:rsidRPr="007A2921">
        <w:rPr>
          <w:bCs/>
          <w:i/>
        </w:rPr>
        <w:t>passivi</w:t>
      </w:r>
      <w:r w:rsidRPr="007A2921">
        <w:rPr>
          <w:bCs/>
        </w:rPr>
        <w:t xml:space="preserve"> è il </w:t>
      </w:r>
      <w:r w:rsidRPr="007A2921">
        <w:rPr>
          <w:bCs/>
          <w:i/>
        </w:rPr>
        <w:t>risultato della gestione finanziaria</w:t>
      </w:r>
      <w:r w:rsidRPr="007A2921">
        <w:rPr>
          <w:bCs/>
        </w:rPr>
        <w:t xml:space="preserve"> che va esaminato con estrema attenzione per valutare le scelte di gestione finanziaria dell’impresa.</w:t>
      </w:r>
    </w:p>
    <w:p w:rsidR="002F1B56" w:rsidRPr="007A2921" w:rsidRDefault="002F1B56" w:rsidP="002F1B56">
      <w:pPr>
        <w:autoSpaceDE w:val="0"/>
        <w:spacing w:before="60" w:line="276" w:lineRule="auto"/>
        <w:ind w:firstLine="284"/>
        <w:jc w:val="both"/>
        <w:rPr>
          <w:bCs/>
        </w:rPr>
      </w:pPr>
      <w:r w:rsidRPr="007A2921">
        <w:rPr>
          <w:bCs/>
        </w:rPr>
        <w:t xml:space="preserve">Questo saldo, sommato al reddito operativo, anche nel caso in cui si preveda un </w:t>
      </w:r>
      <w:proofErr w:type="spellStart"/>
      <w:r w:rsidRPr="007A2921">
        <w:rPr>
          <w:bCs/>
        </w:rPr>
        <w:t>ROc</w:t>
      </w:r>
      <w:proofErr w:type="spellEnd"/>
      <w:r w:rsidRPr="007A2921">
        <w:rPr>
          <w:bCs/>
        </w:rPr>
        <w:t xml:space="preserve"> congiunto delle</w:t>
      </w:r>
      <w:r w:rsidRPr="007A2921">
        <w:rPr>
          <w:bCs/>
          <w:i/>
        </w:rPr>
        <w:t xml:space="preserve"> attività caratteristiche ed extra-caratteristiche</w:t>
      </w:r>
      <w:r w:rsidRPr="007A2921">
        <w:rPr>
          <w:bCs/>
        </w:rPr>
        <w:t xml:space="preserve">, determina il </w:t>
      </w:r>
      <w:r w:rsidRPr="007A2921">
        <w:rPr>
          <w:bCs/>
          <w:i/>
        </w:rPr>
        <w:t>Risultato della gestione ordinaria</w:t>
      </w:r>
      <w:r w:rsidRPr="007A2921">
        <w:rPr>
          <w:bCs/>
        </w:rPr>
        <w:t xml:space="preserve"> dell’impresa.</w:t>
      </w:r>
    </w:p>
    <w:p w:rsidR="00C83F85" w:rsidRPr="007A2921" w:rsidRDefault="00C83F85">
      <w:pPr>
        <w:tabs>
          <w:tab w:val="center" w:pos="4677"/>
        </w:tabs>
        <w:autoSpaceDE w:val="0"/>
        <w:spacing w:before="60" w:line="276" w:lineRule="auto"/>
        <w:ind w:firstLine="284"/>
        <w:jc w:val="both"/>
      </w:pPr>
      <w:r w:rsidRPr="007A2921">
        <w:rPr>
          <w:bCs/>
        </w:rPr>
        <w:t xml:space="preserve">Tra le attività </w:t>
      </w:r>
      <w:r w:rsidRPr="007A2921">
        <w:rPr>
          <w:bCs/>
          <w:i/>
        </w:rPr>
        <w:t>extra-caratteristiche</w:t>
      </w:r>
      <w:r w:rsidRPr="007A2921">
        <w:rPr>
          <w:bCs/>
        </w:rPr>
        <w:t xml:space="preserve">, ha un ruolo </w:t>
      </w:r>
      <w:proofErr w:type="gramStart"/>
      <w:r w:rsidRPr="007A2921">
        <w:rPr>
          <w:bCs/>
        </w:rPr>
        <w:t>specifico</w:t>
      </w:r>
      <w:r w:rsidRPr="007A2921">
        <w:rPr>
          <w:bCs/>
          <w:i/>
        </w:rPr>
        <w:t xml:space="preserve"> </w:t>
      </w:r>
      <w:r w:rsidRPr="007A2921">
        <w:t>la</w:t>
      </w:r>
      <w:proofErr w:type="gramEnd"/>
      <w:r w:rsidRPr="007A2921">
        <w:t xml:space="preserve"> </w:t>
      </w:r>
      <w:r w:rsidRPr="007A2921">
        <w:rPr>
          <w:i/>
        </w:rPr>
        <w:t>gestione finanziaria</w:t>
      </w:r>
      <w:r w:rsidRPr="007A2921">
        <w:t xml:space="preserve">, ossia l’insieme delle scelte fatte per finanziare le </w:t>
      </w:r>
      <w:r w:rsidRPr="007A2921">
        <w:rPr>
          <w:i/>
        </w:rPr>
        <w:t>attività tipiche</w:t>
      </w:r>
      <w:r w:rsidRPr="007A2921">
        <w:t xml:space="preserve"> dell’impresa. I suoi costi sono dovuti agli oneri finanziari, ossia agli interessi passivi dovuti ai vari tipi d’indebitamento; i ricavi sono invece i proventi, ossia gli interessi attivi maturati investendo le risorse monetarie dell’impresa in eventuali attività finanziarie.</w:t>
      </w:r>
    </w:p>
    <w:p w:rsidR="00C83F85" w:rsidRPr="007A2921" w:rsidRDefault="00C83F85">
      <w:pPr>
        <w:tabs>
          <w:tab w:val="center" w:pos="4677"/>
        </w:tabs>
        <w:autoSpaceDE w:val="0"/>
        <w:spacing w:before="60" w:line="276" w:lineRule="auto"/>
        <w:ind w:firstLine="284"/>
        <w:jc w:val="both"/>
        <w:rPr>
          <w:bCs/>
        </w:rPr>
      </w:pPr>
      <w:r w:rsidRPr="007A2921">
        <w:t xml:space="preserve">I risultati della </w:t>
      </w:r>
      <w:r w:rsidRPr="007A2921">
        <w:rPr>
          <w:i/>
        </w:rPr>
        <w:t>gestione finanziaria</w:t>
      </w:r>
      <w:r w:rsidRPr="007A2921">
        <w:t xml:space="preserve"> non sono legati ai processi produttivi </w:t>
      </w:r>
      <w:r w:rsidRPr="007A2921">
        <w:rPr>
          <w:i/>
        </w:rPr>
        <w:t>tipici</w:t>
      </w:r>
      <w:r w:rsidRPr="007A2921">
        <w:t xml:space="preserve"> dell’attività d’impresa e si valutano </w:t>
      </w:r>
      <w:r w:rsidRPr="007A2921">
        <w:rPr>
          <w:bCs/>
        </w:rPr>
        <w:t xml:space="preserve">tenendola separata sia dalle attività </w:t>
      </w:r>
      <w:r w:rsidRPr="007A2921">
        <w:rPr>
          <w:bCs/>
          <w:i/>
        </w:rPr>
        <w:t>caratteristiche</w:t>
      </w:r>
      <w:r w:rsidRPr="007A2921">
        <w:rPr>
          <w:bCs/>
        </w:rPr>
        <w:t xml:space="preserve">, sia dalle altre </w:t>
      </w:r>
      <w:proofErr w:type="gramStart"/>
      <w:r w:rsidRPr="007A2921">
        <w:rPr>
          <w:bCs/>
        </w:rPr>
        <w:t>attività</w:t>
      </w:r>
      <w:proofErr w:type="gramEnd"/>
      <w:r w:rsidRPr="007A2921">
        <w:rPr>
          <w:bCs/>
        </w:rPr>
        <w:t xml:space="preserve"> </w:t>
      </w:r>
      <w:r w:rsidRPr="007A2921">
        <w:rPr>
          <w:bCs/>
          <w:i/>
        </w:rPr>
        <w:t>extra-caratteristiche</w:t>
      </w:r>
      <w:r w:rsidRPr="007A2921">
        <w:rPr>
          <w:bCs/>
        </w:rPr>
        <w:t>. Questa separazione è utile per analizzare l’attività di molte imprese societarie degli altri settori economici, in cui l’area finanziaria non si limita a operazioni di finanza</w:t>
      </w:r>
      <w:r w:rsidRPr="007A2921">
        <w:rPr>
          <w:bCs/>
          <w:i/>
        </w:rPr>
        <w:t xml:space="preserve"> passiva</w:t>
      </w:r>
      <w:r w:rsidRPr="007A2921">
        <w:rPr>
          <w:bCs/>
        </w:rPr>
        <w:t xml:space="preserve">, ossia alla mera negoziazione e raccolta di </w:t>
      </w:r>
      <w:proofErr w:type="gramStart"/>
      <w:r w:rsidRPr="007A2921">
        <w:rPr>
          <w:bCs/>
        </w:rPr>
        <w:t>capitali credito</w:t>
      </w:r>
      <w:proofErr w:type="gramEnd"/>
      <w:r w:rsidRPr="007A2921">
        <w:rPr>
          <w:bCs/>
        </w:rPr>
        <w:t xml:space="preserve"> per finanziare le attività produttive. Nelle imprese più grandi, vi è anche un’importante gestione finanziaria</w:t>
      </w:r>
      <w:r w:rsidRPr="007A2921">
        <w:rPr>
          <w:bCs/>
          <w:i/>
        </w:rPr>
        <w:t xml:space="preserve"> attiva</w:t>
      </w:r>
      <w:r w:rsidRPr="007A2921">
        <w:rPr>
          <w:bCs/>
        </w:rPr>
        <w:t xml:space="preserve">, ossia un insieme delle operazioni </w:t>
      </w:r>
      <w:proofErr w:type="gramStart"/>
      <w:r w:rsidRPr="007A2921">
        <w:rPr>
          <w:bCs/>
        </w:rPr>
        <w:t>relative agli</w:t>
      </w:r>
      <w:proofErr w:type="gramEnd"/>
      <w:r w:rsidRPr="007A2921">
        <w:rPr>
          <w:bCs/>
        </w:rPr>
        <w:t xml:space="preserve"> investimenti finanziari. In quelle imprese, infatti, quote anche cospicue di </w:t>
      </w:r>
      <w:r w:rsidRPr="007A2921">
        <w:rPr>
          <w:bCs/>
        </w:rPr>
        <w:lastRenderedPageBreak/>
        <w:t>capitali sono investite in titoli, partecipazioni o valute, la cui gestione produce una parte a volte anche importante del reddito finale (Giunta e Pisani).</w:t>
      </w:r>
    </w:p>
    <w:p w:rsidR="00C83F85" w:rsidRPr="007A2921" w:rsidRDefault="00C83F85">
      <w:pPr>
        <w:autoSpaceDE w:val="0"/>
        <w:spacing w:before="60" w:line="276" w:lineRule="auto"/>
        <w:ind w:firstLine="284"/>
        <w:jc w:val="both"/>
        <w:rPr>
          <w:bCs/>
        </w:rPr>
      </w:pPr>
      <w:r w:rsidRPr="007A2921">
        <w:rPr>
          <w:bCs/>
        </w:rPr>
        <w:t xml:space="preserve">Quest’ultima dimensione non è più estranea alle aziende agricole, anche se la gestione del portafoglio con gli investimenti finanziari serve più a costituire un fondo di previdenza, ossia a gestire i risparmi dell’imprenditore e della sua famiglia, più che a contribuire al reddito d’impresa. La gestione finanziaria </w:t>
      </w:r>
      <w:r w:rsidRPr="007A2921">
        <w:rPr>
          <w:bCs/>
          <w:i/>
        </w:rPr>
        <w:t>passiva</w:t>
      </w:r>
      <w:r w:rsidRPr="007A2921">
        <w:rPr>
          <w:bCs/>
        </w:rPr>
        <w:t xml:space="preserve"> ha invece una funzione certamente fondamentale e del tutto analoga a quella svolta nel resto dell’economia. Infatti, oggi anche l’agricoltura ricorre sempre più frequentemente a fonti onerose di finanziamento (prestiti, mutui) che generano costi all’impresa dati dalla quota degli interessi pagati con le rate di restituzione dei debiti. Altre forme più onerose, ma utilizzate spesso, sono gli scoperti di conto corrente che, insieme alle quote interessi delle rate, generano l’ammontare degli oneri finanziari generati nell’anno. Tutti questi oneri, almeno in parte, sono compensati da eventuali interessi </w:t>
      </w:r>
      <w:r w:rsidRPr="007A2921">
        <w:rPr>
          <w:bCs/>
          <w:i/>
        </w:rPr>
        <w:t>attivi</w:t>
      </w:r>
      <w:r w:rsidRPr="007A2921">
        <w:rPr>
          <w:bCs/>
        </w:rPr>
        <w:t xml:space="preserve"> ottenuti con la maturazione di depositi fruttiferi e d’investimenti finanziari attuati dall’impresa. Il saldo degli interessi </w:t>
      </w:r>
      <w:r w:rsidRPr="007A2921">
        <w:rPr>
          <w:bCs/>
          <w:i/>
        </w:rPr>
        <w:t>attivi</w:t>
      </w:r>
      <w:r w:rsidRPr="007A2921">
        <w:rPr>
          <w:bCs/>
        </w:rPr>
        <w:t xml:space="preserve"> e </w:t>
      </w:r>
      <w:r w:rsidRPr="007A2921">
        <w:rPr>
          <w:bCs/>
          <w:i/>
        </w:rPr>
        <w:t>passivi</w:t>
      </w:r>
      <w:r w:rsidRPr="007A2921">
        <w:rPr>
          <w:bCs/>
        </w:rPr>
        <w:t xml:space="preserve"> è il </w:t>
      </w:r>
      <w:r w:rsidRPr="007A2921">
        <w:rPr>
          <w:bCs/>
          <w:i/>
        </w:rPr>
        <w:t>risultato della gestione finanziaria</w:t>
      </w:r>
      <w:r w:rsidRPr="007A2921">
        <w:rPr>
          <w:bCs/>
        </w:rPr>
        <w:t xml:space="preserve"> che va esaminato con estrema attenzione per valutare le scelte di gestione finanziaria dell’impresa.</w:t>
      </w:r>
    </w:p>
    <w:p w:rsidR="00C83F85" w:rsidRPr="007A2921" w:rsidRDefault="00C83F85">
      <w:pPr>
        <w:autoSpaceDE w:val="0"/>
        <w:spacing w:before="60" w:line="276" w:lineRule="auto"/>
        <w:ind w:firstLine="284"/>
        <w:jc w:val="both"/>
        <w:rPr>
          <w:bCs/>
        </w:rPr>
      </w:pPr>
      <w:r w:rsidRPr="007A2921">
        <w:rPr>
          <w:bCs/>
        </w:rPr>
        <w:t xml:space="preserve">Questo saldo, sommato al reddito operativo, anche nel caso in cui si preveda un </w:t>
      </w:r>
      <w:proofErr w:type="spellStart"/>
      <w:r w:rsidRPr="007A2921">
        <w:rPr>
          <w:bCs/>
        </w:rPr>
        <w:t>ROc</w:t>
      </w:r>
      <w:proofErr w:type="spellEnd"/>
      <w:r w:rsidRPr="007A2921">
        <w:rPr>
          <w:bCs/>
        </w:rPr>
        <w:t xml:space="preserve"> congiunto delle</w:t>
      </w:r>
      <w:r w:rsidRPr="007A2921">
        <w:rPr>
          <w:bCs/>
          <w:i/>
        </w:rPr>
        <w:t xml:space="preserve"> attività caratteristiche ed extra-caratteristiche</w:t>
      </w:r>
      <w:r w:rsidRPr="007A2921">
        <w:rPr>
          <w:bCs/>
        </w:rPr>
        <w:t xml:space="preserve">, determina il </w:t>
      </w:r>
      <w:r w:rsidRPr="007A2921">
        <w:rPr>
          <w:bCs/>
          <w:i/>
        </w:rPr>
        <w:t>Risultato della gestione ordinaria</w:t>
      </w:r>
      <w:r w:rsidRPr="007A2921">
        <w:rPr>
          <w:bCs/>
        </w:rPr>
        <w:t xml:space="preserve"> dell’impresa.</w:t>
      </w:r>
    </w:p>
    <w:p w:rsidR="00C83F85" w:rsidRPr="007A2921" w:rsidRDefault="00C83F85">
      <w:pPr>
        <w:autoSpaceDE w:val="0"/>
        <w:spacing w:before="60" w:line="276" w:lineRule="auto"/>
        <w:ind w:firstLine="284"/>
        <w:jc w:val="both"/>
        <w:rPr>
          <w:bCs/>
        </w:rPr>
      </w:pPr>
    </w:p>
    <w:p w:rsidR="00C83F85" w:rsidRPr="007A2921" w:rsidRDefault="00C83F85">
      <w:pPr>
        <w:pStyle w:val="Titolo2"/>
        <w:jc w:val="left"/>
        <w:rPr>
          <w:b w:val="0"/>
          <w:i/>
        </w:rPr>
      </w:pPr>
      <w:r w:rsidRPr="007A2921">
        <w:rPr>
          <w:b w:val="0"/>
          <w:i/>
        </w:rPr>
        <w:t>Il risultato della gestione straordinaria</w:t>
      </w:r>
    </w:p>
    <w:p w:rsidR="00C83F85" w:rsidRPr="007A2921" w:rsidRDefault="00C83F85">
      <w:pPr>
        <w:autoSpaceDE w:val="0"/>
        <w:spacing w:before="60" w:line="276" w:lineRule="auto"/>
        <w:ind w:firstLine="284"/>
        <w:jc w:val="both"/>
        <w:rPr>
          <w:bCs/>
        </w:rPr>
      </w:pPr>
      <w:r w:rsidRPr="007A2921">
        <w:rPr>
          <w:bCs/>
        </w:rPr>
        <w:t>Infine c’</w:t>
      </w:r>
      <w:proofErr w:type="gramStart"/>
      <w:r w:rsidRPr="007A2921">
        <w:rPr>
          <w:bCs/>
        </w:rPr>
        <w:t>è</w:t>
      </w:r>
      <w:proofErr w:type="gramEnd"/>
      <w:r w:rsidRPr="007A2921">
        <w:rPr>
          <w:bCs/>
        </w:rPr>
        <w:t xml:space="preserve"> il risultato della</w:t>
      </w:r>
      <w:r w:rsidRPr="007A2921">
        <w:rPr>
          <w:bCs/>
          <w:i/>
        </w:rPr>
        <w:t xml:space="preserve"> gestione straordinaria</w:t>
      </w:r>
      <w:r w:rsidRPr="007A2921">
        <w:rPr>
          <w:bCs/>
        </w:rPr>
        <w:t>,</w:t>
      </w:r>
      <w:r w:rsidRPr="007A2921">
        <w:rPr>
          <w:bCs/>
          <w:i/>
        </w:rPr>
        <w:t xml:space="preserve"> </w:t>
      </w:r>
      <w:r w:rsidRPr="007A2921">
        <w:rPr>
          <w:bCs/>
        </w:rPr>
        <w:t xml:space="preserve">una tipologia di attività alla quale sono attribuiti i proventi o le perdite dovute a fattori straordinari, non preventivati, difficilmente ripetibili e, soprattutto, estranei alla gestione </w:t>
      </w:r>
      <w:r w:rsidRPr="007A2921">
        <w:rPr>
          <w:bCs/>
          <w:i/>
        </w:rPr>
        <w:t>ordinaria</w:t>
      </w:r>
      <w:r w:rsidRPr="007A2921">
        <w:rPr>
          <w:bCs/>
        </w:rPr>
        <w:t xml:space="preserve">. L’estraneità è l’aspetto basilare. La separazione della gestione </w:t>
      </w:r>
      <w:r w:rsidRPr="007A2921">
        <w:rPr>
          <w:bCs/>
          <w:i/>
        </w:rPr>
        <w:t>straordinaria</w:t>
      </w:r>
      <w:r w:rsidRPr="007A2921">
        <w:rPr>
          <w:bCs/>
        </w:rPr>
        <w:t xml:space="preserve"> serve, infatti, proprio a circoscrivere gli eventi da cui dipende il normale (</w:t>
      </w:r>
      <w:r w:rsidRPr="007A2921">
        <w:rPr>
          <w:bCs/>
          <w:i/>
        </w:rPr>
        <w:t>ordinario</w:t>
      </w:r>
      <w:r w:rsidRPr="007A2921">
        <w:rPr>
          <w:bCs/>
        </w:rPr>
        <w:t>) risultato della gestione e su cui si deve focalizzare l’attenzione per valutare i risultati dell’impresa (Giunta e Pisani).</w:t>
      </w:r>
    </w:p>
    <w:p w:rsidR="00C83F85" w:rsidRPr="007A2921" w:rsidRDefault="00C83F85">
      <w:pPr>
        <w:autoSpaceDE w:val="0"/>
        <w:spacing w:before="60" w:line="276" w:lineRule="auto"/>
        <w:ind w:firstLine="284"/>
        <w:jc w:val="both"/>
        <w:rPr>
          <w:bCs/>
        </w:rPr>
      </w:pPr>
      <w:r w:rsidRPr="007A2921">
        <w:rPr>
          <w:bCs/>
        </w:rPr>
        <w:t xml:space="preserve">Un esempio classico degli eventi da includere in questa categoria </w:t>
      </w:r>
      <w:proofErr w:type="gramStart"/>
      <w:r w:rsidRPr="007A2921">
        <w:rPr>
          <w:bCs/>
        </w:rPr>
        <w:t>sono</w:t>
      </w:r>
      <w:proofErr w:type="gramEnd"/>
      <w:r w:rsidRPr="007A2921">
        <w:rPr>
          <w:bCs/>
        </w:rPr>
        <w:t xml:space="preserve"> quelli che fanno variare la produzione o aumentare i costi, a causa di fatti naturali come i terremoti e le alluvioni, o fatti accidentali come i furti. Vi sono anche le </w:t>
      </w:r>
      <w:proofErr w:type="spellStart"/>
      <w:r w:rsidRPr="007A2921">
        <w:rPr>
          <w:bCs/>
        </w:rPr>
        <w:t>minus</w:t>
      </w:r>
      <w:proofErr w:type="spellEnd"/>
      <w:r w:rsidRPr="007A2921">
        <w:rPr>
          <w:bCs/>
        </w:rPr>
        <w:t xml:space="preserve"> e le plusvalenze ottenute con l’alienazione di fattori qualora si </w:t>
      </w:r>
      <w:proofErr w:type="gramStart"/>
      <w:r w:rsidRPr="007A2921">
        <w:rPr>
          <w:bCs/>
        </w:rPr>
        <w:t>modifichi</w:t>
      </w:r>
      <w:proofErr w:type="gramEnd"/>
      <w:r w:rsidRPr="007A2921">
        <w:rPr>
          <w:bCs/>
        </w:rPr>
        <w:t xml:space="preserve"> radicalmente la struttura e l’orientamento produttivo aziendale. Vi sono inoltre le </w:t>
      </w:r>
      <w:proofErr w:type="spellStart"/>
      <w:r w:rsidRPr="007A2921">
        <w:rPr>
          <w:bCs/>
        </w:rPr>
        <w:t>minus</w:t>
      </w:r>
      <w:proofErr w:type="spellEnd"/>
      <w:r w:rsidRPr="007A2921">
        <w:rPr>
          <w:bCs/>
        </w:rPr>
        <w:t xml:space="preserve"> e le plusvalenze dovute all’alienazione di beni che non sono strumentali all’attività produttiva, come gli immobili civili.</w:t>
      </w:r>
    </w:p>
    <w:p w:rsidR="00C83F85" w:rsidRPr="007A2921" w:rsidRDefault="00C83F85">
      <w:pPr>
        <w:autoSpaceDE w:val="0"/>
        <w:spacing w:before="60" w:line="276" w:lineRule="auto"/>
        <w:ind w:firstLine="284"/>
        <w:jc w:val="both"/>
        <w:rPr>
          <w:bCs/>
        </w:rPr>
      </w:pPr>
      <w:r w:rsidRPr="007A2921">
        <w:rPr>
          <w:bCs/>
        </w:rPr>
        <w:t xml:space="preserve">L’ambito di queste gestioni </w:t>
      </w:r>
      <w:proofErr w:type="spellStart"/>
      <w:r w:rsidRPr="007A2921">
        <w:rPr>
          <w:bCs/>
        </w:rPr>
        <w:t>dev</w:t>
      </w:r>
      <w:proofErr w:type="spellEnd"/>
      <w:r w:rsidRPr="007A2921">
        <w:rPr>
          <w:bCs/>
        </w:rPr>
        <w:t xml:space="preserve">’essere quindi molto ristretto, giacché si deve evitare che le imprese per migliorare la loro immagine, ad esempio nei confronti di eventuali finanziatori, indichino come </w:t>
      </w:r>
      <w:r w:rsidRPr="007A2921">
        <w:rPr>
          <w:bCs/>
          <w:i/>
        </w:rPr>
        <w:t>straordinari</w:t>
      </w:r>
      <w:r w:rsidRPr="007A2921">
        <w:rPr>
          <w:bCs/>
        </w:rPr>
        <w:t xml:space="preserve"> dei costi che in realtà dipendono da scelte di gestione inadeguate. Purtroppo non sempre è facile tracciare una separazione inequivocabile tra l’ambito </w:t>
      </w:r>
      <w:r w:rsidRPr="007A2921">
        <w:rPr>
          <w:bCs/>
          <w:i/>
        </w:rPr>
        <w:t>ordinario</w:t>
      </w:r>
      <w:r w:rsidRPr="007A2921">
        <w:rPr>
          <w:bCs/>
        </w:rPr>
        <w:t xml:space="preserve"> e quello </w:t>
      </w:r>
      <w:r w:rsidRPr="007A2921">
        <w:rPr>
          <w:bCs/>
          <w:i/>
        </w:rPr>
        <w:t>straordinario</w:t>
      </w:r>
      <w:r w:rsidRPr="007A2921">
        <w:rPr>
          <w:bCs/>
        </w:rPr>
        <w:t xml:space="preserve">. Per questo la prassi internazionale è giunta alla decisione di abolire l’area </w:t>
      </w:r>
      <w:r w:rsidRPr="007A2921">
        <w:rPr>
          <w:bCs/>
          <w:i/>
        </w:rPr>
        <w:t>straordinaria</w:t>
      </w:r>
      <w:r w:rsidRPr="007A2921">
        <w:rPr>
          <w:bCs/>
        </w:rPr>
        <w:t xml:space="preserve">, proibendo di evidenziarla nel </w:t>
      </w:r>
      <w:r w:rsidRPr="007A2921">
        <w:rPr>
          <w:bCs/>
          <w:i/>
        </w:rPr>
        <w:t>Conto Economico</w:t>
      </w:r>
      <w:r w:rsidRPr="007A2921">
        <w:rPr>
          <w:bCs/>
        </w:rPr>
        <w:t xml:space="preserve"> (Giunta e Pisani).</w:t>
      </w:r>
    </w:p>
    <w:p w:rsidR="00C83F85" w:rsidRPr="007A2921" w:rsidRDefault="00C83F85">
      <w:pPr>
        <w:autoSpaceDE w:val="0"/>
        <w:spacing w:before="60" w:line="276" w:lineRule="auto"/>
        <w:ind w:firstLine="284"/>
        <w:jc w:val="both"/>
        <w:rPr>
          <w:bCs/>
        </w:rPr>
      </w:pPr>
      <w:r w:rsidRPr="007A2921">
        <w:rPr>
          <w:bCs/>
        </w:rPr>
        <w:t xml:space="preserve">Nel nostro paese e per le aziende agricole non soggette ai vincoli del bilancio civilistico quest’aspetto non è </w:t>
      </w:r>
      <w:proofErr w:type="gramStart"/>
      <w:r w:rsidRPr="007A2921">
        <w:rPr>
          <w:bCs/>
        </w:rPr>
        <w:t xml:space="preserve">di </w:t>
      </w:r>
      <w:proofErr w:type="gramEnd"/>
      <w:r w:rsidRPr="007A2921">
        <w:rPr>
          <w:bCs/>
        </w:rPr>
        <w:t xml:space="preserve">immediata rilevanza e, tuttavia, è utile assecondare questa tendenza a restringere questo campo soprattutto per le arbitrarietà cui è soggetto. Così, in quest’area non vanno </w:t>
      </w:r>
      <w:r w:rsidRPr="007A2921">
        <w:rPr>
          <w:bCs/>
        </w:rPr>
        <w:lastRenderedPageBreak/>
        <w:t xml:space="preserve">classificate le </w:t>
      </w:r>
      <w:proofErr w:type="spellStart"/>
      <w:r w:rsidRPr="007A2921">
        <w:rPr>
          <w:bCs/>
        </w:rPr>
        <w:t>minus</w:t>
      </w:r>
      <w:proofErr w:type="spellEnd"/>
      <w:r w:rsidRPr="007A2921">
        <w:rPr>
          <w:bCs/>
        </w:rPr>
        <w:t xml:space="preserve"> e le plusvalenze dovute alla gestione dei prodotti immagazzinati, che pure possono essere importanti per le aziende agricole.</w:t>
      </w:r>
      <w:r w:rsidRPr="007A2921">
        <w:rPr>
          <w:rStyle w:val="Caratteredellanota"/>
          <w:bCs/>
        </w:rPr>
        <w:footnoteReference w:id="41"/>
      </w:r>
    </w:p>
    <w:p w:rsidR="00C83F85" w:rsidRPr="007A2921" w:rsidRDefault="00C83F85">
      <w:pPr>
        <w:pStyle w:val="Corpotesto"/>
        <w:widowControl w:val="0"/>
        <w:tabs>
          <w:tab w:val="left" w:pos="0"/>
        </w:tabs>
        <w:spacing w:line="276" w:lineRule="auto"/>
        <w:rPr>
          <w:bCs/>
        </w:rPr>
      </w:pPr>
    </w:p>
    <w:p w:rsidR="00C83F85" w:rsidRPr="007A2921" w:rsidRDefault="00C83F85">
      <w:pPr>
        <w:pStyle w:val="Titolo2"/>
        <w:jc w:val="left"/>
        <w:rPr>
          <w:b w:val="0"/>
          <w:i/>
        </w:rPr>
      </w:pPr>
      <w:r w:rsidRPr="007A2921">
        <w:rPr>
          <w:b w:val="0"/>
          <w:i/>
        </w:rPr>
        <w:t>Il Reddito Netto</w:t>
      </w:r>
    </w:p>
    <w:p w:rsidR="00C83F85" w:rsidRPr="007A2921" w:rsidRDefault="00C83F85">
      <w:pPr>
        <w:autoSpaceDE w:val="0"/>
        <w:spacing w:before="60" w:line="276" w:lineRule="auto"/>
        <w:ind w:firstLine="284"/>
        <w:jc w:val="both"/>
      </w:pPr>
      <w:r w:rsidRPr="007A2921">
        <w:rPr>
          <w:bCs/>
        </w:rPr>
        <w:t xml:space="preserve">La somma dei risultati delle </w:t>
      </w:r>
      <w:r w:rsidRPr="007A2921">
        <w:rPr>
          <w:bCs/>
          <w:i/>
        </w:rPr>
        <w:t>gestioni ordinarie</w:t>
      </w:r>
      <w:r w:rsidRPr="007A2921">
        <w:rPr>
          <w:bCs/>
        </w:rPr>
        <w:t xml:space="preserve"> e </w:t>
      </w:r>
      <w:r w:rsidRPr="007A2921">
        <w:rPr>
          <w:bCs/>
          <w:i/>
        </w:rPr>
        <w:t>straordinarie</w:t>
      </w:r>
      <w:r w:rsidRPr="007A2921">
        <w:rPr>
          <w:bCs/>
        </w:rPr>
        <w:t xml:space="preserve"> è </w:t>
      </w:r>
      <w:r w:rsidRPr="007A2921">
        <w:rPr>
          <w:bCs/>
          <w:i/>
        </w:rPr>
        <w:t>il Reddito Netto</w:t>
      </w:r>
      <w:r w:rsidRPr="007A2921">
        <w:rPr>
          <w:bCs/>
        </w:rPr>
        <w:t xml:space="preserve"> o</w:t>
      </w:r>
      <w:r w:rsidRPr="007A2921">
        <w:rPr>
          <w:bCs/>
          <w:i/>
        </w:rPr>
        <w:t xml:space="preserve"> Utile d’esercizio</w:t>
      </w:r>
      <w:r w:rsidRPr="007A2921">
        <w:rPr>
          <w:bCs/>
        </w:rPr>
        <w:t xml:space="preserve"> dell’impresa. Questo </w:t>
      </w:r>
      <w:r w:rsidRPr="007A2921">
        <w:t>serve a compensare il lavoro manuale e intellettuale e il capitale forniti dall’imprenditore e dalla sua famiglia e impiegati nelle attività dell’impresa.</w:t>
      </w:r>
      <w:r w:rsidRPr="007A2921">
        <w:rPr>
          <w:rStyle w:val="Rimandonotaapidipagina2"/>
        </w:rPr>
        <w:footnoteReference w:id="42"/>
      </w:r>
      <w:r w:rsidRPr="007A2921">
        <w:rPr>
          <w:bCs/>
        </w:rPr>
        <w:t xml:space="preserve"> Di questa variabile si calcola prima i</w:t>
      </w:r>
      <w:r w:rsidRPr="007A2921">
        <w:t xml:space="preserve">l </w:t>
      </w:r>
      <w:r w:rsidRPr="007A2921">
        <w:rPr>
          <w:i/>
        </w:rPr>
        <w:t>Reddito Netto ante imposte</w:t>
      </w:r>
      <w:r w:rsidRPr="007A2921">
        <w:t xml:space="preserve"> (</w:t>
      </w:r>
      <w:r w:rsidRPr="007A2921">
        <w:rPr>
          <w:bCs/>
        </w:rPr>
        <w:t xml:space="preserve">RN') ossia al lordo delle </w:t>
      </w:r>
      <w:proofErr w:type="gramStart"/>
      <w:r w:rsidRPr="007A2921">
        <w:rPr>
          <w:bCs/>
        </w:rPr>
        <w:t>imposte</w:t>
      </w:r>
      <w:proofErr w:type="gramEnd"/>
      <w:r w:rsidRPr="007A2921">
        <w:rPr>
          <w:bCs/>
        </w:rPr>
        <w:t xml:space="preserve"> sul reddito del soggetto che gestisce l’impresa</w:t>
      </w:r>
      <w:r w:rsidRPr="007A2921">
        <w:t>. Su RN</w:t>
      </w:r>
      <w:r w:rsidRPr="007A2921">
        <w:rPr>
          <w:bCs/>
        </w:rPr>
        <w:t>'</w:t>
      </w:r>
      <w:r w:rsidRPr="007A2921">
        <w:t xml:space="preserve"> gravano quindi le </w:t>
      </w:r>
      <w:r w:rsidRPr="007A2921">
        <w:rPr>
          <w:i/>
        </w:rPr>
        <w:t>imposte sul reddito</w:t>
      </w:r>
      <w:r w:rsidRPr="007A2921">
        <w:t xml:space="preserve">, la cui sottrazione produce il </w:t>
      </w:r>
      <w:r w:rsidRPr="007A2921">
        <w:rPr>
          <w:i/>
        </w:rPr>
        <w:t xml:space="preserve">Reddito Netto post imposte </w:t>
      </w:r>
      <w:r w:rsidRPr="007A2921">
        <w:t>(</w:t>
      </w:r>
      <w:r w:rsidRPr="007A2921">
        <w:rPr>
          <w:bCs/>
        </w:rPr>
        <w:t>RN).</w:t>
      </w:r>
      <w:r w:rsidRPr="007A2921">
        <w:t xml:space="preserve"> Nell’agricoltura italiana, il valore di queste imposte dipende dai risultati economici reali solo nelle imprese che hanno scelto di sottoporsi a una tassazione a bilancio e pagano l’</w:t>
      </w:r>
      <w:proofErr w:type="spellStart"/>
      <w:r w:rsidRPr="007A2921">
        <w:t>IReS</w:t>
      </w:r>
      <w:proofErr w:type="spellEnd"/>
      <w:r w:rsidRPr="007A2921">
        <w:t xml:space="preserve"> (Imposta sui Redditi delle Società). Nelle imprese agricole individuali il reddito da tassare (imponibile) è invece ottenuto su valori presunti e include altri proventi che possono affluire alla famiglia dell’imprenditore. I criteri per costruire i valori di questi imponibili sono discussi in modo più approfondito nel prossimo paragrafo dedicato alle tasse, alle imposte e ai contributi pagati in agricoltura.</w:t>
      </w:r>
    </w:p>
    <w:p w:rsidR="00C83F85" w:rsidRPr="007A2921" w:rsidRDefault="00C83F85">
      <w:pPr>
        <w:autoSpaceDE w:val="0"/>
        <w:spacing w:before="60" w:line="276" w:lineRule="auto"/>
        <w:ind w:firstLine="284"/>
        <w:jc w:val="both"/>
        <w:rPr>
          <w:bCs/>
          <w:shd w:val="clear" w:color="auto" w:fill="FFFF00"/>
        </w:rPr>
      </w:pPr>
    </w:p>
    <w:p w:rsidR="00C83F85" w:rsidRPr="00602D12" w:rsidRDefault="00C83F85" w:rsidP="00602D12">
      <w:pPr>
        <w:pStyle w:val="Paragrafoelenco"/>
        <w:keepNext/>
        <w:numPr>
          <w:ilvl w:val="0"/>
          <w:numId w:val="14"/>
        </w:numPr>
        <w:rPr>
          <w:bCs/>
          <w:i/>
          <w:vanish/>
        </w:rPr>
      </w:pPr>
      <w:r w:rsidRPr="00602D12">
        <w:rPr>
          <w:i/>
        </w:rPr>
        <w:t>Considerazioni riassuntive</w:t>
      </w:r>
    </w:p>
    <w:p w:rsidR="006342F5" w:rsidRPr="007A2921" w:rsidRDefault="006342F5" w:rsidP="006342F5">
      <w:pPr>
        <w:autoSpaceDE w:val="0"/>
        <w:spacing w:before="60" w:line="276" w:lineRule="auto"/>
        <w:ind w:firstLine="284"/>
        <w:jc w:val="both"/>
      </w:pPr>
      <w:r w:rsidRPr="007A2921">
        <w:t xml:space="preserve">Quando si afferma che i </w:t>
      </w:r>
      <w:r w:rsidR="00051413" w:rsidRPr="007A2921">
        <w:t>R</w:t>
      </w:r>
      <w:r w:rsidRPr="007A2921">
        <w:t>icav</w:t>
      </w:r>
      <w:r w:rsidR="00051413" w:rsidRPr="007A2921">
        <w:t>i</w:t>
      </w:r>
      <w:r w:rsidRPr="007A2921">
        <w:t xml:space="preserve"> e i </w:t>
      </w:r>
      <w:r w:rsidR="00051413" w:rsidRPr="007A2921">
        <w:t>C</w:t>
      </w:r>
      <w:r w:rsidRPr="007A2921">
        <w:t>ost</w:t>
      </w:r>
      <w:r w:rsidR="00051413" w:rsidRPr="007A2921">
        <w:t>i</w:t>
      </w:r>
      <w:r w:rsidRPr="007A2921">
        <w:t xml:space="preserve"> del </w:t>
      </w:r>
      <w:r w:rsidRPr="007A2921">
        <w:rPr>
          <w:i/>
        </w:rPr>
        <w:t>Conto Economico</w:t>
      </w:r>
      <w:r w:rsidR="00051413" w:rsidRPr="007A2921">
        <w:t xml:space="preserve"> vanno ricostruiti</w:t>
      </w:r>
      <w:r w:rsidRPr="007A2921">
        <w:t xml:space="preserve"> </w:t>
      </w:r>
      <w:r w:rsidR="00051413" w:rsidRPr="007A2921">
        <w:t xml:space="preserve">con </w:t>
      </w:r>
      <w:r w:rsidRPr="007A2921">
        <w:t>i dati delle registrazioni contabili tenute dall’impresa nel corso dell’</w:t>
      </w:r>
      <w:proofErr w:type="gramStart"/>
      <w:r w:rsidRPr="007A2921">
        <w:t>esercizio</w:t>
      </w:r>
      <w:proofErr w:type="gramEnd"/>
      <w:r w:rsidRPr="007A2921">
        <w:t xml:space="preserve"> si deve ricordare che nelle imprese agricole individuali, che sono la grande maggioranza </w:t>
      </w:r>
      <w:r w:rsidR="00051413" w:rsidRPr="007A2921">
        <w:t>n</w:t>
      </w:r>
      <w:r w:rsidRPr="007A2921">
        <w:t>el nostro paese, la contabilità non sempre è adeguatamente dettagliata. Quest</w:t>
      </w:r>
      <w:r w:rsidR="00051413" w:rsidRPr="007A2921">
        <w:t>o accade perché non c’è una motivazione fiscale che obbliga alla tenuta del</w:t>
      </w:r>
      <w:proofErr w:type="gramStart"/>
      <w:r w:rsidR="00051413" w:rsidRPr="007A2921">
        <w:t xml:space="preserve">  </w:t>
      </w:r>
      <w:proofErr w:type="gramEnd"/>
      <w:r w:rsidR="00051413" w:rsidRPr="007A2921">
        <w:t>bilancio. L</w:t>
      </w:r>
      <w:r w:rsidRPr="007A2921">
        <w:t xml:space="preserve">e aziende </w:t>
      </w:r>
      <w:r w:rsidR="00051413" w:rsidRPr="007A2921">
        <w:t>registrano i dati per</w:t>
      </w:r>
      <w:r w:rsidRPr="007A2921">
        <w:t xml:space="preserve"> la contabilità IVA che, però, non è sufficiente per un’analisi economica delle attività svolte. </w:t>
      </w:r>
      <w:r w:rsidR="00051413" w:rsidRPr="007A2921">
        <w:t>I</w:t>
      </w:r>
      <w:r w:rsidRPr="007A2921">
        <w:t xml:space="preserve">nfatti, </w:t>
      </w:r>
      <w:r w:rsidR="00051413" w:rsidRPr="007A2921">
        <w:t xml:space="preserve">la contabilità IVA </w:t>
      </w:r>
      <w:r w:rsidRPr="007A2921">
        <w:t xml:space="preserve">non </w:t>
      </w:r>
      <w:r w:rsidR="00051413" w:rsidRPr="007A2921">
        <w:t>registra</w:t>
      </w:r>
      <w:r w:rsidRPr="007A2921">
        <w:t xml:space="preserve"> le variazioni del magazzino, non </w:t>
      </w:r>
      <w:proofErr w:type="gramStart"/>
      <w:r w:rsidRPr="007A2921">
        <w:t>registra</w:t>
      </w:r>
      <w:proofErr w:type="gramEnd"/>
      <w:r w:rsidRPr="007A2921">
        <w:t xml:space="preserve"> i pagamenti che non prevedono una fatturazione come quelli per il lavoro dipendente, per i contributi previdenziali e assicurativi dell’imprenditore e della sua famiglia e per i contributi ai Consorzi di bonifica. Per questo la costruzione del </w:t>
      </w:r>
      <w:r w:rsidRPr="007A2921">
        <w:rPr>
          <w:i/>
        </w:rPr>
        <w:t>Conto Economico</w:t>
      </w:r>
      <w:r w:rsidRPr="007A2921">
        <w:t xml:space="preserve"> e dello </w:t>
      </w:r>
      <w:r w:rsidRPr="007A2921">
        <w:rPr>
          <w:i/>
        </w:rPr>
        <w:t>Stato Patrimoniale</w:t>
      </w:r>
      <w:r w:rsidRPr="007A2921">
        <w:t xml:space="preserve"> richiede altre informazioni che non sempre sono immediatamente a disposizione</w:t>
      </w:r>
      <w:r w:rsidR="00051413" w:rsidRPr="007A2921">
        <w:t>. Tuttavia,</w:t>
      </w:r>
      <w:r w:rsidRPr="007A2921">
        <w:t xml:space="preserve"> l’agronomo che conosce l’impresa può ricostruire </w:t>
      </w:r>
      <w:r w:rsidR="00051413" w:rsidRPr="007A2921">
        <w:t xml:space="preserve">queste informazioni </w:t>
      </w:r>
      <w:proofErr w:type="gramStart"/>
      <w:r w:rsidR="00051413" w:rsidRPr="007A2921">
        <w:t>meglio</w:t>
      </w:r>
      <w:proofErr w:type="gramEnd"/>
      <w:r w:rsidR="00051413" w:rsidRPr="007A2921">
        <w:t xml:space="preserve"> di molti altri professionisti </w:t>
      </w:r>
      <w:r w:rsidRPr="007A2921">
        <w:t xml:space="preserve">analizzando i processi produttivi e le attività di manutenzione del complesso dei beni strumentali con cui opera l’impresa. </w:t>
      </w:r>
    </w:p>
    <w:p w:rsidR="00C83F85" w:rsidRPr="007A2921" w:rsidRDefault="006342F5" w:rsidP="006342F5">
      <w:pPr>
        <w:autoSpaceDE w:val="0"/>
        <w:spacing w:before="60" w:line="276" w:lineRule="auto"/>
        <w:ind w:firstLine="284"/>
        <w:jc w:val="both"/>
        <w:rPr>
          <w:bCs/>
        </w:rPr>
      </w:pPr>
      <w:r w:rsidRPr="007A2921">
        <w:rPr>
          <w:bCs/>
        </w:rPr>
        <w:t xml:space="preserve">In questo lavoro di ricostruzione si deve ricordare </w:t>
      </w:r>
      <w:r w:rsidR="00C83F85" w:rsidRPr="007A2921">
        <w:t>che i</w:t>
      </w:r>
      <w:r w:rsidR="00C83F85" w:rsidRPr="007A2921">
        <w:rPr>
          <w:bCs/>
        </w:rPr>
        <w:t xml:space="preserve"> ricavi delle vendite, le variazioni delle rimanenze e i pagamenti delle politiche agricole costituiscono un </w:t>
      </w:r>
      <w:r w:rsidR="00C83F85" w:rsidRPr="007A2921">
        <w:rPr>
          <w:bCs/>
          <w:i/>
        </w:rPr>
        <w:t>sistema non omogeneo di valori</w:t>
      </w:r>
      <w:r w:rsidR="00C83F85" w:rsidRPr="007A2921">
        <w:rPr>
          <w:bCs/>
        </w:rPr>
        <w:t>. La disomogeneità di questo sistema si deve al fatto che il valore del</w:t>
      </w:r>
      <w:r w:rsidRPr="007A2921">
        <w:rPr>
          <w:bCs/>
        </w:rPr>
        <w:t xml:space="preserve">le sue </w:t>
      </w:r>
      <w:proofErr w:type="gramStart"/>
      <w:r w:rsidRPr="007A2921">
        <w:rPr>
          <w:bCs/>
        </w:rPr>
        <w:t>componenti</w:t>
      </w:r>
      <w:proofErr w:type="gramEnd"/>
      <w:r w:rsidRPr="007A2921">
        <w:rPr>
          <w:bCs/>
        </w:rPr>
        <w:t>, da una parte</w:t>
      </w:r>
      <w:r w:rsidR="00C83F85" w:rsidRPr="007A2921">
        <w:rPr>
          <w:bCs/>
        </w:rPr>
        <w:t xml:space="preserve"> si calcola sui prezzi </w:t>
      </w:r>
      <w:r w:rsidRPr="007A2921">
        <w:rPr>
          <w:bCs/>
        </w:rPr>
        <w:t>di mercato dei prodotti venduti,</w:t>
      </w:r>
      <w:r w:rsidR="00C83F85" w:rsidRPr="007A2921">
        <w:rPr>
          <w:rStyle w:val="Rimandonotaapidipagina6"/>
          <w:bCs/>
        </w:rPr>
        <w:footnoteReference w:id="43"/>
      </w:r>
      <w:r w:rsidR="00C83F85" w:rsidRPr="007A2921">
        <w:rPr>
          <w:bCs/>
        </w:rPr>
        <w:t xml:space="preserve"> da</w:t>
      </w:r>
      <w:r w:rsidRPr="007A2921">
        <w:rPr>
          <w:bCs/>
        </w:rPr>
        <w:t>ll’altra si valuta su presumibili prezzi</w:t>
      </w:r>
      <w:r w:rsidR="00C83F85" w:rsidRPr="007A2921">
        <w:rPr>
          <w:bCs/>
        </w:rPr>
        <w:t xml:space="preserve"> di vendita dei prodotti stoccat</w:t>
      </w:r>
      <w:r w:rsidRPr="007A2921">
        <w:rPr>
          <w:bCs/>
        </w:rPr>
        <w:t>i in magazzino, ossia con</w:t>
      </w:r>
      <w:r w:rsidR="00C83F85" w:rsidRPr="007A2921">
        <w:rPr>
          <w:bCs/>
        </w:rPr>
        <w:t xml:space="preserve"> ipotesi su eventi non</w:t>
      </w:r>
      <w:r w:rsidRPr="007A2921">
        <w:rPr>
          <w:bCs/>
        </w:rPr>
        <w:t xml:space="preserve"> ancora realizzati</w:t>
      </w:r>
      <w:r w:rsidR="00051413" w:rsidRPr="007A2921">
        <w:rPr>
          <w:bCs/>
        </w:rPr>
        <w:t xml:space="preserve">. Una disomogeneità analoga caratterizza molti costi di produzione </w:t>
      </w:r>
      <w:r w:rsidR="00F45057" w:rsidRPr="007A2921">
        <w:rPr>
          <w:bCs/>
        </w:rPr>
        <w:t xml:space="preserve">come quelli per l’acquisto di fattori sul mercato, l’impiego di stock di magazzino autoprodotti dall’impresa, oppure l’ammortamento dei </w:t>
      </w:r>
      <w:r w:rsidR="00F45057" w:rsidRPr="007A2921">
        <w:rPr>
          <w:bCs/>
        </w:rPr>
        <w:lastRenderedPageBreak/>
        <w:t>fattori a logorio parziale. L</w:t>
      </w:r>
      <w:r w:rsidR="00C83F85" w:rsidRPr="007A2921">
        <w:rPr>
          <w:bCs/>
        </w:rPr>
        <w:t xml:space="preserve">a varietà di questa composizione richiede </w:t>
      </w:r>
      <w:r w:rsidRPr="007A2921">
        <w:rPr>
          <w:bCs/>
        </w:rPr>
        <w:t xml:space="preserve">dunque </w:t>
      </w:r>
      <w:r w:rsidR="00C83F85" w:rsidRPr="007A2921">
        <w:rPr>
          <w:bCs/>
        </w:rPr>
        <w:t xml:space="preserve">una certa cautela nel calcolare </w:t>
      </w:r>
      <w:r w:rsidR="00F45057" w:rsidRPr="007A2921">
        <w:rPr>
          <w:bCs/>
        </w:rPr>
        <w:t>gli oneri associati ai divers</w:t>
      </w:r>
      <w:r w:rsidR="00C83F85" w:rsidRPr="007A2921">
        <w:rPr>
          <w:bCs/>
        </w:rPr>
        <w:t>i elementi. Inoltre, presuppone une certa flessibilità di valutazione giacché</w:t>
      </w:r>
      <w:r w:rsidR="00F45057" w:rsidRPr="007A2921">
        <w:rPr>
          <w:bCs/>
        </w:rPr>
        <w:t>, ad esempio,</w:t>
      </w:r>
      <w:r w:rsidR="00C83F85" w:rsidRPr="007A2921">
        <w:rPr>
          <w:bCs/>
        </w:rPr>
        <w:t xml:space="preserve"> le variazioni delle </w:t>
      </w:r>
      <w:r w:rsidR="00C83F85" w:rsidRPr="007A2921">
        <w:rPr>
          <w:bCs/>
          <w:i/>
        </w:rPr>
        <w:t>rimanenze</w:t>
      </w:r>
      <w:r w:rsidR="00C83F85" w:rsidRPr="007A2921">
        <w:rPr>
          <w:bCs/>
        </w:rPr>
        <w:t xml:space="preserve"> possono essere positive e aumentare il valore dell’aggregato, oppure possono essere negative ridurlo, agendo piuttosto come </w:t>
      </w:r>
      <w:r w:rsidR="00C83F85" w:rsidRPr="007A2921">
        <w:rPr>
          <w:bCs/>
          <w:i/>
        </w:rPr>
        <w:t>costi</w:t>
      </w:r>
      <w:r w:rsidR="00C83F85" w:rsidRPr="007A2921">
        <w:rPr>
          <w:bCs/>
        </w:rPr>
        <w:t>.</w:t>
      </w:r>
    </w:p>
    <w:p w:rsidR="006342F5" w:rsidRPr="007A2921" w:rsidRDefault="006342F5" w:rsidP="006342F5">
      <w:pPr>
        <w:autoSpaceDE w:val="0"/>
        <w:spacing w:before="60" w:line="276" w:lineRule="auto"/>
        <w:ind w:firstLine="284"/>
        <w:jc w:val="both"/>
      </w:pPr>
      <w:r w:rsidRPr="007A2921">
        <w:t xml:space="preserve">Al netto di queste cautele, è innegabile che la forma scalare del </w:t>
      </w:r>
      <w:r w:rsidRPr="007A2921">
        <w:rPr>
          <w:i/>
        </w:rPr>
        <w:t>Conto Economico</w:t>
      </w:r>
      <w:r w:rsidRPr="007A2921">
        <w:t xml:space="preserve"> </w:t>
      </w:r>
      <w:proofErr w:type="gramStart"/>
      <w:r w:rsidRPr="007A2921">
        <w:t>ha</w:t>
      </w:r>
      <w:proofErr w:type="gramEnd"/>
      <w:r w:rsidRPr="007A2921">
        <w:t xml:space="preserve"> il grande vantaggio di fornire alcuni risultati intermedi, molto interessanti per comprendere l’andamento dell’impresa. In particolare il complesso della gestione è diviso in tre aree: </w:t>
      </w:r>
    </w:p>
    <w:p w:rsidR="006342F5" w:rsidRPr="007A2921" w:rsidRDefault="006342F5" w:rsidP="006342F5">
      <w:pPr>
        <w:numPr>
          <w:ilvl w:val="0"/>
          <w:numId w:val="7"/>
        </w:numPr>
        <w:tabs>
          <w:tab w:val="left" w:pos="142"/>
        </w:tabs>
        <w:spacing w:line="276" w:lineRule="auto"/>
        <w:ind w:left="0" w:right="565" w:firstLine="0"/>
        <w:jc w:val="both"/>
      </w:pPr>
      <w:r w:rsidRPr="007A2921">
        <w:t>Gestione caratteristica (relativa all’attività tipica dell’azienda);</w:t>
      </w:r>
    </w:p>
    <w:p w:rsidR="006342F5" w:rsidRPr="007A2921" w:rsidRDefault="006342F5" w:rsidP="006342F5">
      <w:pPr>
        <w:numPr>
          <w:ilvl w:val="0"/>
          <w:numId w:val="7"/>
        </w:numPr>
        <w:tabs>
          <w:tab w:val="left" w:pos="142"/>
        </w:tabs>
        <w:spacing w:line="276" w:lineRule="auto"/>
        <w:ind w:left="0" w:right="565" w:firstLine="0"/>
        <w:jc w:val="both"/>
      </w:pPr>
      <w:r w:rsidRPr="007A2921">
        <w:t>Gestione finanziaria (relativa agli interessi sui capitali dati e presi in prestito);</w:t>
      </w:r>
    </w:p>
    <w:p w:rsidR="006342F5" w:rsidRPr="007A2921" w:rsidRDefault="006342F5" w:rsidP="006342F5">
      <w:pPr>
        <w:numPr>
          <w:ilvl w:val="0"/>
          <w:numId w:val="7"/>
        </w:numPr>
        <w:tabs>
          <w:tab w:val="left" w:pos="142"/>
        </w:tabs>
        <w:spacing w:line="276" w:lineRule="auto"/>
        <w:ind w:left="0" w:right="565" w:firstLine="0"/>
        <w:jc w:val="both"/>
      </w:pPr>
      <w:r w:rsidRPr="007A2921">
        <w:t xml:space="preserve">Gestione straordinaria (relativa alle operazioni </w:t>
      </w:r>
      <w:proofErr w:type="gramStart"/>
      <w:r w:rsidRPr="007A2921">
        <w:t>una</w:t>
      </w:r>
      <w:proofErr w:type="gramEnd"/>
      <w:r w:rsidRPr="007A2921">
        <w:t xml:space="preserve"> tantum, non rientranti nella normale attività imprenditoriale, come per esempio l’alienazione di cespiti);</w:t>
      </w:r>
    </w:p>
    <w:p w:rsidR="006342F5" w:rsidRPr="007A2921" w:rsidRDefault="006342F5" w:rsidP="006342F5">
      <w:pPr>
        <w:autoSpaceDE w:val="0"/>
        <w:spacing w:before="60" w:line="276" w:lineRule="auto"/>
        <w:ind w:firstLine="284"/>
        <w:jc w:val="both"/>
      </w:pPr>
      <w:r w:rsidRPr="007A2921">
        <w:t xml:space="preserve">I risultati intermedi di questi tre settori </w:t>
      </w:r>
      <w:proofErr w:type="gramStart"/>
      <w:r w:rsidRPr="007A2921">
        <w:t>danno</w:t>
      </w:r>
      <w:proofErr w:type="gramEnd"/>
      <w:r w:rsidRPr="007A2921">
        <w:t xml:space="preserve"> informazioni importantissime, perché permettono di scomporre l’utile, o la perdita, nelle sue componenti principali e individuare quindi l’area sulla quale eventualmente intervenire.</w:t>
      </w:r>
    </w:p>
    <w:p w:rsidR="00C83F85" w:rsidRPr="007A2921" w:rsidRDefault="00C83F85">
      <w:pPr>
        <w:autoSpaceDE w:val="0"/>
        <w:spacing w:before="60" w:line="276" w:lineRule="auto"/>
        <w:ind w:firstLine="284"/>
        <w:jc w:val="both"/>
      </w:pPr>
    </w:p>
    <w:p w:rsidR="00C83F85" w:rsidRPr="007A2921" w:rsidRDefault="00C83F85">
      <w:pPr>
        <w:pStyle w:val="Titolo2"/>
        <w:ind w:left="641" w:hanging="357"/>
        <w:jc w:val="left"/>
      </w:pPr>
      <w:r w:rsidRPr="007A2921">
        <w:t>La redditività dell’impresa.</w:t>
      </w:r>
    </w:p>
    <w:p w:rsidR="00A5214F" w:rsidRPr="007A2921" w:rsidRDefault="006729F7" w:rsidP="003F7571">
      <w:pPr>
        <w:autoSpaceDE w:val="0"/>
        <w:spacing w:before="60" w:line="276" w:lineRule="auto"/>
        <w:ind w:firstLine="284"/>
        <w:jc w:val="both"/>
      </w:pPr>
      <w:r w:rsidRPr="007A2921">
        <w:t xml:space="preserve">Dopo aver </w:t>
      </w:r>
      <w:r w:rsidR="00535EF0" w:rsidRPr="007A2921">
        <w:t>calcola</w:t>
      </w:r>
      <w:r w:rsidR="00433A11" w:rsidRPr="007A2921">
        <w:t>to</w:t>
      </w:r>
      <w:r w:rsidRPr="007A2921">
        <w:t xml:space="preserve"> il </w:t>
      </w:r>
      <w:r w:rsidRPr="007A2921">
        <w:rPr>
          <w:i/>
        </w:rPr>
        <w:t>reddito netto</w:t>
      </w:r>
      <w:r w:rsidRPr="007A2921">
        <w:t xml:space="preserve"> che l’impresa produce annualmente </w:t>
      </w:r>
      <w:r w:rsidR="00535EF0" w:rsidRPr="007A2921">
        <w:t>con</w:t>
      </w:r>
      <w:r w:rsidRPr="007A2921">
        <w:t xml:space="preserve"> le sue attività, </w:t>
      </w:r>
      <w:r w:rsidR="00433A11" w:rsidRPr="007A2921">
        <w:t xml:space="preserve">si deve </w:t>
      </w:r>
      <w:r w:rsidRPr="007A2921">
        <w:t xml:space="preserve">valutare la </w:t>
      </w:r>
      <w:r w:rsidRPr="007A2921">
        <w:rPr>
          <w:i/>
        </w:rPr>
        <w:t>redditività</w:t>
      </w:r>
      <w:r w:rsidRPr="007A2921">
        <w:t xml:space="preserve"> dell’insieme di queste attività.</w:t>
      </w:r>
      <w:r w:rsidR="00535EF0" w:rsidRPr="007A2921">
        <w:t xml:space="preserve"> </w:t>
      </w:r>
      <w:r w:rsidR="00433A11" w:rsidRPr="007A2921">
        <w:t>in particolare, l’analisi della</w:t>
      </w:r>
      <w:r w:rsidR="00535EF0" w:rsidRPr="007A2921">
        <w:t xml:space="preserve"> </w:t>
      </w:r>
      <w:r w:rsidR="00535EF0" w:rsidRPr="007A2921">
        <w:rPr>
          <w:i/>
        </w:rPr>
        <w:t>redditività</w:t>
      </w:r>
      <w:r w:rsidR="00535EF0" w:rsidRPr="007A2921">
        <w:t xml:space="preserve"> serve a stabilire se il </w:t>
      </w:r>
      <w:r w:rsidR="00535EF0" w:rsidRPr="007A2921">
        <w:rPr>
          <w:i/>
        </w:rPr>
        <w:t>reddito netto</w:t>
      </w:r>
      <w:r w:rsidR="00535EF0" w:rsidRPr="007A2921">
        <w:t xml:space="preserve">, o </w:t>
      </w:r>
      <w:r w:rsidR="00535EF0" w:rsidRPr="007A2921">
        <w:rPr>
          <w:i/>
        </w:rPr>
        <w:t>utile netto</w:t>
      </w:r>
      <w:r w:rsidR="00535EF0" w:rsidRPr="007A2921">
        <w:t xml:space="preserve">, </w:t>
      </w:r>
      <w:r w:rsidR="00AB4F72" w:rsidRPr="007A2921">
        <w:t>è sufficiente</w:t>
      </w:r>
      <w:r w:rsidR="00535EF0" w:rsidRPr="007A2921">
        <w:t xml:space="preserve"> a compensare </w:t>
      </w:r>
      <w:r w:rsidR="00535EF0" w:rsidRPr="007A2921">
        <w:rPr>
          <w:i/>
        </w:rPr>
        <w:t>adeguatamente</w:t>
      </w:r>
      <w:r w:rsidR="006C4E21" w:rsidRPr="007A2921">
        <w:t xml:space="preserve"> i fattori produttivi</w:t>
      </w:r>
      <w:r w:rsidR="00535EF0" w:rsidRPr="007A2921">
        <w:t xml:space="preserve"> forniti dall’imprenditore. </w:t>
      </w:r>
      <w:r w:rsidR="00AB4F72" w:rsidRPr="007A2921">
        <w:t>Tutti gli altri fattori sono stati</w:t>
      </w:r>
      <w:r w:rsidR="00433A11" w:rsidRPr="007A2921">
        <w:t>, infatti,</w:t>
      </w:r>
      <w:r w:rsidR="00AB4F72" w:rsidRPr="007A2921">
        <w:t xml:space="preserve"> </w:t>
      </w:r>
      <w:proofErr w:type="gramStart"/>
      <w:r w:rsidR="00AB4F72" w:rsidRPr="007A2921">
        <w:t>remunerati</w:t>
      </w:r>
      <w:proofErr w:type="gramEnd"/>
      <w:r w:rsidR="00AB4F72" w:rsidRPr="007A2921">
        <w:t xml:space="preserve"> </w:t>
      </w:r>
      <w:r w:rsidR="00433A11" w:rsidRPr="007A2921">
        <w:t>pagando le relative tariffe d’impiego che,</w:t>
      </w:r>
      <w:r w:rsidR="00AB4F72" w:rsidRPr="007A2921">
        <w:t xml:space="preserve"> essendo stabilite dal mercato o da meccanismi istituzionali,</w:t>
      </w:r>
      <w:r w:rsidR="00CA117A" w:rsidRPr="007A2921">
        <w:t xml:space="preserve"> </w:t>
      </w:r>
      <w:r w:rsidR="00AB4F72" w:rsidRPr="007A2921">
        <w:t xml:space="preserve">vengono generalmente ritenute </w:t>
      </w:r>
      <w:r w:rsidR="00CA117A" w:rsidRPr="007A2921">
        <w:t>un compenso adeguato</w:t>
      </w:r>
      <w:r w:rsidR="00535EF0" w:rsidRPr="007A2921">
        <w:t xml:space="preserve">. </w:t>
      </w:r>
      <w:r w:rsidR="006137A1" w:rsidRPr="007A2921">
        <w:t xml:space="preserve">L’analisi della </w:t>
      </w:r>
      <w:r w:rsidR="006137A1" w:rsidRPr="007A2921">
        <w:rPr>
          <w:i/>
        </w:rPr>
        <w:t>redditività</w:t>
      </w:r>
      <w:r w:rsidR="006137A1" w:rsidRPr="007A2921">
        <w:t xml:space="preserve"> è </w:t>
      </w:r>
      <w:r w:rsidR="00185699" w:rsidRPr="007A2921">
        <w:t>basata su</w:t>
      </w:r>
      <w:r w:rsidR="006137A1" w:rsidRPr="007A2921">
        <w:t xml:space="preserve"> una serie </w:t>
      </w:r>
      <w:proofErr w:type="gramStart"/>
      <w:r w:rsidR="006137A1" w:rsidRPr="007A2921">
        <w:t xml:space="preserve">di </w:t>
      </w:r>
      <w:proofErr w:type="gramEnd"/>
      <w:r w:rsidR="00CA117A" w:rsidRPr="007A2921">
        <w:rPr>
          <w:i/>
        </w:rPr>
        <w:t>indici</w:t>
      </w:r>
      <w:r w:rsidR="006137A1" w:rsidRPr="007A2921">
        <w:rPr>
          <w:i/>
        </w:rPr>
        <w:t xml:space="preserve"> </w:t>
      </w:r>
      <w:r w:rsidR="006137A1" w:rsidRPr="007A2921">
        <w:t xml:space="preserve">che rapportano il compenso ai fattori forniti dall’imprenditore alla quantità di questi ultimi. </w:t>
      </w:r>
      <w:r w:rsidR="00EC43BB" w:rsidRPr="007A2921">
        <w:t xml:space="preserve">Essa, costituisce </w:t>
      </w:r>
      <w:r w:rsidR="006137A1" w:rsidRPr="007A2921">
        <w:t xml:space="preserve">solo una parte del complesso di analisi che sono svolte per valutare la situazione più generale in cui opera un’impresa. </w:t>
      </w:r>
      <w:r w:rsidR="00EC43BB" w:rsidRPr="007A2921">
        <w:rPr>
          <w:bCs/>
        </w:rPr>
        <w:t>Altri indici s</w:t>
      </w:r>
      <w:r w:rsidR="00CA117A" w:rsidRPr="007A2921">
        <w:rPr>
          <w:bCs/>
        </w:rPr>
        <w:t>erv</w:t>
      </w:r>
      <w:r w:rsidR="00EC43BB" w:rsidRPr="007A2921">
        <w:rPr>
          <w:bCs/>
        </w:rPr>
        <w:t>ono</w:t>
      </w:r>
      <w:r w:rsidR="00CA117A" w:rsidRPr="007A2921">
        <w:rPr>
          <w:bCs/>
        </w:rPr>
        <w:t xml:space="preserve"> a </w:t>
      </w:r>
      <w:r w:rsidR="00EC43BB" w:rsidRPr="007A2921">
        <w:rPr>
          <w:bCs/>
        </w:rPr>
        <w:t xml:space="preserve">valutare </w:t>
      </w:r>
      <w:r w:rsidR="00E45181" w:rsidRPr="007A2921">
        <w:rPr>
          <w:bCs/>
        </w:rPr>
        <w:t xml:space="preserve">la </w:t>
      </w:r>
      <w:r w:rsidR="00E45181" w:rsidRPr="007A2921">
        <w:rPr>
          <w:bCs/>
          <w:i/>
        </w:rPr>
        <w:t>condizione</w:t>
      </w:r>
      <w:r w:rsidR="00EC43BB" w:rsidRPr="007A2921">
        <w:rPr>
          <w:bCs/>
          <w:i/>
        </w:rPr>
        <w:t xml:space="preserve"> patrimoniale</w:t>
      </w:r>
      <w:r w:rsidR="00EC43BB" w:rsidRPr="007A2921">
        <w:rPr>
          <w:bCs/>
        </w:rPr>
        <w:t xml:space="preserve"> dell’impresa</w:t>
      </w:r>
      <w:r w:rsidR="00CA117A" w:rsidRPr="007A2921">
        <w:rPr>
          <w:bCs/>
        </w:rPr>
        <w:t>,</w:t>
      </w:r>
      <w:r w:rsidR="00E45181" w:rsidRPr="007A2921">
        <w:rPr>
          <w:bCs/>
        </w:rPr>
        <w:t xml:space="preserve"> </w:t>
      </w:r>
      <w:r w:rsidR="00433A11" w:rsidRPr="007A2921">
        <w:rPr>
          <w:bCs/>
        </w:rPr>
        <w:t>con</w:t>
      </w:r>
      <w:r w:rsidR="00E45181" w:rsidRPr="007A2921">
        <w:rPr>
          <w:bCs/>
        </w:rPr>
        <w:t xml:space="preserve"> la rilevanza dei capitali di terzi sul </w:t>
      </w:r>
      <w:r w:rsidR="00CA117A" w:rsidRPr="007A2921">
        <w:rPr>
          <w:bCs/>
        </w:rPr>
        <w:t>totale</w:t>
      </w:r>
      <w:r w:rsidR="00E45181" w:rsidRPr="007A2921">
        <w:rPr>
          <w:bCs/>
        </w:rPr>
        <w:t xml:space="preserve"> e la composizione dell’indebitamento. </w:t>
      </w:r>
      <w:proofErr w:type="gramStart"/>
      <w:r w:rsidR="00E45181" w:rsidRPr="007A2921">
        <w:rPr>
          <w:bCs/>
        </w:rPr>
        <w:t>Altri ancora</w:t>
      </w:r>
      <w:proofErr w:type="gramEnd"/>
      <w:r w:rsidR="00E45181" w:rsidRPr="007A2921">
        <w:rPr>
          <w:bCs/>
        </w:rPr>
        <w:t xml:space="preserve"> valuta</w:t>
      </w:r>
      <w:r w:rsidR="00A51EEC" w:rsidRPr="007A2921">
        <w:rPr>
          <w:bCs/>
        </w:rPr>
        <w:t>no</w:t>
      </w:r>
      <w:r w:rsidR="00E45181" w:rsidRPr="007A2921">
        <w:rPr>
          <w:bCs/>
        </w:rPr>
        <w:t xml:space="preserve"> </w:t>
      </w:r>
      <w:r w:rsidR="00EC43BB" w:rsidRPr="007A2921">
        <w:rPr>
          <w:bCs/>
        </w:rPr>
        <w:t xml:space="preserve">la </w:t>
      </w:r>
      <w:r w:rsidR="00A5214F" w:rsidRPr="007A2921">
        <w:rPr>
          <w:i/>
        </w:rPr>
        <w:t>sostenibilità finanziaria</w:t>
      </w:r>
      <w:r w:rsidR="00A5214F" w:rsidRPr="007A2921">
        <w:t xml:space="preserve"> del ciclo aziendale, ossia la</w:t>
      </w:r>
      <w:r w:rsidR="00CA117A" w:rsidRPr="007A2921">
        <w:rPr>
          <w:bCs/>
        </w:rPr>
        <w:t xml:space="preserve"> </w:t>
      </w:r>
      <w:r w:rsidR="00E45181" w:rsidRPr="007A2921">
        <w:rPr>
          <w:bCs/>
        </w:rPr>
        <w:t xml:space="preserve">capacità di </w:t>
      </w:r>
      <w:r w:rsidR="00CA117A" w:rsidRPr="007A2921">
        <w:rPr>
          <w:bCs/>
        </w:rPr>
        <w:t xml:space="preserve">generare liquidità per assolvere i </w:t>
      </w:r>
      <w:r w:rsidR="00E45181" w:rsidRPr="007A2921">
        <w:rPr>
          <w:bCs/>
        </w:rPr>
        <w:t>v</w:t>
      </w:r>
      <w:r w:rsidR="00CA117A" w:rsidRPr="007A2921">
        <w:rPr>
          <w:bCs/>
        </w:rPr>
        <w:t>a</w:t>
      </w:r>
      <w:r w:rsidR="00E45181" w:rsidRPr="007A2921">
        <w:rPr>
          <w:bCs/>
        </w:rPr>
        <w:t>ri imp</w:t>
      </w:r>
      <w:r w:rsidR="00CA117A" w:rsidRPr="007A2921">
        <w:rPr>
          <w:bCs/>
        </w:rPr>
        <w:t>egni di pagamento</w:t>
      </w:r>
      <w:r w:rsidR="00EC43BB" w:rsidRPr="007A2921">
        <w:rPr>
          <w:bCs/>
        </w:rPr>
        <w:t xml:space="preserve">. </w:t>
      </w:r>
      <w:r w:rsidR="00A51EEC" w:rsidRPr="007A2921">
        <w:rPr>
          <w:bCs/>
        </w:rPr>
        <w:t>Gli</w:t>
      </w:r>
      <w:r w:rsidR="00EC43BB" w:rsidRPr="007A2921">
        <w:rPr>
          <w:bCs/>
        </w:rPr>
        <w:t xml:space="preserve"> indici </w:t>
      </w:r>
      <w:r w:rsidR="00A5214F" w:rsidRPr="007A2921">
        <w:t>di bilancio</w:t>
      </w:r>
      <w:r w:rsidR="00A5214F" w:rsidRPr="007A2921">
        <w:rPr>
          <w:bCs/>
        </w:rPr>
        <w:t xml:space="preserve"> </w:t>
      </w:r>
      <w:r w:rsidR="00EC43BB" w:rsidRPr="007A2921">
        <w:rPr>
          <w:bCs/>
        </w:rPr>
        <w:t>s</w:t>
      </w:r>
      <w:r w:rsidR="00A5214F" w:rsidRPr="007A2921">
        <w:rPr>
          <w:bCs/>
        </w:rPr>
        <w:t>ervono sia a</w:t>
      </w:r>
      <w:r w:rsidR="00A51EEC" w:rsidRPr="007A2921">
        <w:rPr>
          <w:bCs/>
        </w:rPr>
        <w:t>d analizzare</w:t>
      </w:r>
      <w:r w:rsidR="00A5214F" w:rsidRPr="007A2921">
        <w:rPr>
          <w:bCs/>
        </w:rPr>
        <w:t xml:space="preserve"> la condizione di una specifica impresa, sia a</w:t>
      </w:r>
      <w:r w:rsidR="00CA117A" w:rsidRPr="007A2921">
        <w:t xml:space="preserve"> confrontare</w:t>
      </w:r>
      <w:r w:rsidR="00EC43BB" w:rsidRPr="007A2921">
        <w:t xml:space="preserve"> </w:t>
      </w:r>
      <w:r w:rsidR="00CA117A" w:rsidRPr="007A2921">
        <w:t xml:space="preserve">i risultati </w:t>
      </w:r>
      <w:proofErr w:type="gramStart"/>
      <w:r w:rsidR="00CA117A" w:rsidRPr="007A2921">
        <w:t xml:space="preserve">di </w:t>
      </w:r>
      <w:proofErr w:type="gramEnd"/>
      <w:r w:rsidR="00EC43BB" w:rsidRPr="007A2921">
        <w:t xml:space="preserve">imprese diverse </w:t>
      </w:r>
      <w:r w:rsidR="00A5214F" w:rsidRPr="007A2921">
        <w:t>nello stesso settore o in settori diversi</w:t>
      </w:r>
      <w:r w:rsidR="00433A11" w:rsidRPr="007A2921">
        <w:t>.</w:t>
      </w:r>
      <w:r w:rsidR="00A5214F" w:rsidRPr="007A2921">
        <w:t xml:space="preserve"> </w:t>
      </w:r>
      <w:r w:rsidR="00433A11" w:rsidRPr="007A2921">
        <w:t>G</w:t>
      </w:r>
      <w:r w:rsidR="00A5214F" w:rsidRPr="007A2921">
        <w:t xml:space="preserve">li </w:t>
      </w:r>
      <w:r w:rsidR="003F7571" w:rsidRPr="007A2921">
        <w:t xml:space="preserve">utilizzatori </w:t>
      </w:r>
      <w:r w:rsidR="00A5214F" w:rsidRPr="007A2921">
        <w:t xml:space="preserve">principali </w:t>
      </w:r>
      <w:r w:rsidR="003F7571" w:rsidRPr="007A2921">
        <w:t>degli indici, oltre agli stessi imprenditori, sono le banche, gli istituti di credito a medio termine, gli analisti finanziari e tutti quei soggetti che devono decidere se intraprendere affari con l’azienda, acquistarne partecipazio</w:t>
      </w:r>
      <w:r w:rsidR="00A5214F" w:rsidRPr="007A2921">
        <w:t>ni o rilasciarle finanziamenti.</w:t>
      </w:r>
    </w:p>
    <w:p w:rsidR="00EC43BB" w:rsidRPr="007A2921" w:rsidRDefault="009624F4" w:rsidP="00EC43BB">
      <w:pPr>
        <w:autoSpaceDE w:val="0"/>
        <w:spacing w:before="60" w:line="276" w:lineRule="auto"/>
        <w:ind w:firstLine="284"/>
        <w:jc w:val="both"/>
      </w:pPr>
      <w:r w:rsidRPr="007A2921">
        <w:t xml:space="preserve">Per </w:t>
      </w:r>
      <w:r w:rsidR="00EC43BB" w:rsidRPr="007A2921">
        <w:t xml:space="preserve">avere </w:t>
      </w:r>
      <w:r w:rsidRPr="007A2921">
        <w:t>risultati più</w:t>
      </w:r>
      <w:r w:rsidR="00EC43BB" w:rsidRPr="007A2921">
        <w:t xml:space="preserve"> attendibili</w:t>
      </w:r>
      <w:r w:rsidR="00937B98" w:rsidRPr="007A2921">
        <w:t xml:space="preserve"> </w:t>
      </w:r>
      <w:r w:rsidRPr="007A2921">
        <w:t>sarebbe</w:t>
      </w:r>
      <w:r w:rsidR="00EC43BB" w:rsidRPr="007A2921">
        <w:t xml:space="preserve"> utile </w:t>
      </w:r>
      <w:r w:rsidRPr="007A2921">
        <w:t xml:space="preserve">non limitarsi a </w:t>
      </w:r>
      <w:r w:rsidR="003F7571" w:rsidRPr="007A2921">
        <w:t>calcolar</w:t>
      </w:r>
      <w:r w:rsidR="00A51EEC" w:rsidRPr="007A2921">
        <w:t xml:space="preserve">e i vari indici </w:t>
      </w:r>
      <w:r w:rsidRPr="007A2921">
        <w:t xml:space="preserve">sul Bilancio Economico di un solo esercizio amministrativo ma </w:t>
      </w:r>
      <w:r w:rsidR="00A51EEC" w:rsidRPr="007A2921">
        <w:t xml:space="preserve">a ricostruirli per </w:t>
      </w:r>
      <w:r w:rsidR="00EC43BB" w:rsidRPr="007A2921">
        <w:t>almeno tre anni consecutivi</w:t>
      </w:r>
      <w:r w:rsidRPr="007A2921">
        <w:t>, cioè sugli ultimi tre Bilanci. Ciò permetterebbe di compensare nella media triennale l’impatto di condizioni occasionali particola</w:t>
      </w:r>
      <w:r w:rsidR="00A51EEC" w:rsidRPr="007A2921">
        <w:t xml:space="preserve">rmente favorevoli o sfavorevoli o, per converso, permetterebbe di verificare se vi sono </w:t>
      </w:r>
      <w:r w:rsidR="00A51EEC" w:rsidRPr="007A2921">
        <w:rPr>
          <w:rStyle w:val="Enfasicorsivo"/>
        </w:rPr>
        <w:t xml:space="preserve">trend </w:t>
      </w:r>
      <w:r w:rsidR="00A51EEC" w:rsidRPr="007A2921">
        <w:t>ascendenti o discendenti delle grandezze che si stanno misurando.</w:t>
      </w:r>
    </w:p>
    <w:p w:rsidR="00C97627" w:rsidRPr="007A2921" w:rsidRDefault="00C97627" w:rsidP="00C97627">
      <w:pPr>
        <w:autoSpaceDE w:val="0"/>
        <w:spacing w:before="60" w:line="276" w:lineRule="auto"/>
        <w:ind w:firstLine="284"/>
        <w:jc w:val="both"/>
      </w:pPr>
      <w:r w:rsidRPr="007A2921">
        <w:t xml:space="preserve">Il problema maggiore dell’analisi di redditività nelle aziende agricole individuali a conduzione diretta del coltivatore si lega, però, alla molteplicità di fattori fornite dall’imprenditore e dalla sua famiglia alle attività dell’impresa. Ciò pone un problema di scomposizione del </w:t>
      </w:r>
      <w:r w:rsidRPr="007A2921">
        <w:rPr>
          <w:i/>
        </w:rPr>
        <w:t>reddito netto</w:t>
      </w:r>
      <w:r w:rsidRPr="007A2921">
        <w:t xml:space="preserve"> tra questi fattori che</w:t>
      </w:r>
      <w:r w:rsidR="005D029B" w:rsidRPr="007A2921">
        <w:t xml:space="preserve"> </w:t>
      </w:r>
      <w:r w:rsidRPr="007A2921">
        <w:t xml:space="preserve">non si pone </w:t>
      </w:r>
      <w:r w:rsidR="005D029B" w:rsidRPr="007A2921">
        <w:t xml:space="preserve">nelle società di capitali </w:t>
      </w:r>
      <w:r w:rsidRPr="007A2921">
        <w:t xml:space="preserve">dove </w:t>
      </w:r>
      <w:r w:rsidR="005D029B" w:rsidRPr="007A2921">
        <w:t>l’impre</w:t>
      </w:r>
      <w:r w:rsidRPr="007A2921">
        <w:t>nditore apporta solo il capitale. In queste società</w:t>
      </w:r>
      <w:r w:rsidR="005D029B" w:rsidRPr="007A2921">
        <w:t xml:space="preserve"> il </w:t>
      </w:r>
      <w:r w:rsidR="005D029B" w:rsidRPr="007A2921">
        <w:rPr>
          <w:i/>
        </w:rPr>
        <w:t>reddito</w:t>
      </w:r>
      <w:r w:rsidR="005D029B" w:rsidRPr="007A2921">
        <w:t xml:space="preserve"> o </w:t>
      </w:r>
      <w:r w:rsidR="005D029B" w:rsidRPr="007A2921">
        <w:rPr>
          <w:i/>
        </w:rPr>
        <w:t>utile netto</w:t>
      </w:r>
      <w:r w:rsidR="005D029B" w:rsidRPr="007A2921">
        <w:t xml:space="preserve"> equivale al </w:t>
      </w:r>
      <w:proofErr w:type="gramStart"/>
      <w:r w:rsidR="005D029B" w:rsidRPr="007A2921">
        <w:rPr>
          <w:i/>
        </w:rPr>
        <w:t>reddito</w:t>
      </w:r>
      <w:proofErr w:type="gramEnd"/>
      <w:r w:rsidR="005D029B" w:rsidRPr="007A2921">
        <w:rPr>
          <w:i/>
        </w:rPr>
        <w:t xml:space="preserve"> da capitale</w:t>
      </w:r>
      <w:r w:rsidR="005D029B" w:rsidRPr="007A2921">
        <w:t xml:space="preserve"> e la valutazione dei risultati dell’impresa si può basare su</w:t>
      </w:r>
      <w:r w:rsidRPr="007A2921">
        <w:t xml:space="preserve"> un indicatore detto ROE (</w:t>
      </w:r>
      <w:proofErr w:type="spellStart"/>
      <w:r w:rsidRPr="007A2921">
        <w:rPr>
          <w:i/>
        </w:rPr>
        <w:t>return</w:t>
      </w:r>
      <w:proofErr w:type="spellEnd"/>
      <w:r w:rsidRPr="007A2921">
        <w:rPr>
          <w:i/>
        </w:rPr>
        <w:t xml:space="preserve"> on </w:t>
      </w:r>
      <w:proofErr w:type="spellStart"/>
      <w:r w:rsidRPr="007A2921">
        <w:rPr>
          <w:i/>
        </w:rPr>
        <w:t>equity</w:t>
      </w:r>
      <w:proofErr w:type="spellEnd"/>
      <w:r w:rsidRPr="007A2921">
        <w:t xml:space="preserve">) che rapporta il </w:t>
      </w:r>
      <w:r w:rsidRPr="007A2921">
        <w:rPr>
          <w:i/>
        </w:rPr>
        <w:t xml:space="preserve">reddito da </w:t>
      </w:r>
      <w:r w:rsidRPr="007A2921">
        <w:rPr>
          <w:i/>
        </w:rPr>
        <w:lastRenderedPageBreak/>
        <w:t>capitale</w:t>
      </w:r>
      <w:r w:rsidR="00DB6026" w:rsidRPr="007A2921">
        <w:t xml:space="preserve"> al valore del </w:t>
      </w:r>
      <w:r w:rsidRPr="007A2921">
        <w:rPr>
          <w:i/>
        </w:rPr>
        <w:t>capitale netto</w:t>
      </w:r>
      <w:r w:rsidR="00DB6026" w:rsidRPr="007A2921">
        <w:t xml:space="preserve"> e, dunque, </w:t>
      </w:r>
      <w:r w:rsidRPr="007A2921">
        <w:t xml:space="preserve">identifica la </w:t>
      </w:r>
      <w:r w:rsidRPr="007A2921">
        <w:rPr>
          <w:i/>
        </w:rPr>
        <w:t>redditività</w:t>
      </w:r>
      <w:r w:rsidRPr="007A2921">
        <w:t xml:space="preserve"> del capitale di proprietà dell’impresa. </w:t>
      </w:r>
    </w:p>
    <w:p w:rsidR="00313449" w:rsidRPr="007A2921" w:rsidRDefault="00313449" w:rsidP="00C97627">
      <w:pPr>
        <w:autoSpaceDE w:val="0"/>
        <w:spacing w:before="60" w:line="276" w:lineRule="auto"/>
        <w:ind w:firstLine="284"/>
        <w:jc w:val="both"/>
      </w:pPr>
    </w:p>
    <w:tbl>
      <w:tblPr>
        <w:tblW w:w="1480" w:type="dxa"/>
        <w:jc w:val="center"/>
        <w:tblCellMar>
          <w:left w:w="70" w:type="dxa"/>
          <w:right w:w="70" w:type="dxa"/>
        </w:tblCellMar>
        <w:tblLook w:val="04A0"/>
      </w:tblPr>
      <w:tblGrid>
        <w:gridCol w:w="960"/>
        <w:gridCol w:w="520"/>
      </w:tblGrid>
      <w:tr w:rsidR="00313449" w:rsidRPr="007A2921" w:rsidTr="00313449">
        <w:trPr>
          <w:trHeight w:val="288"/>
          <w:jc w:val="center"/>
        </w:trPr>
        <w:tc>
          <w:tcPr>
            <w:tcW w:w="960" w:type="dxa"/>
            <w:vMerge w:val="restart"/>
            <w:tcBorders>
              <w:top w:val="nil"/>
              <w:left w:val="nil"/>
              <w:bottom w:val="nil"/>
              <w:right w:val="nil"/>
            </w:tcBorders>
            <w:shd w:val="clear" w:color="auto" w:fill="auto"/>
            <w:noWrap/>
            <w:vAlign w:val="center"/>
            <w:hideMark/>
          </w:tcPr>
          <w:p w:rsidR="00313449" w:rsidRPr="007A2921" w:rsidRDefault="00313449" w:rsidP="00313449">
            <w:pPr>
              <w:suppressAutoHyphens w:val="0"/>
              <w:jc w:val="center"/>
              <w:rPr>
                <w:color w:val="000000"/>
                <w:sz w:val="22"/>
                <w:szCs w:val="22"/>
                <w:lang w:eastAsia="it-IT"/>
              </w:rPr>
            </w:pPr>
            <w:r w:rsidRPr="007A2921">
              <w:rPr>
                <w:color w:val="000000"/>
                <w:sz w:val="22"/>
                <w:szCs w:val="22"/>
                <w:lang w:eastAsia="it-IT"/>
              </w:rPr>
              <w:t>ROE =</w:t>
            </w:r>
          </w:p>
        </w:tc>
        <w:tc>
          <w:tcPr>
            <w:tcW w:w="520" w:type="dxa"/>
            <w:tcBorders>
              <w:top w:val="nil"/>
              <w:left w:val="nil"/>
              <w:bottom w:val="single" w:sz="4" w:space="0" w:color="auto"/>
              <w:right w:val="nil"/>
            </w:tcBorders>
            <w:shd w:val="clear" w:color="auto" w:fill="auto"/>
            <w:noWrap/>
            <w:vAlign w:val="center"/>
            <w:hideMark/>
          </w:tcPr>
          <w:p w:rsidR="00313449" w:rsidRPr="007A2921" w:rsidRDefault="00313449" w:rsidP="00313449">
            <w:pPr>
              <w:suppressAutoHyphens w:val="0"/>
              <w:jc w:val="center"/>
              <w:rPr>
                <w:color w:val="000000"/>
                <w:sz w:val="22"/>
                <w:szCs w:val="22"/>
                <w:lang w:eastAsia="it-IT"/>
              </w:rPr>
            </w:pPr>
            <w:r w:rsidRPr="007A2921">
              <w:rPr>
                <w:color w:val="000000"/>
                <w:sz w:val="22"/>
                <w:szCs w:val="22"/>
                <w:lang w:eastAsia="it-IT"/>
              </w:rPr>
              <w:t>RC</w:t>
            </w:r>
          </w:p>
        </w:tc>
      </w:tr>
      <w:tr w:rsidR="00313449" w:rsidRPr="007A2921" w:rsidTr="00313449">
        <w:trPr>
          <w:trHeight w:val="312"/>
          <w:jc w:val="center"/>
        </w:trPr>
        <w:tc>
          <w:tcPr>
            <w:tcW w:w="960" w:type="dxa"/>
            <w:vMerge/>
            <w:tcBorders>
              <w:top w:val="nil"/>
              <w:left w:val="nil"/>
              <w:bottom w:val="nil"/>
              <w:right w:val="nil"/>
            </w:tcBorders>
            <w:vAlign w:val="center"/>
            <w:hideMark/>
          </w:tcPr>
          <w:p w:rsidR="00313449" w:rsidRPr="007A2921" w:rsidRDefault="00313449" w:rsidP="00313449">
            <w:pPr>
              <w:suppressAutoHyphens w:val="0"/>
              <w:rPr>
                <w:color w:val="000000"/>
                <w:sz w:val="22"/>
                <w:szCs w:val="22"/>
                <w:lang w:eastAsia="it-IT"/>
              </w:rPr>
            </w:pPr>
          </w:p>
        </w:tc>
        <w:tc>
          <w:tcPr>
            <w:tcW w:w="520" w:type="dxa"/>
            <w:tcBorders>
              <w:top w:val="nil"/>
              <w:left w:val="nil"/>
              <w:bottom w:val="nil"/>
              <w:right w:val="nil"/>
            </w:tcBorders>
            <w:shd w:val="clear" w:color="auto" w:fill="auto"/>
            <w:noWrap/>
            <w:vAlign w:val="center"/>
            <w:hideMark/>
          </w:tcPr>
          <w:p w:rsidR="00313449" w:rsidRPr="007A2921" w:rsidRDefault="00313449" w:rsidP="00313449">
            <w:pPr>
              <w:suppressAutoHyphens w:val="0"/>
              <w:jc w:val="center"/>
              <w:rPr>
                <w:color w:val="000000"/>
                <w:sz w:val="22"/>
                <w:szCs w:val="22"/>
                <w:lang w:eastAsia="it-IT"/>
              </w:rPr>
            </w:pPr>
            <w:proofErr w:type="spellStart"/>
            <w:r w:rsidRPr="007A2921">
              <w:rPr>
                <w:color w:val="000000"/>
                <w:sz w:val="22"/>
                <w:szCs w:val="22"/>
                <w:lang w:eastAsia="it-IT"/>
              </w:rPr>
              <w:t>CN</w:t>
            </w:r>
            <w:r w:rsidRPr="007A2921">
              <w:rPr>
                <w:color w:val="000000"/>
                <w:sz w:val="22"/>
                <w:szCs w:val="22"/>
                <w:vertAlign w:val="subscript"/>
                <w:lang w:eastAsia="it-IT"/>
              </w:rPr>
              <w:t>i</w:t>
            </w:r>
            <w:proofErr w:type="spellEnd"/>
          </w:p>
        </w:tc>
      </w:tr>
    </w:tbl>
    <w:p w:rsidR="00313449" w:rsidRPr="007A2921" w:rsidRDefault="00313449" w:rsidP="00DB6026">
      <w:pPr>
        <w:autoSpaceDE w:val="0"/>
        <w:spacing w:before="144" w:line="276" w:lineRule="auto"/>
        <w:ind w:firstLine="284"/>
        <w:jc w:val="both"/>
      </w:pPr>
    </w:p>
    <w:p w:rsidR="005D029B" w:rsidRPr="007A2921" w:rsidRDefault="00C97627" w:rsidP="00DB6026">
      <w:pPr>
        <w:autoSpaceDE w:val="0"/>
        <w:spacing w:before="144" w:line="276" w:lineRule="auto"/>
        <w:ind w:firstLine="284"/>
        <w:jc w:val="both"/>
      </w:pPr>
      <w:r w:rsidRPr="007A2921">
        <w:t>ROE indica il rendimento del capitale investito dai soci o dall’imprenditore. Esso è la sintesi dell’interesse maturato, per effetto della gestione, sui mez</w:t>
      </w:r>
      <w:r w:rsidR="00DB6026" w:rsidRPr="007A2921">
        <w:t xml:space="preserve">zi propri investiti in azienda. L’analisi di </w:t>
      </w:r>
      <w:r w:rsidR="00DB6026" w:rsidRPr="007A2921">
        <w:rPr>
          <w:i/>
        </w:rPr>
        <w:t>redditività</w:t>
      </w:r>
      <w:r w:rsidR="00DB6026" w:rsidRPr="007A2921">
        <w:t xml:space="preserve"> si può svolgere </w:t>
      </w:r>
      <w:r w:rsidR="005D029B" w:rsidRPr="007A2921">
        <w:t>confront</w:t>
      </w:r>
      <w:r w:rsidR="00DB6026" w:rsidRPr="007A2921">
        <w:t>ando</w:t>
      </w:r>
      <w:r w:rsidR="005D029B" w:rsidRPr="007A2921">
        <w:t xml:space="preserve"> </w:t>
      </w:r>
      <w:r w:rsidR="00DB6026" w:rsidRPr="007A2921">
        <w:t>il ROE</w:t>
      </w:r>
      <w:r w:rsidR="005D029B" w:rsidRPr="007A2921">
        <w:t xml:space="preserve"> con </w:t>
      </w:r>
      <w:r w:rsidR="00DB6026" w:rsidRPr="007A2921">
        <w:t xml:space="preserve">le </w:t>
      </w:r>
      <w:r w:rsidR="005D029B" w:rsidRPr="007A2921">
        <w:t xml:space="preserve">remunerazioni </w:t>
      </w:r>
      <w:r w:rsidR="00DB6026" w:rsidRPr="007A2921">
        <w:t>ottenibili investendo in altre attività che, però, presentano lo stesso grado di rischio e le esigenze professionali della gestione dell’impresa in esame</w:t>
      </w:r>
      <w:r w:rsidR="005D029B" w:rsidRPr="007A2921">
        <w:t xml:space="preserve">. </w:t>
      </w:r>
    </w:p>
    <w:p w:rsidR="002201F0" w:rsidRPr="007A2921" w:rsidRDefault="003F5EE1">
      <w:pPr>
        <w:autoSpaceDE w:val="0"/>
        <w:spacing w:before="60" w:line="276" w:lineRule="auto"/>
        <w:ind w:firstLine="284"/>
        <w:jc w:val="both"/>
      </w:pPr>
      <w:r w:rsidRPr="007A2921">
        <w:t>I</w:t>
      </w:r>
      <w:r w:rsidR="00C83F85" w:rsidRPr="007A2921">
        <w:t xml:space="preserve">n agricoltura, </w:t>
      </w:r>
      <w:r w:rsidRPr="007A2921">
        <w:t xml:space="preserve">però, </w:t>
      </w:r>
      <w:r w:rsidR="00C83F85" w:rsidRPr="007A2921">
        <w:t>data l’assoluta preponderanza delle imprese individuali</w:t>
      </w:r>
      <w:r w:rsidR="007A7580" w:rsidRPr="007A2921">
        <w:t xml:space="preserve"> a gestione familiare</w:t>
      </w:r>
      <w:r w:rsidR="00C83F85" w:rsidRPr="007A2921">
        <w:t xml:space="preserve">, diviene rilevante esaminare non solo i risultati operativi </w:t>
      </w:r>
      <w:r w:rsidR="007A7580" w:rsidRPr="007A2921">
        <w:t xml:space="preserve">totali </w:t>
      </w:r>
      <w:r w:rsidR="00C83F85" w:rsidRPr="007A2921">
        <w:t>dell’impresa ma anche i compensi distribuiti ai fattori conferiti dall’imp</w:t>
      </w:r>
      <w:r w:rsidR="005D029B" w:rsidRPr="007A2921">
        <w:t>renditore e dalla sua famiglia.</w:t>
      </w:r>
      <w:r w:rsidR="00DB6026" w:rsidRPr="007A2921">
        <w:t xml:space="preserve"> In particolare, n</w:t>
      </w:r>
      <w:r w:rsidR="007A7580" w:rsidRPr="007A2921">
        <w:t>elle imprese agricole</w:t>
      </w:r>
      <w:r w:rsidR="00DB6026" w:rsidRPr="007A2921">
        <w:t xml:space="preserve"> individuali il </w:t>
      </w:r>
      <w:r w:rsidR="00DB6026" w:rsidRPr="007A2921">
        <w:rPr>
          <w:i/>
        </w:rPr>
        <w:t>reddito netto</w:t>
      </w:r>
      <w:r w:rsidR="00DB6026" w:rsidRPr="007A2921">
        <w:t xml:space="preserve"> deve</w:t>
      </w:r>
      <w:r w:rsidR="007A7580" w:rsidRPr="007A2921">
        <w:t xml:space="preserve"> compensa</w:t>
      </w:r>
      <w:r w:rsidR="00DB6026" w:rsidRPr="007A2921">
        <w:t xml:space="preserve">re sia il lavoro, sia i capitali, </w:t>
      </w:r>
      <w:proofErr w:type="gramStart"/>
      <w:r w:rsidR="00DB6026" w:rsidRPr="007A2921">
        <w:t>inclusa</w:t>
      </w:r>
      <w:proofErr w:type="gramEnd"/>
      <w:r w:rsidR="00DB6026" w:rsidRPr="007A2921">
        <w:t xml:space="preserve"> la terra, </w:t>
      </w:r>
      <w:r w:rsidR="007A7580" w:rsidRPr="007A2921">
        <w:t>fornit</w:t>
      </w:r>
      <w:r w:rsidR="00DB6026" w:rsidRPr="007A2921">
        <w:t>i</w:t>
      </w:r>
      <w:r w:rsidR="007A7580" w:rsidRPr="007A2921">
        <w:t xml:space="preserve"> da</w:t>
      </w:r>
      <w:r w:rsidR="00DB6026" w:rsidRPr="007A2921">
        <w:t>lle famiglie che le gestiscono</w:t>
      </w:r>
      <w:r w:rsidR="007A7580" w:rsidRPr="007A2921">
        <w:t xml:space="preserve">. </w:t>
      </w:r>
      <w:r w:rsidR="00C83F85" w:rsidRPr="007A2921">
        <w:t xml:space="preserve">Il confronto </w:t>
      </w:r>
      <w:r w:rsidR="008A6AA2" w:rsidRPr="007A2921">
        <w:t>tra</w:t>
      </w:r>
      <w:r w:rsidR="00C83F85" w:rsidRPr="007A2921">
        <w:t xml:space="preserve"> i compensi </w:t>
      </w:r>
      <w:r w:rsidR="008A6AA2" w:rsidRPr="007A2921">
        <w:t xml:space="preserve">che si riesce ad attribuire a questi fattori </w:t>
      </w:r>
      <w:r w:rsidR="00C83F85" w:rsidRPr="007A2921">
        <w:t xml:space="preserve">e alcuni </w:t>
      </w:r>
      <w:r w:rsidR="00C83F85" w:rsidRPr="007A2921">
        <w:rPr>
          <w:i/>
        </w:rPr>
        <w:t>valori di riferimento</w:t>
      </w:r>
      <w:r w:rsidR="00C83F85" w:rsidRPr="007A2921">
        <w:t xml:space="preserve"> </w:t>
      </w:r>
      <w:proofErr w:type="gramStart"/>
      <w:r w:rsidR="00C83F85" w:rsidRPr="007A2921">
        <w:t>permette</w:t>
      </w:r>
      <w:proofErr w:type="gramEnd"/>
      <w:r w:rsidR="00C83F85" w:rsidRPr="007A2921">
        <w:t xml:space="preserve"> di stabilire </w:t>
      </w:r>
      <w:r w:rsidR="00DB6026" w:rsidRPr="007A2921">
        <w:t>la</w:t>
      </w:r>
      <w:r w:rsidR="00C83F85" w:rsidRPr="007A2921">
        <w:t xml:space="preserve"> </w:t>
      </w:r>
      <w:r w:rsidR="00C83F85" w:rsidRPr="007A2921">
        <w:rPr>
          <w:i/>
        </w:rPr>
        <w:t>redditività</w:t>
      </w:r>
      <w:r w:rsidR="00C83F85" w:rsidRPr="007A2921">
        <w:t xml:space="preserve"> delle attività dell’impresa</w:t>
      </w:r>
      <w:r w:rsidR="00DB6026" w:rsidRPr="007A2921">
        <w:t xml:space="preserve"> agricola individuale, a gestione familiare</w:t>
      </w:r>
      <w:r w:rsidR="00C83F85" w:rsidRPr="007A2921">
        <w:t>.</w:t>
      </w:r>
    </w:p>
    <w:p w:rsidR="00430F45" w:rsidRPr="007A2921" w:rsidRDefault="00430F45">
      <w:pPr>
        <w:autoSpaceDE w:val="0"/>
        <w:spacing w:before="60" w:line="276" w:lineRule="auto"/>
        <w:ind w:firstLine="284"/>
        <w:jc w:val="both"/>
      </w:pPr>
      <w:r w:rsidRPr="007A2921">
        <w:t xml:space="preserve">La ripartizione del </w:t>
      </w:r>
      <w:r w:rsidRPr="007A2921">
        <w:rPr>
          <w:i/>
        </w:rPr>
        <w:t>reddito netto</w:t>
      </w:r>
      <w:r w:rsidRPr="007A2921">
        <w:t xml:space="preserve"> tra </w:t>
      </w:r>
      <w:r w:rsidR="008A6AA2" w:rsidRPr="007A2921">
        <w:t xml:space="preserve">la </w:t>
      </w:r>
      <w:r w:rsidRPr="007A2921">
        <w:t xml:space="preserve">terra, </w:t>
      </w:r>
      <w:r w:rsidR="008A6AA2" w:rsidRPr="007A2921">
        <w:t xml:space="preserve">gli </w:t>
      </w:r>
      <w:r w:rsidRPr="007A2921">
        <w:t xml:space="preserve">altri capitali e </w:t>
      </w:r>
      <w:r w:rsidR="008A6AA2" w:rsidRPr="007A2921">
        <w:t xml:space="preserve">il </w:t>
      </w:r>
      <w:r w:rsidRPr="007A2921">
        <w:t xml:space="preserve">lavoro </w:t>
      </w:r>
      <w:r w:rsidR="008A6AA2" w:rsidRPr="007A2921">
        <w:t xml:space="preserve">manuale e direttivo forniti dall’imprenditore e dalla sua famiglia </w:t>
      </w:r>
      <w:proofErr w:type="gramStart"/>
      <w:r w:rsidRPr="007A2921">
        <w:t>può</w:t>
      </w:r>
      <w:proofErr w:type="gramEnd"/>
      <w:r w:rsidRPr="007A2921">
        <w:t xml:space="preserve"> es</w:t>
      </w:r>
      <w:r w:rsidR="004A4D5A" w:rsidRPr="007A2921">
        <w:t xml:space="preserve">sere svolta in due modi alternativi: stimandone la componente che costituisce il </w:t>
      </w:r>
      <w:r w:rsidR="004A4D5A" w:rsidRPr="007A2921">
        <w:rPr>
          <w:i/>
        </w:rPr>
        <w:t>reddito da capitale</w:t>
      </w:r>
      <w:r w:rsidR="004A4D5A" w:rsidRPr="007A2921">
        <w:t xml:space="preserve">, oppure stimandone la componente che costituisce il </w:t>
      </w:r>
      <w:r w:rsidR="004A4D5A" w:rsidRPr="007A2921">
        <w:rPr>
          <w:i/>
        </w:rPr>
        <w:t>reddito da lavoro</w:t>
      </w:r>
      <w:r w:rsidR="004A4D5A" w:rsidRPr="007A2921">
        <w:t>.</w:t>
      </w:r>
    </w:p>
    <w:p w:rsidR="00430F45" w:rsidRPr="007A2921" w:rsidRDefault="00430F45">
      <w:pPr>
        <w:autoSpaceDE w:val="0"/>
        <w:spacing w:before="60" w:line="276" w:lineRule="auto"/>
        <w:ind w:firstLine="284"/>
        <w:jc w:val="both"/>
      </w:pPr>
    </w:p>
    <w:p w:rsidR="00430F45" w:rsidRPr="007A2921" w:rsidRDefault="004A4D5A" w:rsidP="00430F45">
      <w:pPr>
        <w:pStyle w:val="Titolo2"/>
        <w:jc w:val="left"/>
        <w:rPr>
          <w:b w:val="0"/>
          <w:i/>
        </w:rPr>
      </w:pPr>
      <w:r w:rsidRPr="007A2921">
        <w:rPr>
          <w:b w:val="0"/>
          <w:i/>
        </w:rPr>
        <w:t>La valutazione della redditività</w:t>
      </w:r>
      <w:proofErr w:type="gramStart"/>
      <w:r w:rsidRPr="007A2921">
        <w:rPr>
          <w:b w:val="0"/>
          <w:i/>
        </w:rPr>
        <w:t xml:space="preserve">  </w:t>
      </w:r>
      <w:proofErr w:type="gramEnd"/>
      <w:r w:rsidRPr="007A2921">
        <w:rPr>
          <w:b w:val="0"/>
          <w:i/>
        </w:rPr>
        <w:t>con la stima del reddito da capitale</w:t>
      </w:r>
    </w:p>
    <w:p w:rsidR="002201F0" w:rsidRPr="007A2921" w:rsidRDefault="00430F45">
      <w:pPr>
        <w:autoSpaceDE w:val="0"/>
        <w:spacing w:before="60" w:line="276" w:lineRule="auto"/>
        <w:ind w:firstLine="284"/>
        <w:jc w:val="both"/>
      </w:pPr>
      <w:r w:rsidRPr="007A2921">
        <w:t>U</w:t>
      </w:r>
      <w:r w:rsidR="00C83F85" w:rsidRPr="007A2921">
        <w:t xml:space="preserve">na prima possibilità è </w:t>
      </w:r>
      <w:r w:rsidR="00C760C3" w:rsidRPr="007A2921">
        <w:t xml:space="preserve">di attribuire un </w:t>
      </w:r>
      <w:r w:rsidR="00C760C3" w:rsidRPr="007A2921">
        <w:rPr>
          <w:i/>
        </w:rPr>
        <w:t>adeguato</w:t>
      </w:r>
      <w:r w:rsidR="00C760C3" w:rsidRPr="007A2921">
        <w:t xml:space="preserve"> </w:t>
      </w:r>
      <w:r w:rsidR="00C83F85" w:rsidRPr="007A2921">
        <w:rPr>
          <w:i/>
        </w:rPr>
        <w:t>compenso al lavoro</w:t>
      </w:r>
      <w:r w:rsidR="00C83F85" w:rsidRPr="007A2921">
        <w:t xml:space="preserve"> e poi sottrarlo a</w:t>
      </w:r>
      <w:r w:rsidR="00C760C3" w:rsidRPr="007A2921">
        <w:t xml:space="preserve">l </w:t>
      </w:r>
      <w:r w:rsidR="00C760C3" w:rsidRPr="007A2921">
        <w:rPr>
          <w:i/>
        </w:rPr>
        <w:t>reddito netto</w:t>
      </w:r>
      <w:r w:rsidR="00C83F85" w:rsidRPr="007A2921">
        <w:t xml:space="preserve"> </w:t>
      </w:r>
      <w:r w:rsidR="00C760C3" w:rsidRPr="007A2921">
        <w:t>(</w:t>
      </w:r>
      <w:r w:rsidR="00C83F85" w:rsidRPr="007A2921">
        <w:t>RN</w:t>
      </w:r>
      <w:r w:rsidR="00C760C3" w:rsidRPr="007A2921">
        <w:t>)</w:t>
      </w:r>
      <w:r w:rsidR="00C83F85" w:rsidRPr="007A2921">
        <w:t xml:space="preserve"> per avere il </w:t>
      </w:r>
      <w:r w:rsidR="00C83F85" w:rsidRPr="007A2921">
        <w:rPr>
          <w:i/>
        </w:rPr>
        <w:t>residuo</w:t>
      </w:r>
      <w:r w:rsidR="00C83F85" w:rsidRPr="007A2921">
        <w:t xml:space="preserve"> </w:t>
      </w:r>
      <w:r w:rsidR="00AE1AD0" w:rsidRPr="007A2921">
        <w:t xml:space="preserve">che </w:t>
      </w:r>
      <w:r w:rsidR="00D11BB0" w:rsidRPr="007A2921">
        <w:t>costituisce</w:t>
      </w:r>
      <w:r w:rsidR="00AE1AD0" w:rsidRPr="007A2921">
        <w:t xml:space="preserve"> il </w:t>
      </w:r>
      <w:r w:rsidR="00AE1AD0" w:rsidRPr="007A2921">
        <w:rPr>
          <w:i/>
        </w:rPr>
        <w:t>reddito</w:t>
      </w:r>
      <w:r w:rsidR="002201F0" w:rsidRPr="007A2921">
        <w:rPr>
          <w:i/>
        </w:rPr>
        <w:t xml:space="preserve"> </w:t>
      </w:r>
      <w:r w:rsidR="00AE1AD0" w:rsidRPr="007A2921">
        <w:rPr>
          <w:i/>
        </w:rPr>
        <w:t>d</w:t>
      </w:r>
      <w:r w:rsidR="00C83F85" w:rsidRPr="007A2921">
        <w:rPr>
          <w:i/>
        </w:rPr>
        <w:t>a capitale</w:t>
      </w:r>
      <w:r w:rsidR="00AE1AD0" w:rsidRPr="007A2921">
        <w:t xml:space="preserve"> (</w:t>
      </w:r>
      <w:proofErr w:type="spellStart"/>
      <w:r w:rsidR="00AE1AD0" w:rsidRPr="007A2921">
        <w:rPr>
          <w:i/>
        </w:rPr>
        <w:t>Rc</w:t>
      </w:r>
      <w:proofErr w:type="spellEnd"/>
      <w:r w:rsidR="00AE1AD0" w:rsidRPr="007A2921">
        <w:t>)</w:t>
      </w:r>
      <w:r w:rsidR="009B7B65" w:rsidRPr="007A2921">
        <w:t xml:space="preserve">: la valutazione di redditività si svolge su quest’ultimo valore. In particolare, </w:t>
      </w:r>
      <w:proofErr w:type="spellStart"/>
      <w:r w:rsidR="009B7B65" w:rsidRPr="007A2921">
        <w:rPr>
          <w:i/>
        </w:rPr>
        <w:t>Rc</w:t>
      </w:r>
      <w:proofErr w:type="spellEnd"/>
      <w:r w:rsidR="002201F0" w:rsidRPr="007A2921">
        <w:t xml:space="preserve"> </w:t>
      </w:r>
      <w:r w:rsidR="00AE1AD0" w:rsidRPr="007A2921">
        <w:t>è</w:t>
      </w:r>
      <w:r w:rsidR="002201F0" w:rsidRPr="007A2921">
        <w:t xml:space="preserve"> </w:t>
      </w:r>
      <w:r w:rsidR="009B7B65" w:rsidRPr="007A2921">
        <w:t>innanzitutto</w:t>
      </w:r>
      <w:r w:rsidR="002201F0" w:rsidRPr="007A2921">
        <w:t xml:space="preserve"> rapportato al</w:t>
      </w:r>
      <w:r w:rsidR="00AE1AD0" w:rsidRPr="007A2921">
        <w:t xml:space="preserve"> valore totale del capitale fornito dall’imprenditore e dalla sua famiglia </w:t>
      </w:r>
      <w:r w:rsidR="00C760C3" w:rsidRPr="007A2921">
        <w:t>in modo da</w:t>
      </w:r>
      <w:r w:rsidR="002201F0" w:rsidRPr="007A2921">
        <w:t xml:space="preserve"> identificar</w:t>
      </w:r>
      <w:r w:rsidR="00F5234B" w:rsidRPr="007A2921">
        <w:t>n</w:t>
      </w:r>
      <w:r w:rsidR="002201F0" w:rsidRPr="007A2921">
        <w:t xml:space="preserve">e il tasso di </w:t>
      </w:r>
      <w:r w:rsidR="002201F0" w:rsidRPr="007A2921">
        <w:rPr>
          <w:i/>
        </w:rPr>
        <w:t>redditività</w:t>
      </w:r>
      <w:r w:rsidR="00AE1AD0" w:rsidRPr="007A2921">
        <w:t xml:space="preserve">. </w:t>
      </w:r>
      <w:r w:rsidR="009B7B65" w:rsidRPr="007A2921">
        <w:t>Q</w:t>
      </w:r>
      <w:r w:rsidR="00F5234B" w:rsidRPr="007A2921">
        <w:t>uest</w:t>
      </w:r>
      <w:r w:rsidR="009B7B65" w:rsidRPr="007A2921">
        <w:t>’ultim</w:t>
      </w:r>
      <w:r w:rsidR="00F5234B" w:rsidRPr="007A2921">
        <w:t xml:space="preserve">o tasso </w:t>
      </w:r>
      <w:proofErr w:type="gramStart"/>
      <w:r w:rsidR="009B7B65" w:rsidRPr="007A2921">
        <w:t>viene</w:t>
      </w:r>
      <w:proofErr w:type="gramEnd"/>
      <w:r w:rsidR="009B7B65" w:rsidRPr="007A2921">
        <w:t xml:space="preserve"> quindi</w:t>
      </w:r>
      <w:r w:rsidR="00AE1AD0" w:rsidRPr="007A2921">
        <w:t xml:space="preserve"> </w:t>
      </w:r>
      <w:r w:rsidR="002201F0" w:rsidRPr="007A2921">
        <w:t>confronta</w:t>
      </w:r>
      <w:r w:rsidR="00AE1AD0" w:rsidRPr="007A2921">
        <w:t>t</w:t>
      </w:r>
      <w:r w:rsidR="002201F0" w:rsidRPr="007A2921">
        <w:t xml:space="preserve">o con </w:t>
      </w:r>
      <w:r w:rsidR="009B7B65" w:rsidRPr="007A2921">
        <w:t>il rendimento</w:t>
      </w:r>
      <w:r w:rsidR="002201F0" w:rsidRPr="007A2921">
        <w:t xml:space="preserve"> </w:t>
      </w:r>
      <w:r w:rsidR="00AE1AD0" w:rsidRPr="007A2921">
        <w:t xml:space="preserve">di altri </w:t>
      </w:r>
      <w:r w:rsidR="002201F0" w:rsidRPr="007A2921">
        <w:t>i</w:t>
      </w:r>
      <w:r w:rsidR="00AE1AD0" w:rsidRPr="007A2921">
        <w:t>mpieghi della risorsa</w:t>
      </w:r>
      <w:r w:rsidR="009B7B65" w:rsidRPr="007A2921">
        <w:t xml:space="preserve"> che abbiano, però</w:t>
      </w:r>
      <w:r w:rsidR="00AE1AD0" w:rsidRPr="007A2921">
        <w:t>, lo stesso grado di rischio e le esigenze professionali dell</w:t>
      </w:r>
      <w:r w:rsidR="009B7B65" w:rsidRPr="007A2921">
        <w:t>’investimento nell’impresa in esame.</w:t>
      </w:r>
      <w:r w:rsidR="00AE1AD0" w:rsidRPr="007A2921">
        <w:t xml:space="preserve"> </w:t>
      </w:r>
      <w:r w:rsidR="009B7B65" w:rsidRPr="007A2921">
        <w:t>I</w:t>
      </w:r>
      <w:r w:rsidR="00AE1AD0" w:rsidRPr="007A2921">
        <w:t xml:space="preserve">n tal modo si comprenderà se le attività svolte </w:t>
      </w:r>
      <w:r w:rsidR="00D11BB0" w:rsidRPr="007A2921">
        <w:t>hanno remunerat</w:t>
      </w:r>
      <w:r w:rsidR="00AE1AD0" w:rsidRPr="007A2921">
        <w:t xml:space="preserve">o </w:t>
      </w:r>
      <w:r w:rsidR="009B7B65" w:rsidRPr="007A2921">
        <w:t xml:space="preserve">in modo </w:t>
      </w:r>
      <w:r w:rsidR="00AE1AD0" w:rsidRPr="007A2921">
        <w:rPr>
          <w:i/>
        </w:rPr>
        <w:t>adeguat</w:t>
      </w:r>
      <w:r w:rsidR="009B7B65" w:rsidRPr="007A2921">
        <w:rPr>
          <w:i/>
        </w:rPr>
        <w:t>o</w:t>
      </w:r>
      <w:r w:rsidR="00F5234B" w:rsidRPr="007A2921">
        <w:t xml:space="preserve"> il capitale di proprietà investito nell’impresa</w:t>
      </w:r>
      <w:r w:rsidR="00AE1AD0" w:rsidRPr="007A2921">
        <w:t>.</w:t>
      </w:r>
      <w:r w:rsidR="002201F0" w:rsidRPr="007A2921">
        <w:t xml:space="preserve"> </w:t>
      </w:r>
    </w:p>
    <w:p w:rsidR="008F79EF" w:rsidRPr="007A2921" w:rsidRDefault="00990DB4">
      <w:pPr>
        <w:autoSpaceDE w:val="0"/>
        <w:spacing w:before="60" w:line="276" w:lineRule="auto"/>
        <w:ind w:firstLine="284"/>
        <w:jc w:val="both"/>
      </w:pPr>
      <w:r w:rsidRPr="007A2921">
        <w:t xml:space="preserve">Venendo al dettaglio di </w:t>
      </w:r>
      <w:r w:rsidR="009B7B65" w:rsidRPr="007A2921">
        <w:t>questo processo va</w:t>
      </w:r>
      <w:r w:rsidR="00C83F85" w:rsidRPr="007A2921">
        <w:t xml:space="preserve"> </w:t>
      </w:r>
      <w:proofErr w:type="gramStart"/>
      <w:r w:rsidR="00C83F85" w:rsidRPr="007A2921">
        <w:t>con</w:t>
      </w:r>
      <w:r w:rsidR="009B7B65" w:rsidRPr="007A2921">
        <w:t>siderat</w:t>
      </w:r>
      <w:r w:rsidR="00C83F85" w:rsidRPr="007A2921">
        <w:t>o che</w:t>
      </w:r>
      <w:proofErr w:type="gramEnd"/>
      <w:r w:rsidR="00C83F85" w:rsidRPr="007A2921">
        <w:t xml:space="preserve"> </w:t>
      </w:r>
      <w:r w:rsidR="009B7B65" w:rsidRPr="007A2921">
        <w:t xml:space="preserve">all’imprenditore e alla sua famiglia </w:t>
      </w:r>
      <w:r w:rsidR="00C83F85" w:rsidRPr="007A2921">
        <w:t xml:space="preserve">forniscono </w:t>
      </w:r>
      <w:r w:rsidR="009B7B65" w:rsidRPr="007A2921">
        <w:t>vanno attribuiti</w:t>
      </w:r>
      <w:r w:rsidR="008A6AA2" w:rsidRPr="007A2921">
        <w:t xml:space="preserve"> </w:t>
      </w:r>
      <w:r w:rsidR="009B7B65" w:rsidRPr="007A2921">
        <w:t>compensi per i</w:t>
      </w:r>
      <w:r w:rsidR="008A6AA2" w:rsidRPr="007A2921">
        <w:t xml:space="preserve">l lavoro </w:t>
      </w:r>
      <w:r w:rsidR="008A6AA2" w:rsidRPr="007A2921">
        <w:rPr>
          <w:i/>
        </w:rPr>
        <w:t>manuale</w:t>
      </w:r>
      <w:r w:rsidR="00C760C3" w:rsidRPr="007A2921">
        <w:t xml:space="preserve"> </w:t>
      </w:r>
      <w:r w:rsidR="008A6AA2" w:rsidRPr="007A2921">
        <w:t>(</w:t>
      </w:r>
      <w:proofErr w:type="spellStart"/>
      <w:r w:rsidR="008A6AA2" w:rsidRPr="007A2921">
        <w:t>Colav</w:t>
      </w:r>
      <w:r w:rsidR="008A6AA2" w:rsidRPr="007A2921">
        <w:rPr>
          <w:vertAlign w:val="subscript"/>
        </w:rPr>
        <w:t>m</w:t>
      </w:r>
      <w:proofErr w:type="spellEnd"/>
      <w:r w:rsidR="008A6AA2" w:rsidRPr="007A2921">
        <w:t>) e compens</w:t>
      </w:r>
      <w:r w:rsidR="009B7B65" w:rsidRPr="007A2921">
        <w:t>i</w:t>
      </w:r>
      <w:r w:rsidR="008A6AA2" w:rsidRPr="007A2921">
        <w:t xml:space="preserve"> </w:t>
      </w:r>
      <w:r w:rsidR="009B7B65" w:rsidRPr="007A2921">
        <w:t>per il</w:t>
      </w:r>
      <w:r w:rsidR="008A6AA2" w:rsidRPr="007A2921">
        <w:t xml:space="preserve"> lavoro </w:t>
      </w:r>
      <w:r w:rsidR="008A6AA2" w:rsidRPr="007A2921">
        <w:rPr>
          <w:i/>
        </w:rPr>
        <w:t>direttivo</w:t>
      </w:r>
      <w:r w:rsidR="008A6AA2" w:rsidRPr="007A2921">
        <w:t xml:space="preserve"> (</w:t>
      </w:r>
      <w:proofErr w:type="spellStart"/>
      <w:r w:rsidR="008A6AA2" w:rsidRPr="007A2921">
        <w:t>Colav</w:t>
      </w:r>
      <w:r w:rsidR="008A6AA2" w:rsidRPr="007A2921">
        <w:rPr>
          <w:vertAlign w:val="subscript"/>
        </w:rPr>
        <w:t>d</w:t>
      </w:r>
      <w:proofErr w:type="spellEnd"/>
      <w:r w:rsidR="004B480C" w:rsidRPr="007A2921">
        <w:t>).</w:t>
      </w:r>
      <w:r w:rsidR="00C760C3" w:rsidRPr="007A2921">
        <w:rPr>
          <w:rStyle w:val="Rimandonotaapidipagina"/>
        </w:rPr>
        <w:footnoteReference w:id="44"/>
      </w:r>
      <w:r w:rsidR="009B7B65" w:rsidRPr="007A2921">
        <w:t xml:space="preserve"> </w:t>
      </w:r>
      <w:r w:rsidR="008A6AA2" w:rsidRPr="007A2921">
        <w:t xml:space="preserve">Il </w:t>
      </w:r>
      <w:r w:rsidR="008A6AA2" w:rsidRPr="007A2921">
        <w:rPr>
          <w:i/>
        </w:rPr>
        <w:t>compenso al lavoro manuale</w:t>
      </w:r>
      <w:r w:rsidR="008A6AA2" w:rsidRPr="007A2921">
        <w:t xml:space="preserve"> si può stimare valutando quanto si sarebbe pagato assumendo degli operai per compiere il lavoro </w:t>
      </w:r>
      <w:r w:rsidR="00C760C3" w:rsidRPr="007A2921">
        <w:t>manuale svolto</w:t>
      </w:r>
      <w:r w:rsidR="008A6AA2" w:rsidRPr="007A2921">
        <w:t xml:space="preserve"> dall’imprenditore e dalla sua famiglia. </w:t>
      </w:r>
      <w:r w:rsidR="00CE7A11" w:rsidRPr="007A2921">
        <w:t>A tale scopo s</w:t>
      </w:r>
      <w:r w:rsidR="008A6AA2" w:rsidRPr="007A2921">
        <w:t>i considera la tariffa</w:t>
      </w:r>
      <w:r w:rsidR="00C83F85" w:rsidRPr="007A2921">
        <w:t xml:space="preserve"> di mercato </w:t>
      </w:r>
      <w:r w:rsidR="00CE7A11" w:rsidRPr="007A2921">
        <w:t>per</w:t>
      </w:r>
      <w:r w:rsidR="00C83F85" w:rsidRPr="007A2921">
        <w:t xml:space="preserve"> le mansioni svolte dall’imprenditore e dalla</w:t>
      </w:r>
      <w:r w:rsidR="00CE7A11" w:rsidRPr="007A2921">
        <w:t xml:space="preserve"> </w:t>
      </w:r>
      <w:r w:rsidR="00C83F85" w:rsidRPr="007A2921">
        <w:t>famiglia (operaio semplice, mungitore, potatore, ecc.)</w:t>
      </w:r>
      <w:r w:rsidR="00CE7A11" w:rsidRPr="007A2921">
        <w:t xml:space="preserve"> nella coltivazione, nell’</w:t>
      </w:r>
      <w:r w:rsidR="00C83F85" w:rsidRPr="007A2921">
        <w:t>allevamento</w:t>
      </w:r>
      <w:r w:rsidR="00CE7A11" w:rsidRPr="007A2921">
        <w:t xml:space="preserve">, nella </w:t>
      </w:r>
      <w:r w:rsidR="00C83F85" w:rsidRPr="007A2921">
        <w:t>manutenzione dei beni strumentali e del fondo</w:t>
      </w:r>
      <w:r w:rsidR="00CE7A11" w:rsidRPr="007A2921">
        <w:t xml:space="preserve"> e ne</w:t>
      </w:r>
      <w:r w:rsidR="00C83F85" w:rsidRPr="007A2921">
        <w:t xml:space="preserve">lla vigilanza e </w:t>
      </w:r>
      <w:proofErr w:type="spellStart"/>
      <w:r w:rsidR="00C83F85" w:rsidRPr="007A2921">
        <w:t>guardiania</w:t>
      </w:r>
      <w:proofErr w:type="spellEnd"/>
      <w:r w:rsidR="00C83F85" w:rsidRPr="007A2921">
        <w:t>. Le ore dedicate a ogni mansione vanno molti</w:t>
      </w:r>
      <w:r w:rsidR="008A6AA2" w:rsidRPr="007A2921">
        <w:t xml:space="preserve">plicate per la relativa tariffa </w:t>
      </w:r>
      <w:r w:rsidR="00CE7A11" w:rsidRPr="007A2921">
        <w:t xml:space="preserve">oraria </w:t>
      </w:r>
      <w:r w:rsidR="008A6AA2" w:rsidRPr="007A2921">
        <w:t>e</w:t>
      </w:r>
      <w:r w:rsidR="00C83F85" w:rsidRPr="007A2921">
        <w:t xml:space="preserve"> la somma dei </w:t>
      </w:r>
      <w:r w:rsidR="008F79EF" w:rsidRPr="007A2921">
        <w:t xml:space="preserve">valori ottenuti </w:t>
      </w:r>
      <w:r w:rsidR="00CE7A11" w:rsidRPr="007A2921">
        <w:lastRenderedPageBreak/>
        <w:t>costituisce</w:t>
      </w:r>
      <w:r w:rsidR="00C83F85" w:rsidRPr="007A2921">
        <w:t xml:space="preserve"> </w:t>
      </w:r>
      <w:r w:rsidR="00CE7A11" w:rsidRPr="007A2921">
        <w:t>i</w:t>
      </w:r>
      <w:r w:rsidR="00C83F85" w:rsidRPr="007A2921">
        <w:t xml:space="preserve">l compenso totale al lavoro manuale. Un agronomo è in grado di ricostruire le operazioni svolte e il tempo </w:t>
      </w:r>
      <w:proofErr w:type="gramStart"/>
      <w:r w:rsidR="00C83F85" w:rsidRPr="007A2921">
        <w:t>ad</w:t>
      </w:r>
      <w:proofErr w:type="gramEnd"/>
      <w:r w:rsidR="00C83F85" w:rsidRPr="007A2921">
        <w:t xml:space="preserve"> esse dedicato dall’imprenditore e dalla famiglia. </w:t>
      </w:r>
      <w:r w:rsidR="00CE7A11" w:rsidRPr="007A2921">
        <w:t>Q</w:t>
      </w:r>
      <w:r w:rsidR="00C83F85" w:rsidRPr="007A2921">
        <w:t>uesto calcolo è</w:t>
      </w:r>
      <w:r w:rsidR="00CE7A11" w:rsidRPr="007A2921">
        <w:t>, però,</w:t>
      </w:r>
      <w:r w:rsidR="00C83F85" w:rsidRPr="007A2921">
        <w:t xml:space="preserve"> laborioso e si </w:t>
      </w:r>
      <w:r w:rsidR="00CE7A11" w:rsidRPr="007A2921">
        <w:t xml:space="preserve">può </w:t>
      </w:r>
      <w:r w:rsidR="00C83F85" w:rsidRPr="007A2921">
        <w:t>semplifica</w:t>
      </w:r>
      <w:r w:rsidR="00CE7A11" w:rsidRPr="007A2921">
        <w:t>re</w:t>
      </w:r>
      <w:r w:rsidR="00C83F85" w:rsidRPr="007A2921">
        <w:t xml:space="preserve"> stima</w:t>
      </w:r>
      <w:r w:rsidR="00CE7A11" w:rsidRPr="007A2921">
        <w:t>ndo</w:t>
      </w:r>
      <w:r w:rsidR="00C83F85" w:rsidRPr="007A2921">
        <w:t xml:space="preserve"> la fornitura generale di ore d</w:t>
      </w:r>
      <w:r w:rsidR="00CE7A11" w:rsidRPr="007A2921">
        <w:t>i lavoro manuale e moltiplicandole</w:t>
      </w:r>
      <w:r w:rsidR="00C83F85" w:rsidRPr="007A2921">
        <w:t xml:space="preserve"> per una tariffa media.</w:t>
      </w:r>
      <w:r w:rsidR="008F79EF" w:rsidRPr="007A2921">
        <w:t xml:space="preserve"> </w:t>
      </w:r>
      <w:r w:rsidR="00C83F85" w:rsidRPr="007A2921">
        <w:t xml:space="preserve">Qualunque </w:t>
      </w:r>
      <w:r w:rsidR="004B480C" w:rsidRPr="007A2921">
        <w:t xml:space="preserve">scelta </w:t>
      </w:r>
      <w:r w:rsidR="00CE7A11" w:rsidRPr="007A2921">
        <w:t xml:space="preserve">sia </w:t>
      </w:r>
      <w:r w:rsidR="004B480C" w:rsidRPr="007A2921">
        <w:t>fatta</w:t>
      </w:r>
      <w:r w:rsidR="00C83F85" w:rsidRPr="007A2921">
        <w:t xml:space="preserve">, </w:t>
      </w:r>
      <w:r w:rsidR="008F79EF" w:rsidRPr="007A2921">
        <w:t xml:space="preserve">va </w:t>
      </w:r>
      <w:proofErr w:type="gramStart"/>
      <w:r w:rsidR="008F79EF" w:rsidRPr="007A2921">
        <w:t>considerato che</w:t>
      </w:r>
      <w:proofErr w:type="gramEnd"/>
      <w:r w:rsidR="008F79EF" w:rsidRPr="007A2921">
        <w:t xml:space="preserve"> la tariffa di mercato include i contributi pensionistici e assicurativi, che il lavoratore dipendente non percepisce come salario. Così </w:t>
      </w:r>
      <w:r w:rsidR="004B480C" w:rsidRPr="007A2921">
        <w:t xml:space="preserve">le ore di lavoro fornite dall’imprenditore e dalla famiglia </w:t>
      </w:r>
      <w:r w:rsidR="008F79EF" w:rsidRPr="007A2921">
        <w:t xml:space="preserve">vanno moltiplicate per la tariffa salariale di mercato </w:t>
      </w:r>
      <w:r w:rsidR="00C83F85" w:rsidRPr="007A2921">
        <w:t>al netto d</w:t>
      </w:r>
      <w:r w:rsidR="008F79EF" w:rsidRPr="007A2921">
        <w:t>i qu</w:t>
      </w:r>
      <w:r w:rsidR="00C83F85" w:rsidRPr="007A2921">
        <w:t>ei contributi</w:t>
      </w:r>
      <w:r w:rsidR="004B480C" w:rsidRPr="007A2921">
        <w:t>.</w:t>
      </w:r>
      <w:r w:rsidR="008F79EF" w:rsidRPr="007A2921">
        <w:rPr>
          <w:rStyle w:val="Rimandonotaapidipagina"/>
        </w:rPr>
        <w:footnoteReference w:id="45"/>
      </w:r>
    </w:p>
    <w:p w:rsidR="00C83F85" w:rsidRPr="007A2921" w:rsidRDefault="00CE7A11">
      <w:pPr>
        <w:autoSpaceDE w:val="0"/>
        <w:spacing w:before="60" w:line="276" w:lineRule="auto"/>
        <w:ind w:firstLine="284"/>
        <w:jc w:val="both"/>
      </w:pPr>
      <w:r w:rsidRPr="007A2921">
        <w:t>Dall’altra parte</w:t>
      </w:r>
      <w:r w:rsidR="00C83F85" w:rsidRPr="007A2921">
        <w:t xml:space="preserve">, </w:t>
      </w:r>
      <w:r w:rsidRPr="007A2921">
        <w:t xml:space="preserve">il compenso netto al lavoro direttivo, </w:t>
      </w:r>
      <w:r w:rsidR="003F5EE1" w:rsidRPr="007A2921">
        <w:t xml:space="preserve">seguendo una convenzione consolidata, </w:t>
      </w:r>
      <w:r w:rsidR="00C83F85" w:rsidRPr="007A2921">
        <w:t>è calcolato come il 3% dei ricavi ottenuti con la produzione vendibile nell’anno.</w:t>
      </w:r>
    </w:p>
    <w:p w:rsidR="00C83F85" w:rsidRPr="007A2921" w:rsidRDefault="00C83F85">
      <w:pPr>
        <w:autoSpaceDE w:val="0"/>
        <w:spacing w:before="60" w:after="240" w:line="276" w:lineRule="auto"/>
        <w:ind w:firstLine="284"/>
        <w:jc w:val="both"/>
      </w:pPr>
      <w:r w:rsidRPr="007A2921">
        <w:t xml:space="preserve">Sommando il compenso netto al lavoro manuale e al </w:t>
      </w:r>
      <w:proofErr w:type="gramStart"/>
      <w:r w:rsidRPr="007A2921">
        <w:t>lavoro</w:t>
      </w:r>
      <w:proofErr w:type="gramEnd"/>
      <w:r w:rsidRPr="007A2921">
        <w:t xml:space="preserve"> intellettuale si ottiene il reddito da lavoro. Quest’ultimo si sottrae al reddito netto per avere il </w:t>
      </w:r>
      <w:r w:rsidRPr="007A2921">
        <w:rPr>
          <w:i/>
        </w:rPr>
        <w:t>residuo</w:t>
      </w:r>
      <w:r w:rsidRPr="007A2921">
        <w:t xml:space="preserve"> con cui compensare il capitale fornito dall’imprenditore e dalla sua famiglia, ossia il </w:t>
      </w:r>
      <w:r w:rsidRPr="007A2921">
        <w:rPr>
          <w:i/>
        </w:rPr>
        <w:t>reddito da capitale</w:t>
      </w:r>
      <w:r w:rsidRPr="007A2921">
        <w:t xml:space="preserve"> (</w:t>
      </w:r>
      <w:proofErr w:type="spellStart"/>
      <w:r w:rsidRPr="007A2921">
        <w:rPr>
          <w:i/>
        </w:rPr>
        <w:t>Rc</w:t>
      </w:r>
      <w:proofErr w:type="spellEnd"/>
      <w:r w:rsidRPr="007A2921">
        <w:t>):</w:t>
      </w:r>
    </w:p>
    <w:p w:rsidR="00C83F85" w:rsidRPr="007A2921" w:rsidRDefault="00E6793F">
      <w:pPr>
        <w:autoSpaceDE w:val="0"/>
        <w:spacing w:before="60" w:after="240" w:line="276" w:lineRule="auto"/>
        <w:ind w:firstLine="284"/>
        <w:jc w:val="center"/>
      </w:pPr>
      <w:r w:rsidRPr="007A2921">
        <w:rPr>
          <w:position w:val="-12"/>
        </w:rPr>
        <w:object w:dxaOrig="2960" w:dyaOrig="360">
          <v:shape id="_x0000_i1029" type="#_x0000_t75" style="width:149.4pt;height:18.6pt" o:ole="" filled="t">
            <v:fill color2="black"/>
            <v:imagedata r:id="rId43" o:title=""/>
          </v:shape>
          <o:OLEObject Type="Embed" ProgID="Equation.3" ShapeID="_x0000_i1029" DrawAspect="Content" ObjectID="_1574866228" r:id="rId44"/>
        </w:object>
      </w:r>
    </w:p>
    <w:p w:rsidR="00C760C3" w:rsidRPr="007A2921" w:rsidRDefault="00C760C3" w:rsidP="00C760C3">
      <w:pPr>
        <w:autoSpaceDE w:val="0"/>
        <w:spacing w:before="60" w:line="276" w:lineRule="auto"/>
        <w:ind w:firstLine="284"/>
        <w:jc w:val="both"/>
      </w:pPr>
      <w:r w:rsidRPr="007A2921">
        <w:t>A questo punto si può calcolare il ROE (</w:t>
      </w:r>
      <w:proofErr w:type="spellStart"/>
      <w:r w:rsidRPr="007A2921">
        <w:rPr>
          <w:i/>
        </w:rPr>
        <w:t>return</w:t>
      </w:r>
      <w:proofErr w:type="spellEnd"/>
      <w:r w:rsidRPr="007A2921">
        <w:rPr>
          <w:i/>
        </w:rPr>
        <w:t xml:space="preserve"> on </w:t>
      </w:r>
      <w:proofErr w:type="spellStart"/>
      <w:r w:rsidRPr="007A2921">
        <w:rPr>
          <w:i/>
        </w:rPr>
        <w:t>equity</w:t>
      </w:r>
      <w:proofErr w:type="spellEnd"/>
      <w:r w:rsidR="00CE7A11" w:rsidRPr="007A2921">
        <w:t>) rapportando il</w:t>
      </w:r>
      <w:r w:rsidR="0066613E" w:rsidRPr="007A2921">
        <w:t xml:space="preserve"> </w:t>
      </w:r>
      <w:r w:rsidR="0066613E" w:rsidRPr="007A2921">
        <w:rPr>
          <w:i/>
        </w:rPr>
        <w:t>reddito da capitale</w:t>
      </w:r>
      <w:r w:rsidR="0066613E" w:rsidRPr="007A2921">
        <w:t xml:space="preserve"> al</w:t>
      </w:r>
      <w:r w:rsidRPr="007A2921">
        <w:t xml:space="preserve"> </w:t>
      </w:r>
      <w:r w:rsidRPr="007A2921">
        <w:rPr>
          <w:i/>
        </w:rPr>
        <w:t>capitale netto</w:t>
      </w:r>
      <w:r w:rsidRPr="007A2921">
        <w:t xml:space="preserve"> dell’impresa </w:t>
      </w:r>
      <w:r w:rsidR="00CE7A11" w:rsidRPr="007A2921">
        <w:t xml:space="preserve">e </w:t>
      </w:r>
      <w:r w:rsidRPr="007A2921">
        <w:t>identifica</w:t>
      </w:r>
      <w:r w:rsidR="0066613E" w:rsidRPr="007A2921">
        <w:t>ndo così</w:t>
      </w:r>
      <w:r w:rsidRPr="007A2921">
        <w:t xml:space="preserve"> la </w:t>
      </w:r>
      <w:r w:rsidRPr="007A2921">
        <w:rPr>
          <w:i/>
        </w:rPr>
        <w:t>redditività</w:t>
      </w:r>
      <w:r w:rsidRPr="007A2921">
        <w:t xml:space="preserve"> del capitale di proprietà </w:t>
      </w:r>
      <w:proofErr w:type="gramStart"/>
      <w:r w:rsidRPr="007A2921">
        <w:t>dell’</w:t>
      </w:r>
      <w:proofErr w:type="gramEnd"/>
      <w:r w:rsidRPr="007A2921">
        <w:t xml:space="preserve">impresa. </w:t>
      </w:r>
      <w:r w:rsidR="00D53F43" w:rsidRPr="007A2921">
        <w:t>I</w:t>
      </w:r>
      <w:r w:rsidRPr="007A2921">
        <w:t xml:space="preserve">n genere </w:t>
      </w:r>
      <w:r w:rsidR="0066613E" w:rsidRPr="007A2921">
        <w:t xml:space="preserve">si considera il valore </w:t>
      </w:r>
      <w:proofErr w:type="gramStart"/>
      <w:r w:rsidR="0066613E" w:rsidRPr="007A2921">
        <w:t xml:space="preserve">di </w:t>
      </w:r>
      <w:proofErr w:type="gramEnd"/>
      <w:r w:rsidR="0066613E" w:rsidRPr="007A2921">
        <w:t xml:space="preserve">inizio anno </w:t>
      </w:r>
      <w:r w:rsidR="00D53F43" w:rsidRPr="007A2921">
        <w:t>del capitale netto dell’impresa</w:t>
      </w:r>
      <w:r w:rsidR="0066613E" w:rsidRPr="007A2921">
        <w:t xml:space="preserve"> (</w:t>
      </w:r>
      <w:proofErr w:type="spellStart"/>
      <w:r w:rsidR="0066613E" w:rsidRPr="007A2921">
        <w:t>CN</w:t>
      </w:r>
      <w:r w:rsidR="0066613E" w:rsidRPr="007A2921">
        <w:rPr>
          <w:vertAlign w:val="subscript"/>
        </w:rPr>
        <w:t>i</w:t>
      </w:r>
      <w:proofErr w:type="spellEnd"/>
      <w:r w:rsidR="0066613E" w:rsidRPr="007A2921">
        <w:t>) anche se</w:t>
      </w:r>
      <w:r w:rsidR="00D53F43" w:rsidRPr="007A2921">
        <w:t xml:space="preserve"> alcuni analisti considerano</w:t>
      </w:r>
      <w:r w:rsidR="0066613E" w:rsidRPr="007A2921">
        <w:t xml:space="preserve"> </w:t>
      </w:r>
      <w:r w:rsidR="00D53F43" w:rsidRPr="007A2921">
        <w:t>la media tra i valori di inizio e fine anno.</w:t>
      </w:r>
    </w:p>
    <w:p w:rsidR="00313449" w:rsidRPr="007A2921" w:rsidRDefault="00313449" w:rsidP="00C760C3">
      <w:pPr>
        <w:autoSpaceDE w:val="0"/>
        <w:spacing w:before="60" w:line="276" w:lineRule="auto"/>
        <w:ind w:firstLine="284"/>
        <w:jc w:val="both"/>
      </w:pPr>
    </w:p>
    <w:tbl>
      <w:tblPr>
        <w:tblW w:w="1480" w:type="dxa"/>
        <w:jc w:val="center"/>
        <w:tblCellMar>
          <w:left w:w="70" w:type="dxa"/>
          <w:right w:w="70" w:type="dxa"/>
        </w:tblCellMar>
        <w:tblLook w:val="04A0"/>
      </w:tblPr>
      <w:tblGrid>
        <w:gridCol w:w="960"/>
        <w:gridCol w:w="520"/>
      </w:tblGrid>
      <w:tr w:rsidR="00313449" w:rsidRPr="007A2921" w:rsidTr="00313449">
        <w:trPr>
          <w:trHeight w:val="288"/>
          <w:jc w:val="center"/>
        </w:trPr>
        <w:tc>
          <w:tcPr>
            <w:tcW w:w="960" w:type="dxa"/>
            <w:vMerge w:val="restart"/>
            <w:tcBorders>
              <w:top w:val="nil"/>
              <w:left w:val="nil"/>
              <w:bottom w:val="nil"/>
              <w:right w:val="nil"/>
            </w:tcBorders>
            <w:shd w:val="clear" w:color="auto" w:fill="auto"/>
            <w:noWrap/>
            <w:vAlign w:val="center"/>
            <w:hideMark/>
          </w:tcPr>
          <w:p w:rsidR="00313449" w:rsidRPr="007A2921" w:rsidRDefault="00313449" w:rsidP="00313449">
            <w:pPr>
              <w:suppressAutoHyphens w:val="0"/>
              <w:jc w:val="center"/>
              <w:rPr>
                <w:color w:val="000000"/>
                <w:sz w:val="22"/>
                <w:szCs w:val="22"/>
                <w:lang w:eastAsia="it-IT"/>
              </w:rPr>
            </w:pPr>
            <w:r w:rsidRPr="007A2921">
              <w:rPr>
                <w:color w:val="000000"/>
                <w:sz w:val="22"/>
                <w:szCs w:val="22"/>
                <w:lang w:eastAsia="it-IT"/>
              </w:rPr>
              <w:t>ROE =</w:t>
            </w:r>
          </w:p>
        </w:tc>
        <w:tc>
          <w:tcPr>
            <w:tcW w:w="520" w:type="dxa"/>
            <w:tcBorders>
              <w:top w:val="nil"/>
              <w:left w:val="nil"/>
              <w:bottom w:val="single" w:sz="4" w:space="0" w:color="auto"/>
              <w:right w:val="nil"/>
            </w:tcBorders>
            <w:shd w:val="clear" w:color="auto" w:fill="auto"/>
            <w:noWrap/>
            <w:vAlign w:val="center"/>
            <w:hideMark/>
          </w:tcPr>
          <w:p w:rsidR="00313449" w:rsidRPr="007A2921" w:rsidRDefault="00313449" w:rsidP="00313449">
            <w:pPr>
              <w:suppressAutoHyphens w:val="0"/>
              <w:jc w:val="center"/>
              <w:rPr>
                <w:color w:val="000000"/>
                <w:sz w:val="22"/>
                <w:szCs w:val="22"/>
                <w:lang w:eastAsia="it-IT"/>
              </w:rPr>
            </w:pPr>
            <w:r w:rsidRPr="007A2921">
              <w:rPr>
                <w:color w:val="000000"/>
                <w:sz w:val="22"/>
                <w:szCs w:val="22"/>
                <w:lang w:eastAsia="it-IT"/>
              </w:rPr>
              <w:t>RC</w:t>
            </w:r>
          </w:p>
        </w:tc>
      </w:tr>
      <w:tr w:rsidR="00313449" w:rsidRPr="007A2921" w:rsidTr="00313449">
        <w:trPr>
          <w:trHeight w:val="312"/>
          <w:jc w:val="center"/>
        </w:trPr>
        <w:tc>
          <w:tcPr>
            <w:tcW w:w="960" w:type="dxa"/>
            <w:vMerge/>
            <w:tcBorders>
              <w:top w:val="nil"/>
              <w:left w:val="nil"/>
              <w:bottom w:val="nil"/>
              <w:right w:val="nil"/>
            </w:tcBorders>
            <w:vAlign w:val="center"/>
            <w:hideMark/>
          </w:tcPr>
          <w:p w:rsidR="00313449" w:rsidRPr="007A2921" w:rsidRDefault="00313449" w:rsidP="00313449">
            <w:pPr>
              <w:suppressAutoHyphens w:val="0"/>
              <w:rPr>
                <w:color w:val="000000"/>
                <w:sz w:val="22"/>
                <w:szCs w:val="22"/>
                <w:lang w:eastAsia="it-IT"/>
              </w:rPr>
            </w:pPr>
          </w:p>
        </w:tc>
        <w:tc>
          <w:tcPr>
            <w:tcW w:w="520" w:type="dxa"/>
            <w:tcBorders>
              <w:top w:val="nil"/>
              <w:left w:val="nil"/>
              <w:bottom w:val="nil"/>
              <w:right w:val="nil"/>
            </w:tcBorders>
            <w:shd w:val="clear" w:color="auto" w:fill="auto"/>
            <w:noWrap/>
            <w:vAlign w:val="center"/>
            <w:hideMark/>
          </w:tcPr>
          <w:p w:rsidR="00313449" w:rsidRPr="007A2921" w:rsidRDefault="00313449" w:rsidP="00313449">
            <w:pPr>
              <w:suppressAutoHyphens w:val="0"/>
              <w:jc w:val="center"/>
              <w:rPr>
                <w:color w:val="000000"/>
                <w:sz w:val="22"/>
                <w:szCs w:val="22"/>
                <w:lang w:eastAsia="it-IT"/>
              </w:rPr>
            </w:pPr>
            <w:proofErr w:type="spellStart"/>
            <w:r w:rsidRPr="007A2921">
              <w:rPr>
                <w:color w:val="000000"/>
                <w:sz w:val="22"/>
                <w:szCs w:val="22"/>
                <w:lang w:eastAsia="it-IT"/>
              </w:rPr>
              <w:t>CN</w:t>
            </w:r>
            <w:r w:rsidRPr="007A2921">
              <w:rPr>
                <w:color w:val="000000"/>
                <w:sz w:val="22"/>
                <w:szCs w:val="22"/>
                <w:vertAlign w:val="subscript"/>
                <w:lang w:eastAsia="it-IT"/>
              </w:rPr>
              <w:t>i</w:t>
            </w:r>
            <w:proofErr w:type="spellEnd"/>
          </w:p>
        </w:tc>
      </w:tr>
    </w:tbl>
    <w:p w:rsidR="00C760C3" w:rsidRPr="007A2921" w:rsidRDefault="00C760C3" w:rsidP="00C760C3">
      <w:pPr>
        <w:pStyle w:val="Corpotesto"/>
        <w:tabs>
          <w:tab w:val="left" w:pos="0"/>
        </w:tabs>
        <w:spacing w:before="240" w:after="240" w:line="240" w:lineRule="auto"/>
        <w:jc w:val="center"/>
      </w:pPr>
    </w:p>
    <w:p w:rsidR="00C760C3" w:rsidRPr="007A2921" w:rsidRDefault="0066613E" w:rsidP="00C760C3">
      <w:pPr>
        <w:autoSpaceDE w:val="0"/>
        <w:spacing w:before="144" w:line="276" w:lineRule="auto"/>
        <w:ind w:firstLine="284"/>
        <w:jc w:val="both"/>
      </w:pPr>
      <w:r w:rsidRPr="007A2921">
        <w:t xml:space="preserve">Come già accennato, </w:t>
      </w:r>
      <w:r w:rsidR="00C760C3" w:rsidRPr="007A2921">
        <w:t xml:space="preserve">ROE </w:t>
      </w:r>
      <w:r w:rsidRPr="007A2921">
        <w:t>misura</w:t>
      </w:r>
      <w:r w:rsidR="00C760C3" w:rsidRPr="007A2921">
        <w:t xml:space="preserve"> il rendimento del capitale investito dall’imprenditore</w:t>
      </w:r>
      <w:r w:rsidR="00D53F43" w:rsidRPr="007A2921">
        <w:t xml:space="preserve"> e dalla sua famiglia nell’impresa</w:t>
      </w:r>
      <w:r w:rsidRPr="007A2921">
        <w:t>: e</w:t>
      </w:r>
      <w:r w:rsidR="00C760C3" w:rsidRPr="007A2921">
        <w:t>sso è la sintesi dell’interesse maturato, per effetto della gestione, sui mezzi propri investiti in azienda.</w:t>
      </w:r>
    </w:p>
    <w:p w:rsidR="00C83F85" w:rsidRPr="007A2921" w:rsidRDefault="0066613E">
      <w:pPr>
        <w:autoSpaceDE w:val="0"/>
        <w:spacing w:before="60" w:line="276" w:lineRule="auto"/>
        <w:ind w:firstLine="284"/>
        <w:jc w:val="both"/>
      </w:pPr>
      <w:r w:rsidRPr="007A2921">
        <w:t>Un altro indice</w:t>
      </w:r>
      <w:r w:rsidR="00D53F43" w:rsidRPr="007A2921">
        <w:t xml:space="preserve"> di redditività è dato</w:t>
      </w:r>
      <w:r w:rsidR="00C83F85" w:rsidRPr="007A2921">
        <w:t xml:space="preserve"> dal ROI, dall’inglese </w:t>
      </w:r>
      <w:proofErr w:type="spellStart"/>
      <w:r w:rsidR="00C83F85" w:rsidRPr="007A2921">
        <w:rPr>
          <w:i/>
        </w:rPr>
        <w:t>return</w:t>
      </w:r>
      <w:proofErr w:type="spellEnd"/>
      <w:r w:rsidR="00C83F85" w:rsidRPr="007A2921">
        <w:rPr>
          <w:i/>
        </w:rPr>
        <w:t xml:space="preserve"> on </w:t>
      </w:r>
      <w:proofErr w:type="spellStart"/>
      <w:r w:rsidR="00C83F85" w:rsidRPr="007A2921">
        <w:rPr>
          <w:i/>
        </w:rPr>
        <w:t>investment</w:t>
      </w:r>
      <w:proofErr w:type="spellEnd"/>
      <w:r w:rsidR="00C83F85" w:rsidRPr="007A2921">
        <w:t xml:space="preserve">. ROI si ottiene rapportando il </w:t>
      </w:r>
      <w:r w:rsidR="00C83F85" w:rsidRPr="007A2921">
        <w:rPr>
          <w:i/>
        </w:rPr>
        <w:t>reddito operativo corretto</w:t>
      </w:r>
      <w:r w:rsidR="00C83F85" w:rsidRPr="007A2921">
        <w:t xml:space="preserve"> (</w:t>
      </w:r>
      <w:proofErr w:type="spellStart"/>
      <w:r w:rsidR="00C83F85" w:rsidRPr="007A2921">
        <w:t>ROc</w:t>
      </w:r>
      <w:proofErr w:type="spellEnd"/>
      <w:r w:rsidR="00C83F85" w:rsidRPr="007A2921">
        <w:t xml:space="preserve">), ossia al netto delle imposte sull’attività produttiva (IRAP e IRES), al </w:t>
      </w:r>
      <w:r w:rsidR="00C83F85" w:rsidRPr="007A2921">
        <w:rPr>
          <w:i/>
        </w:rPr>
        <w:t>capitale lordo</w:t>
      </w:r>
      <w:r w:rsidR="00C83F85" w:rsidRPr="007A2921">
        <w:t xml:space="preserve">, ossia a tutto il </w:t>
      </w:r>
      <w:proofErr w:type="gramStart"/>
      <w:r w:rsidR="00C83F85" w:rsidRPr="007A2921">
        <w:t>capitale</w:t>
      </w:r>
      <w:proofErr w:type="gramEnd"/>
      <w:r w:rsidR="00C83F85" w:rsidRPr="007A2921">
        <w:t xml:space="preserve"> investito nelle attività d’impresa all’inizio dell’esercizio (</w:t>
      </w:r>
      <w:proofErr w:type="spellStart"/>
      <w:r w:rsidR="00C83F85" w:rsidRPr="007A2921">
        <w:t>CL</w:t>
      </w:r>
      <w:r w:rsidR="00C83F85" w:rsidRPr="007A2921">
        <w:rPr>
          <w:vertAlign w:val="subscript"/>
        </w:rPr>
        <w:t>i</w:t>
      </w:r>
      <w:proofErr w:type="spellEnd"/>
      <w:r w:rsidR="00C83F85" w:rsidRPr="007A2921">
        <w:t xml:space="preserve">). </w:t>
      </w:r>
      <w:r w:rsidR="00D53F43" w:rsidRPr="007A2921">
        <w:t>Esso</w:t>
      </w:r>
      <w:r w:rsidR="00C83F85" w:rsidRPr="007A2921">
        <w:t xml:space="preserve"> esprime quindi la redditività de</w:t>
      </w:r>
      <w:r w:rsidR="00FD0AB7" w:rsidRPr="007A2921">
        <w:t>ll’insieme de</w:t>
      </w:r>
      <w:r w:rsidR="00C83F85" w:rsidRPr="007A2921">
        <w:t xml:space="preserve">i capitali investiti in azienda, </w:t>
      </w:r>
      <w:r w:rsidR="00FD0AB7" w:rsidRPr="007A2921">
        <w:t>sia di proprietà dell’impresa, sia reperiti sul mercato, ossia di terzi</w:t>
      </w:r>
      <w:r w:rsidR="00D53F43" w:rsidRPr="007A2921">
        <w:t>:</w:t>
      </w:r>
    </w:p>
    <w:p w:rsidR="00313449" w:rsidRPr="007A2921" w:rsidRDefault="00313449">
      <w:pPr>
        <w:autoSpaceDE w:val="0"/>
        <w:spacing w:before="60" w:line="276" w:lineRule="auto"/>
        <w:ind w:firstLine="284"/>
        <w:jc w:val="both"/>
      </w:pPr>
    </w:p>
    <w:tbl>
      <w:tblPr>
        <w:tblW w:w="1480" w:type="dxa"/>
        <w:jc w:val="center"/>
        <w:tblCellMar>
          <w:left w:w="70" w:type="dxa"/>
          <w:right w:w="70" w:type="dxa"/>
        </w:tblCellMar>
        <w:tblLook w:val="04A0"/>
      </w:tblPr>
      <w:tblGrid>
        <w:gridCol w:w="960"/>
        <w:gridCol w:w="544"/>
      </w:tblGrid>
      <w:tr w:rsidR="00313449" w:rsidRPr="007A2921" w:rsidTr="00313449">
        <w:trPr>
          <w:trHeight w:val="288"/>
          <w:jc w:val="center"/>
        </w:trPr>
        <w:tc>
          <w:tcPr>
            <w:tcW w:w="960" w:type="dxa"/>
            <w:vMerge w:val="restart"/>
            <w:tcBorders>
              <w:top w:val="nil"/>
              <w:left w:val="nil"/>
              <w:bottom w:val="nil"/>
              <w:right w:val="nil"/>
            </w:tcBorders>
            <w:shd w:val="clear" w:color="auto" w:fill="auto"/>
            <w:noWrap/>
            <w:vAlign w:val="center"/>
            <w:hideMark/>
          </w:tcPr>
          <w:p w:rsidR="00313449" w:rsidRPr="007A2921" w:rsidRDefault="00313449" w:rsidP="00313449">
            <w:pPr>
              <w:suppressAutoHyphens w:val="0"/>
              <w:jc w:val="center"/>
              <w:rPr>
                <w:color w:val="000000"/>
                <w:sz w:val="22"/>
                <w:szCs w:val="22"/>
                <w:lang w:eastAsia="it-IT"/>
              </w:rPr>
            </w:pPr>
            <w:r w:rsidRPr="007A2921">
              <w:rPr>
                <w:color w:val="000000"/>
                <w:sz w:val="22"/>
                <w:szCs w:val="22"/>
                <w:lang w:eastAsia="it-IT"/>
              </w:rPr>
              <w:t>ROI =</w:t>
            </w:r>
          </w:p>
        </w:tc>
        <w:tc>
          <w:tcPr>
            <w:tcW w:w="520" w:type="dxa"/>
            <w:tcBorders>
              <w:top w:val="nil"/>
              <w:left w:val="nil"/>
              <w:bottom w:val="single" w:sz="4" w:space="0" w:color="auto"/>
              <w:right w:val="nil"/>
            </w:tcBorders>
            <w:shd w:val="clear" w:color="auto" w:fill="auto"/>
            <w:noWrap/>
            <w:vAlign w:val="center"/>
            <w:hideMark/>
          </w:tcPr>
          <w:p w:rsidR="00313449" w:rsidRPr="007A2921" w:rsidRDefault="00313449" w:rsidP="00313449">
            <w:pPr>
              <w:suppressAutoHyphens w:val="0"/>
              <w:jc w:val="center"/>
              <w:rPr>
                <w:color w:val="000000"/>
                <w:sz w:val="22"/>
                <w:szCs w:val="22"/>
                <w:lang w:eastAsia="it-IT"/>
              </w:rPr>
            </w:pPr>
            <w:proofErr w:type="spellStart"/>
            <w:r w:rsidRPr="007A2921">
              <w:rPr>
                <w:color w:val="000000"/>
                <w:sz w:val="22"/>
                <w:szCs w:val="22"/>
                <w:lang w:eastAsia="it-IT"/>
              </w:rPr>
              <w:t>ROc</w:t>
            </w:r>
            <w:proofErr w:type="spellEnd"/>
          </w:p>
        </w:tc>
      </w:tr>
      <w:tr w:rsidR="00313449" w:rsidRPr="007A2921" w:rsidTr="00313449">
        <w:trPr>
          <w:trHeight w:val="312"/>
          <w:jc w:val="center"/>
        </w:trPr>
        <w:tc>
          <w:tcPr>
            <w:tcW w:w="960" w:type="dxa"/>
            <w:vMerge/>
            <w:tcBorders>
              <w:top w:val="nil"/>
              <w:left w:val="nil"/>
              <w:bottom w:val="nil"/>
              <w:right w:val="nil"/>
            </w:tcBorders>
            <w:vAlign w:val="center"/>
            <w:hideMark/>
          </w:tcPr>
          <w:p w:rsidR="00313449" w:rsidRPr="007A2921" w:rsidRDefault="00313449" w:rsidP="00313449">
            <w:pPr>
              <w:suppressAutoHyphens w:val="0"/>
              <w:rPr>
                <w:color w:val="000000"/>
                <w:sz w:val="22"/>
                <w:szCs w:val="22"/>
                <w:lang w:eastAsia="it-IT"/>
              </w:rPr>
            </w:pPr>
          </w:p>
        </w:tc>
        <w:tc>
          <w:tcPr>
            <w:tcW w:w="520" w:type="dxa"/>
            <w:tcBorders>
              <w:top w:val="nil"/>
              <w:left w:val="nil"/>
              <w:bottom w:val="nil"/>
              <w:right w:val="nil"/>
            </w:tcBorders>
            <w:shd w:val="clear" w:color="auto" w:fill="auto"/>
            <w:noWrap/>
            <w:vAlign w:val="center"/>
            <w:hideMark/>
          </w:tcPr>
          <w:p w:rsidR="00313449" w:rsidRPr="007A2921" w:rsidRDefault="00313449" w:rsidP="00313449">
            <w:pPr>
              <w:suppressAutoHyphens w:val="0"/>
              <w:jc w:val="center"/>
              <w:rPr>
                <w:color w:val="000000"/>
                <w:sz w:val="22"/>
                <w:szCs w:val="22"/>
                <w:lang w:eastAsia="it-IT"/>
              </w:rPr>
            </w:pPr>
            <w:proofErr w:type="spellStart"/>
            <w:r w:rsidRPr="007A2921">
              <w:rPr>
                <w:color w:val="000000"/>
                <w:sz w:val="22"/>
                <w:szCs w:val="22"/>
                <w:lang w:eastAsia="it-IT"/>
              </w:rPr>
              <w:t>CL</w:t>
            </w:r>
            <w:r w:rsidRPr="007A2921">
              <w:rPr>
                <w:color w:val="000000"/>
                <w:sz w:val="22"/>
                <w:szCs w:val="22"/>
                <w:vertAlign w:val="subscript"/>
                <w:lang w:eastAsia="it-IT"/>
              </w:rPr>
              <w:t>i</w:t>
            </w:r>
            <w:proofErr w:type="spellEnd"/>
          </w:p>
        </w:tc>
      </w:tr>
    </w:tbl>
    <w:p w:rsidR="00C83F85" w:rsidRPr="007A2921" w:rsidRDefault="00C83F85">
      <w:pPr>
        <w:pStyle w:val="Corpotesto"/>
        <w:tabs>
          <w:tab w:val="left" w:pos="0"/>
        </w:tabs>
        <w:spacing w:before="240" w:after="240" w:line="240" w:lineRule="auto"/>
        <w:jc w:val="center"/>
      </w:pPr>
    </w:p>
    <w:p w:rsidR="00C83F85" w:rsidRPr="007A2921" w:rsidRDefault="00FD0AB7">
      <w:pPr>
        <w:autoSpaceDE w:val="0"/>
        <w:spacing w:before="60" w:line="276" w:lineRule="auto"/>
        <w:ind w:firstLine="284"/>
        <w:jc w:val="both"/>
      </w:pPr>
      <w:r w:rsidRPr="007A2921">
        <w:t>Questa formulazione di ROI calcola la redditività di tutti i capitali investiti nell’impresa con riferimento a</w:t>
      </w:r>
      <w:r w:rsidR="00C83F85" w:rsidRPr="007A2921">
        <w:t>l</w:t>
      </w:r>
      <w:r w:rsidRPr="007A2921">
        <w:t xml:space="preserve"> Re</w:t>
      </w:r>
      <w:r w:rsidR="00654A55" w:rsidRPr="007A2921">
        <w:t>d</w:t>
      </w:r>
      <w:r w:rsidRPr="007A2921">
        <w:t xml:space="preserve">dito Operativo corretto che, come visto sopra, deriva dalla </w:t>
      </w:r>
      <w:r w:rsidR="00C83F85" w:rsidRPr="007A2921">
        <w:t xml:space="preserve">gestione </w:t>
      </w:r>
      <w:r w:rsidR="00C83F85" w:rsidRPr="007A2921">
        <w:rPr>
          <w:i/>
        </w:rPr>
        <w:t>caratteristica</w:t>
      </w:r>
      <w:r w:rsidR="00C83F85" w:rsidRPr="007A2921">
        <w:t xml:space="preserve"> </w:t>
      </w:r>
      <w:r w:rsidRPr="007A2921">
        <w:t>dell’impresa</w:t>
      </w:r>
      <w:r w:rsidR="00C83F85" w:rsidRPr="007A2921">
        <w:t>.</w:t>
      </w:r>
      <w:r w:rsidR="0066613E" w:rsidRPr="007A2921">
        <w:t xml:space="preserve"> </w:t>
      </w:r>
      <w:r w:rsidRPr="007A2921">
        <w:t>Ora, m</w:t>
      </w:r>
      <w:r w:rsidR="0066613E" w:rsidRPr="007A2921">
        <w:t>o</w:t>
      </w:r>
      <w:r w:rsidR="00C83F85" w:rsidRPr="007A2921">
        <w:t>l</w:t>
      </w:r>
      <w:r w:rsidR="0066613E" w:rsidRPr="007A2921">
        <w:t>t</w:t>
      </w:r>
      <w:r w:rsidR="00C83F85" w:rsidRPr="007A2921">
        <w:t xml:space="preserve">e imprese agricole italiane </w:t>
      </w:r>
      <w:r w:rsidR="0066613E" w:rsidRPr="007A2921">
        <w:t xml:space="preserve">sono </w:t>
      </w:r>
      <w:r w:rsidR="00654A55" w:rsidRPr="007A2921">
        <w:t xml:space="preserve">molto </w:t>
      </w:r>
      <w:r w:rsidR="0066613E" w:rsidRPr="007A2921">
        <w:t xml:space="preserve">impegnate </w:t>
      </w:r>
      <w:r w:rsidRPr="007A2921">
        <w:t xml:space="preserve">anche </w:t>
      </w:r>
      <w:r w:rsidR="0066613E" w:rsidRPr="007A2921">
        <w:t>in varie</w:t>
      </w:r>
      <w:r w:rsidR="00C83F85" w:rsidRPr="007A2921">
        <w:t xml:space="preserve"> attività </w:t>
      </w:r>
      <w:r w:rsidR="00C83F85" w:rsidRPr="007A2921">
        <w:rPr>
          <w:i/>
        </w:rPr>
        <w:t>extra-caratteristiche</w:t>
      </w:r>
      <w:r w:rsidRPr="007A2921">
        <w:t>. Alcune di queste</w:t>
      </w:r>
      <w:r w:rsidR="00C83F85" w:rsidRPr="007A2921">
        <w:t>, come la trasformazione vinicola e la molitura delle olive</w:t>
      </w:r>
      <w:r w:rsidRPr="007A2921">
        <w:t xml:space="preserve">, </w:t>
      </w:r>
      <w:r w:rsidRPr="007A2921">
        <w:lastRenderedPageBreak/>
        <w:t xml:space="preserve">sono </w:t>
      </w:r>
      <w:r w:rsidR="00654A55" w:rsidRPr="007A2921">
        <w:t xml:space="preserve">state tradizionalmente legate </w:t>
      </w:r>
      <w:r w:rsidRPr="007A2921">
        <w:t xml:space="preserve">alla gestione di molte aziende agricole. Altre, come l’agriturismo, la vendita diretta di prodotti aziendali o la gestione di fattorie didattiche, stanno </w:t>
      </w:r>
      <w:r w:rsidR="00654A55" w:rsidRPr="007A2921">
        <w:t>diventando rilevanti nell’integrare i redditi agricoli soprattutto</w:t>
      </w:r>
      <w:r w:rsidRPr="007A2921">
        <w:t xml:space="preserve"> negli ultimi anni</w:t>
      </w:r>
      <w:r w:rsidR="00C83F85" w:rsidRPr="007A2921">
        <w:t>.</w:t>
      </w:r>
      <w:r w:rsidR="00D53F43" w:rsidRPr="007A2921">
        <w:t xml:space="preserve"> </w:t>
      </w:r>
      <w:r w:rsidR="00654A55" w:rsidRPr="007A2921">
        <w:t>C</w:t>
      </w:r>
      <w:r w:rsidR="00C83F85" w:rsidRPr="007A2921">
        <w:t xml:space="preserve">iò significa che in molti casi è </w:t>
      </w:r>
      <w:r w:rsidR="00654A55" w:rsidRPr="007A2921">
        <w:t>utile valutare</w:t>
      </w:r>
      <w:r w:rsidR="00C83F85" w:rsidRPr="007A2921">
        <w:t xml:space="preserve"> il risultato della gestione </w:t>
      </w:r>
      <w:r w:rsidR="00654A55" w:rsidRPr="007A2921">
        <w:t>includendo</w:t>
      </w:r>
      <w:r w:rsidR="00C83F85" w:rsidRPr="007A2921">
        <w:t xml:space="preserve"> le attività </w:t>
      </w:r>
      <w:r w:rsidR="00C83F85" w:rsidRPr="007A2921">
        <w:rPr>
          <w:i/>
        </w:rPr>
        <w:t>extra-caratteristiche</w:t>
      </w:r>
      <w:r w:rsidR="00C83F85" w:rsidRPr="007A2921">
        <w:t>.</w:t>
      </w:r>
      <w:r w:rsidR="00C83F85" w:rsidRPr="007A2921">
        <w:rPr>
          <w:rStyle w:val="Caratteredellanota"/>
        </w:rPr>
        <w:footnoteReference w:id="46"/>
      </w:r>
      <w:r w:rsidR="00C83F85" w:rsidRPr="007A2921">
        <w:t xml:space="preserve"> </w:t>
      </w:r>
      <w:r w:rsidR="00654A55" w:rsidRPr="007A2921">
        <w:t>A tal proposito s</w:t>
      </w:r>
      <w:r w:rsidR="00C83F85" w:rsidRPr="007A2921">
        <w:t xml:space="preserve">i può costruire un indice di ROI che somma al reddito operativo corretto delle attività </w:t>
      </w:r>
      <w:r w:rsidR="00C83F85" w:rsidRPr="007A2921">
        <w:rPr>
          <w:i/>
        </w:rPr>
        <w:t>caratteristiche</w:t>
      </w:r>
      <w:r w:rsidR="00C83F85" w:rsidRPr="007A2921">
        <w:t xml:space="preserve"> quello ottenuto con le </w:t>
      </w:r>
      <w:proofErr w:type="gramStart"/>
      <w:r w:rsidR="00C83F85" w:rsidRPr="007A2921">
        <w:t>attività</w:t>
      </w:r>
      <w:proofErr w:type="gramEnd"/>
      <w:r w:rsidR="00C83F85" w:rsidRPr="007A2921">
        <w:t xml:space="preserve"> </w:t>
      </w:r>
      <w:r w:rsidR="00C83F85" w:rsidRPr="007A2921">
        <w:rPr>
          <w:i/>
        </w:rPr>
        <w:t>extra-caratteristiche</w:t>
      </w:r>
      <w:r w:rsidR="00C83F85" w:rsidRPr="007A2921">
        <w:t>.</w:t>
      </w:r>
    </w:p>
    <w:p w:rsidR="00313449" w:rsidRPr="007A2921" w:rsidRDefault="00313449">
      <w:pPr>
        <w:autoSpaceDE w:val="0"/>
        <w:spacing w:before="60" w:line="276" w:lineRule="auto"/>
        <w:ind w:firstLine="284"/>
        <w:jc w:val="both"/>
      </w:pPr>
    </w:p>
    <w:p w:rsidR="00313449" w:rsidRPr="007A2921" w:rsidRDefault="00313449" w:rsidP="00313449">
      <w:pPr>
        <w:autoSpaceDE w:val="0"/>
        <w:spacing w:before="60" w:line="276" w:lineRule="auto"/>
        <w:ind w:firstLine="284"/>
        <w:jc w:val="both"/>
      </w:pPr>
    </w:p>
    <w:tbl>
      <w:tblPr>
        <w:tblW w:w="3163" w:type="dxa"/>
        <w:jc w:val="center"/>
        <w:tblCellMar>
          <w:left w:w="70" w:type="dxa"/>
          <w:right w:w="70" w:type="dxa"/>
        </w:tblCellMar>
        <w:tblLook w:val="04A0"/>
      </w:tblPr>
      <w:tblGrid>
        <w:gridCol w:w="960"/>
        <w:gridCol w:w="2203"/>
      </w:tblGrid>
      <w:tr w:rsidR="00313449" w:rsidRPr="007A2921" w:rsidTr="00313449">
        <w:trPr>
          <w:trHeight w:val="288"/>
          <w:jc w:val="center"/>
        </w:trPr>
        <w:tc>
          <w:tcPr>
            <w:tcW w:w="960" w:type="dxa"/>
            <w:vMerge w:val="restart"/>
            <w:tcBorders>
              <w:top w:val="nil"/>
              <w:left w:val="nil"/>
              <w:bottom w:val="nil"/>
              <w:right w:val="nil"/>
            </w:tcBorders>
            <w:shd w:val="clear" w:color="auto" w:fill="auto"/>
            <w:noWrap/>
            <w:vAlign w:val="center"/>
            <w:hideMark/>
          </w:tcPr>
          <w:p w:rsidR="00313449" w:rsidRPr="007A2921" w:rsidRDefault="00313449" w:rsidP="00D232FD">
            <w:pPr>
              <w:suppressAutoHyphens w:val="0"/>
              <w:jc w:val="center"/>
              <w:rPr>
                <w:color w:val="000000"/>
                <w:sz w:val="22"/>
                <w:szCs w:val="22"/>
                <w:lang w:eastAsia="it-IT"/>
              </w:rPr>
            </w:pPr>
            <w:r w:rsidRPr="007A2921">
              <w:rPr>
                <w:color w:val="000000"/>
                <w:sz w:val="22"/>
                <w:szCs w:val="22"/>
                <w:lang w:eastAsia="it-IT"/>
              </w:rPr>
              <w:t>ROI =</w:t>
            </w:r>
          </w:p>
        </w:tc>
        <w:tc>
          <w:tcPr>
            <w:tcW w:w="2203" w:type="dxa"/>
            <w:tcBorders>
              <w:top w:val="nil"/>
              <w:left w:val="nil"/>
              <w:bottom w:val="single" w:sz="4" w:space="0" w:color="auto"/>
              <w:right w:val="nil"/>
            </w:tcBorders>
            <w:shd w:val="clear" w:color="auto" w:fill="auto"/>
            <w:noWrap/>
            <w:vAlign w:val="center"/>
            <w:hideMark/>
          </w:tcPr>
          <w:p w:rsidR="00313449" w:rsidRPr="007A2921" w:rsidRDefault="00313449" w:rsidP="00D232FD">
            <w:pPr>
              <w:suppressAutoHyphens w:val="0"/>
              <w:jc w:val="center"/>
              <w:rPr>
                <w:color w:val="000000"/>
                <w:sz w:val="22"/>
                <w:szCs w:val="22"/>
                <w:lang w:eastAsia="it-IT"/>
              </w:rPr>
            </w:pPr>
            <w:proofErr w:type="spellStart"/>
            <w:r w:rsidRPr="007A2921">
              <w:rPr>
                <w:color w:val="000000"/>
                <w:sz w:val="22"/>
                <w:szCs w:val="22"/>
                <w:lang w:eastAsia="it-IT"/>
              </w:rPr>
              <w:t>ROc</w:t>
            </w:r>
            <w:proofErr w:type="spellEnd"/>
            <w:r w:rsidRPr="007A2921">
              <w:rPr>
                <w:color w:val="000000"/>
                <w:sz w:val="22"/>
                <w:szCs w:val="22"/>
                <w:lang w:eastAsia="it-IT"/>
              </w:rPr>
              <w:t xml:space="preserve"> </w:t>
            </w:r>
            <w:proofErr w:type="spellStart"/>
            <w:r w:rsidRPr="007A2921">
              <w:rPr>
                <w:color w:val="000000"/>
                <w:sz w:val="22"/>
                <w:szCs w:val="22"/>
                <w:vertAlign w:val="superscript"/>
                <w:lang w:eastAsia="it-IT"/>
              </w:rPr>
              <w:t>car</w:t>
            </w:r>
            <w:proofErr w:type="spellEnd"/>
            <w:r w:rsidRPr="007A2921">
              <w:rPr>
                <w:color w:val="000000"/>
                <w:sz w:val="22"/>
                <w:szCs w:val="22"/>
                <w:lang w:eastAsia="it-IT"/>
              </w:rPr>
              <w:t xml:space="preserve"> + </w:t>
            </w:r>
            <w:proofErr w:type="spellStart"/>
            <w:r w:rsidRPr="007A2921">
              <w:rPr>
                <w:color w:val="000000"/>
                <w:sz w:val="22"/>
                <w:szCs w:val="22"/>
                <w:lang w:eastAsia="it-IT"/>
              </w:rPr>
              <w:t>ROc</w:t>
            </w:r>
            <w:proofErr w:type="spellEnd"/>
            <w:r w:rsidRPr="007A2921">
              <w:rPr>
                <w:color w:val="000000"/>
                <w:sz w:val="22"/>
                <w:szCs w:val="22"/>
                <w:lang w:eastAsia="it-IT"/>
              </w:rPr>
              <w:t xml:space="preserve"> </w:t>
            </w:r>
            <w:proofErr w:type="spellStart"/>
            <w:r w:rsidRPr="007A2921">
              <w:rPr>
                <w:color w:val="000000"/>
                <w:sz w:val="22"/>
                <w:szCs w:val="22"/>
                <w:vertAlign w:val="superscript"/>
                <w:lang w:eastAsia="it-IT"/>
              </w:rPr>
              <w:t>excar</w:t>
            </w:r>
            <w:proofErr w:type="spellEnd"/>
          </w:p>
        </w:tc>
      </w:tr>
      <w:tr w:rsidR="00313449" w:rsidRPr="007A2921" w:rsidTr="00313449">
        <w:trPr>
          <w:trHeight w:val="312"/>
          <w:jc w:val="center"/>
        </w:trPr>
        <w:tc>
          <w:tcPr>
            <w:tcW w:w="960" w:type="dxa"/>
            <w:vMerge/>
            <w:tcBorders>
              <w:top w:val="nil"/>
              <w:left w:val="nil"/>
              <w:bottom w:val="nil"/>
              <w:right w:val="nil"/>
            </w:tcBorders>
            <w:vAlign w:val="center"/>
            <w:hideMark/>
          </w:tcPr>
          <w:p w:rsidR="00313449" w:rsidRPr="007A2921" w:rsidRDefault="00313449" w:rsidP="00D232FD">
            <w:pPr>
              <w:suppressAutoHyphens w:val="0"/>
              <w:rPr>
                <w:color w:val="000000"/>
                <w:sz w:val="22"/>
                <w:szCs w:val="22"/>
                <w:lang w:eastAsia="it-IT"/>
              </w:rPr>
            </w:pPr>
          </w:p>
        </w:tc>
        <w:tc>
          <w:tcPr>
            <w:tcW w:w="2203" w:type="dxa"/>
            <w:tcBorders>
              <w:top w:val="nil"/>
              <w:left w:val="nil"/>
              <w:bottom w:val="nil"/>
              <w:right w:val="nil"/>
            </w:tcBorders>
            <w:shd w:val="clear" w:color="auto" w:fill="auto"/>
            <w:noWrap/>
            <w:vAlign w:val="center"/>
            <w:hideMark/>
          </w:tcPr>
          <w:p w:rsidR="00313449" w:rsidRPr="007A2921" w:rsidRDefault="00313449" w:rsidP="00D232FD">
            <w:pPr>
              <w:suppressAutoHyphens w:val="0"/>
              <w:jc w:val="center"/>
              <w:rPr>
                <w:color w:val="000000"/>
                <w:sz w:val="22"/>
                <w:szCs w:val="22"/>
                <w:lang w:eastAsia="it-IT"/>
              </w:rPr>
            </w:pPr>
            <w:proofErr w:type="spellStart"/>
            <w:r w:rsidRPr="007A2921">
              <w:rPr>
                <w:color w:val="000000"/>
                <w:sz w:val="22"/>
                <w:szCs w:val="22"/>
                <w:lang w:eastAsia="it-IT"/>
              </w:rPr>
              <w:t>CL</w:t>
            </w:r>
            <w:r w:rsidRPr="007A2921">
              <w:rPr>
                <w:color w:val="000000"/>
                <w:sz w:val="22"/>
                <w:szCs w:val="22"/>
                <w:vertAlign w:val="subscript"/>
                <w:lang w:eastAsia="it-IT"/>
              </w:rPr>
              <w:t>i</w:t>
            </w:r>
            <w:proofErr w:type="spellEnd"/>
          </w:p>
        </w:tc>
      </w:tr>
    </w:tbl>
    <w:p w:rsidR="00C83F85" w:rsidRPr="007A2921" w:rsidRDefault="00C83F85">
      <w:pPr>
        <w:pStyle w:val="Corpotesto"/>
        <w:tabs>
          <w:tab w:val="left" w:pos="0"/>
        </w:tabs>
        <w:spacing w:before="240" w:after="240" w:line="240" w:lineRule="auto"/>
        <w:jc w:val="center"/>
      </w:pPr>
    </w:p>
    <w:p w:rsidR="00D53F43" w:rsidRPr="007A2921" w:rsidRDefault="0066613E">
      <w:pPr>
        <w:autoSpaceDE w:val="0"/>
        <w:spacing w:before="60" w:line="276" w:lineRule="auto"/>
        <w:ind w:firstLine="284"/>
        <w:jc w:val="both"/>
      </w:pPr>
      <w:r w:rsidRPr="007A2921">
        <w:t>Anche c</w:t>
      </w:r>
      <w:r w:rsidR="00654A55" w:rsidRPr="007A2921">
        <w:t>alcolato in questo modo questa formulazione del</w:t>
      </w:r>
      <w:r w:rsidR="00D53F43" w:rsidRPr="007A2921">
        <w:t xml:space="preserve"> </w:t>
      </w:r>
      <w:proofErr w:type="gramStart"/>
      <w:r w:rsidR="00D53F43" w:rsidRPr="007A2921">
        <w:t>ROI</w:t>
      </w:r>
      <w:proofErr w:type="gramEnd"/>
      <w:r w:rsidRPr="007A2921">
        <w:t xml:space="preserve"> </w:t>
      </w:r>
      <w:r w:rsidR="00654A55" w:rsidRPr="007A2921">
        <w:t>non è adatta</w:t>
      </w:r>
      <w:r w:rsidRPr="007A2921">
        <w:t xml:space="preserve"> a valutare </w:t>
      </w:r>
      <w:r w:rsidR="00654A55" w:rsidRPr="007A2921">
        <w:t xml:space="preserve">in modo </w:t>
      </w:r>
      <w:r w:rsidRPr="007A2921">
        <w:t>corrett</w:t>
      </w:r>
      <w:r w:rsidR="00654A55" w:rsidRPr="007A2921">
        <w:t>o</w:t>
      </w:r>
      <w:r w:rsidRPr="007A2921">
        <w:t xml:space="preserve"> la redditività dei capitali investiti</w:t>
      </w:r>
      <w:r w:rsidR="00654A55" w:rsidRPr="007A2921">
        <w:t xml:space="preserve"> in molte aziende agricole individuali a gestione familiare</w:t>
      </w:r>
      <w:r w:rsidRPr="007A2921">
        <w:t xml:space="preserve">. Infatti, </w:t>
      </w:r>
      <w:r w:rsidR="00654A55" w:rsidRPr="007A2921">
        <w:t>essa</w:t>
      </w:r>
      <w:r w:rsidRPr="007A2921">
        <w:t xml:space="preserve"> </w:t>
      </w:r>
      <w:r w:rsidR="00D53F43" w:rsidRPr="007A2921">
        <w:t xml:space="preserve">non considera che in molte </w:t>
      </w:r>
      <w:r w:rsidRPr="007A2921">
        <w:t xml:space="preserve">di quelle imprese </w:t>
      </w:r>
      <w:r w:rsidR="00D53F43" w:rsidRPr="007A2921">
        <w:t xml:space="preserve">una parte del reddito operativo corretto </w:t>
      </w:r>
      <w:proofErr w:type="gramStart"/>
      <w:r w:rsidR="00D53F43" w:rsidRPr="007A2921">
        <w:t>deve compensare</w:t>
      </w:r>
      <w:proofErr w:type="gramEnd"/>
      <w:r w:rsidR="00D53F43" w:rsidRPr="007A2921">
        <w:t xml:space="preserve"> il lavoro dell’imprenditore e della sua famiglia. </w:t>
      </w:r>
      <w:r w:rsidR="00654A55" w:rsidRPr="007A2921">
        <w:t xml:space="preserve">Quella formulazione </w:t>
      </w:r>
      <w:r w:rsidRPr="007A2921">
        <w:t xml:space="preserve">introduce </w:t>
      </w:r>
      <w:r w:rsidR="00654A55" w:rsidRPr="007A2921">
        <w:t xml:space="preserve">dunque </w:t>
      </w:r>
      <w:r w:rsidRPr="007A2921">
        <w:t xml:space="preserve">una forte </w:t>
      </w:r>
      <w:r w:rsidR="00D53F43" w:rsidRPr="007A2921">
        <w:t xml:space="preserve">distorsione perché </w:t>
      </w:r>
      <w:r w:rsidRPr="007A2921">
        <w:t xml:space="preserve">questa </w:t>
      </w:r>
      <w:r w:rsidR="00D53F43" w:rsidRPr="007A2921">
        <w:t xml:space="preserve">attribuisce ai capitali investiti un compenso che invece </w:t>
      </w:r>
      <w:r w:rsidRPr="007A2921">
        <w:t xml:space="preserve">deve </w:t>
      </w:r>
      <w:r w:rsidR="00654A55" w:rsidRPr="007A2921">
        <w:t xml:space="preserve">andare </w:t>
      </w:r>
      <w:r w:rsidRPr="007A2921">
        <w:t xml:space="preserve">in parte </w:t>
      </w:r>
      <w:r w:rsidR="00D53F43" w:rsidRPr="007A2921">
        <w:t>al lavoro.</w:t>
      </w:r>
      <w:r w:rsidR="00E6793F" w:rsidRPr="007A2921">
        <w:t xml:space="preserve"> </w:t>
      </w:r>
      <w:r w:rsidRPr="007A2921">
        <w:t xml:space="preserve">Per avere un quadro </w:t>
      </w:r>
      <w:r w:rsidR="00654A55" w:rsidRPr="007A2921">
        <w:t xml:space="preserve">non distorto della redditività </w:t>
      </w:r>
      <w:r w:rsidRPr="007A2921">
        <w:t xml:space="preserve">in un’impresa agricola a gestione familiare è dunque necessario </w:t>
      </w:r>
      <w:r w:rsidR="00E6793F" w:rsidRPr="007A2921">
        <w:t xml:space="preserve">modificare </w:t>
      </w:r>
      <w:r w:rsidRPr="007A2921">
        <w:t xml:space="preserve">ulteriormente </w:t>
      </w:r>
      <w:r w:rsidR="00E6793F" w:rsidRPr="007A2921">
        <w:t xml:space="preserve">la formula </w:t>
      </w:r>
      <w:r w:rsidR="00654A55" w:rsidRPr="007A2921">
        <w:t>del ROI</w:t>
      </w:r>
      <w:r w:rsidRPr="007A2921">
        <w:t xml:space="preserve"> </w:t>
      </w:r>
      <w:r w:rsidR="00E6793F" w:rsidRPr="007A2921">
        <w:t xml:space="preserve">sottraendo </w:t>
      </w:r>
      <w:r w:rsidR="00654A55" w:rsidRPr="007A2921">
        <w:t>dal numeratore una stima d</w:t>
      </w:r>
      <w:r w:rsidR="00E6793F" w:rsidRPr="007A2921">
        <w:t>el compenso</w:t>
      </w:r>
      <w:r w:rsidR="00654A55" w:rsidRPr="007A2921">
        <w:t xml:space="preserve"> al lavoro</w:t>
      </w:r>
      <w:r w:rsidRPr="007A2921">
        <w:t xml:space="preserve">. </w:t>
      </w:r>
      <w:r w:rsidR="00654A55" w:rsidRPr="007A2921">
        <w:t>U</w:t>
      </w:r>
      <w:r w:rsidRPr="007A2921">
        <w:t xml:space="preserve">n compenso </w:t>
      </w:r>
      <w:r w:rsidR="00654A55" w:rsidRPr="007A2921">
        <w:rPr>
          <w:i/>
        </w:rPr>
        <w:t>adeguato</w:t>
      </w:r>
      <w:r w:rsidR="00654A55" w:rsidRPr="007A2921">
        <w:t xml:space="preserve"> </w:t>
      </w:r>
      <w:r w:rsidRPr="007A2921">
        <w:t>al lavoro d</w:t>
      </w:r>
      <w:r w:rsidR="00990DB4" w:rsidRPr="007A2921">
        <w:t>e</w:t>
      </w:r>
      <w:r w:rsidRPr="007A2921">
        <w:t xml:space="preserve">lla famiglia </w:t>
      </w:r>
      <w:r w:rsidR="00990DB4" w:rsidRPr="007A2921">
        <w:t>è</w:t>
      </w:r>
      <w:r w:rsidR="00654A55" w:rsidRPr="007A2921">
        <w:t xml:space="preserve"> rappresentato dai valori di</w:t>
      </w:r>
      <w:r w:rsidRPr="007A2921">
        <w:t xml:space="preserve"> </w:t>
      </w:r>
      <w:proofErr w:type="spellStart"/>
      <w:r w:rsidRPr="007A2921">
        <w:t>Colav</w:t>
      </w:r>
      <w:r w:rsidRPr="007A2921">
        <w:rPr>
          <w:vertAlign w:val="subscript"/>
        </w:rPr>
        <w:t>m</w:t>
      </w:r>
      <w:proofErr w:type="spellEnd"/>
      <w:r w:rsidRPr="007A2921">
        <w:t xml:space="preserve"> e </w:t>
      </w:r>
      <w:proofErr w:type="spellStart"/>
      <w:r w:rsidRPr="007A2921">
        <w:t>Colav</w:t>
      </w:r>
      <w:r w:rsidRPr="007A2921">
        <w:rPr>
          <w:vertAlign w:val="subscript"/>
        </w:rPr>
        <w:t>d</w:t>
      </w:r>
      <w:proofErr w:type="spellEnd"/>
      <w:r w:rsidRPr="007A2921">
        <w:t xml:space="preserve"> </w:t>
      </w:r>
      <w:r w:rsidR="00654A55" w:rsidRPr="007A2921">
        <w:t>calcolati sopra</w:t>
      </w:r>
      <w:r w:rsidR="00990DB4" w:rsidRPr="007A2921">
        <w:t>, che si possono</w:t>
      </w:r>
      <w:r w:rsidRPr="007A2921">
        <w:t xml:space="preserve"> sottrarre al denominatore</w:t>
      </w:r>
      <w:r w:rsidR="00990DB4" w:rsidRPr="007A2921">
        <w:t xml:space="preserve"> del </w:t>
      </w:r>
      <w:proofErr w:type="spellStart"/>
      <w:r w:rsidR="00990DB4" w:rsidRPr="007A2921">
        <w:t>ROI</w:t>
      </w:r>
      <w:r w:rsidR="00990DB4" w:rsidRPr="007A2921">
        <w:rPr>
          <w:vertAlign w:val="superscript"/>
        </w:rPr>
        <w:t>*</w:t>
      </w:r>
      <w:proofErr w:type="spellEnd"/>
      <w:r w:rsidRPr="007A2921">
        <w:t>:</w:t>
      </w:r>
    </w:p>
    <w:p w:rsidR="00313449" w:rsidRPr="007A2921" w:rsidRDefault="00313449">
      <w:pPr>
        <w:autoSpaceDE w:val="0"/>
        <w:spacing w:before="60" w:line="276" w:lineRule="auto"/>
        <w:ind w:firstLine="284"/>
        <w:jc w:val="both"/>
      </w:pPr>
    </w:p>
    <w:p w:rsidR="00313449" w:rsidRPr="007A2921" w:rsidRDefault="00313449" w:rsidP="00313449">
      <w:pPr>
        <w:autoSpaceDE w:val="0"/>
        <w:spacing w:before="60" w:line="276" w:lineRule="auto"/>
        <w:ind w:firstLine="284"/>
        <w:jc w:val="both"/>
      </w:pPr>
    </w:p>
    <w:tbl>
      <w:tblPr>
        <w:tblW w:w="5821" w:type="dxa"/>
        <w:jc w:val="center"/>
        <w:tblCellMar>
          <w:left w:w="70" w:type="dxa"/>
          <w:right w:w="70" w:type="dxa"/>
        </w:tblCellMar>
        <w:tblLook w:val="04A0"/>
      </w:tblPr>
      <w:tblGrid>
        <w:gridCol w:w="1883"/>
        <w:gridCol w:w="3938"/>
      </w:tblGrid>
      <w:tr w:rsidR="00313449" w:rsidRPr="00737B91" w:rsidTr="00B06409">
        <w:trPr>
          <w:trHeight w:val="288"/>
          <w:jc w:val="center"/>
        </w:trPr>
        <w:tc>
          <w:tcPr>
            <w:tcW w:w="1883" w:type="dxa"/>
            <w:vMerge w:val="restart"/>
            <w:tcBorders>
              <w:top w:val="nil"/>
              <w:left w:val="nil"/>
              <w:bottom w:val="nil"/>
              <w:right w:val="nil"/>
            </w:tcBorders>
            <w:shd w:val="clear" w:color="auto" w:fill="auto"/>
            <w:noWrap/>
            <w:vAlign w:val="center"/>
            <w:hideMark/>
          </w:tcPr>
          <w:p w:rsidR="00313449" w:rsidRPr="007A2921" w:rsidRDefault="00313449" w:rsidP="00D232FD">
            <w:pPr>
              <w:suppressAutoHyphens w:val="0"/>
              <w:jc w:val="center"/>
              <w:rPr>
                <w:color w:val="000000"/>
                <w:sz w:val="22"/>
                <w:szCs w:val="22"/>
                <w:lang w:eastAsia="it-IT"/>
              </w:rPr>
            </w:pPr>
            <w:r w:rsidRPr="007A2921">
              <w:rPr>
                <w:color w:val="000000"/>
                <w:sz w:val="22"/>
                <w:szCs w:val="22"/>
                <w:lang w:eastAsia="it-IT"/>
              </w:rPr>
              <w:t xml:space="preserve">ROI </w:t>
            </w:r>
            <w:r w:rsidR="00B06409" w:rsidRPr="007A2921">
              <w:rPr>
                <w:color w:val="000000"/>
                <w:sz w:val="22"/>
                <w:szCs w:val="22"/>
                <w:vertAlign w:val="superscript"/>
                <w:lang w:eastAsia="it-IT"/>
              </w:rPr>
              <w:t>**</w:t>
            </w:r>
            <w:r w:rsidR="00B06409" w:rsidRPr="007A2921">
              <w:rPr>
                <w:color w:val="000000"/>
                <w:sz w:val="22"/>
                <w:szCs w:val="22"/>
                <w:lang w:eastAsia="it-IT"/>
              </w:rPr>
              <w:t xml:space="preserve"> </w:t>
            </w:r>
            <w:r w:rsidRPr="007A2921">
              <w:rPr>
                <w:color w:val="000000"/>
                <w:sz w:val="22"/>
                <w:szCs w:val="22"/>
                <w:lang w:eastAsia="it-IT"/>
              </w:rPr>
              <w:t>=</w:t>
            </w:r>
          </w:p>
        </w:tc>
        <w:tc>
          <w:tcPr>
            <w:tcW w:w="3938" w:type="dxa"/>
            <w:tcBorders>
              <w:top w:val="nil"/>
              <w:left w:val="nil"/>
              <w:bottom w:val="single" w:sz="4" w:space="0" w:color="auto"/>
              <w:right w:val="nil"/>
            </w:tcBorders>
            <w:shd w:val="clear" w:color="auto" w:fill="auto"/>
            <w:noWrap/>
            <w:vAlign w:val="center"/>
            <w:hideMark/>
          </w:tcPr>
          <w:p w:rsidR="00313449" w:rsidRPr="007A2921" w:rsidRDefault="00313449" w:rsidP="00D232FD">
            <w:pPr>
              <w:suppressAutoHyphens w:val="0"/>
              <w:jc w:val="center"/>
              <w:rPr>
                <w:color w:val="000000"/>
                <w:sz w:val="22"/>
                <w:szCs w:val="22"/>
                <w:lang w:val="en-US" w:eastAsia="it-IT"/>
              </w:rPr>
            </w:pPr>
            <w:proofErr w:type="spellStart"/>
            <w:r w:rsidRPr="007A2921">
              <w:rPr>
                <w:color w:val="000000"/>
                <w:sz w:val="22"/>
                <w:szCs w:val="22"/>
                <w:lang w:val="en-US" w:eastAsia="it-IT"/>
              </w:rPr>
              <w:t>ROc</w:t>
            </w:r>
            <w:proofErr w:type="spellEnd"/>
            <w:r w:rsidRPr="007A2921">
              <w:rPr>
                <w:color w:val="000000"/>
                <w:sz w:val="22"/>
                <w:szCs w:val="22"/>
                <w:lang w:val="en-US" w:eastAsia="it-IT"/>
              </w:rPr>
              <w:t xml:space="preserve"> </w:t>
            </w:r>
            <w:r w:rsidRPr="007A2921">
              <w:rPr>
                <w:color w:val="000000"/>
                <w:sz w:val="22"/>
                <w:szCs w:val="22"/>
                <w:vertAlign w:val="superscript"/>
                <w:lang w:val="en-US" w:eastAsia="it-IT"/>
              </w:rPr>
              <w:t>car</w:t>
            </w:r>
            <w:r w:rsidRPr="007A2921">
              <w:rPr>
                <w:color w:val="000000"/>
                <w:sz w:val="22"/>
                <w:szCs w:val="22"/>
                <w:lang w:val="en-US" w:eastAsia="it-IT"/>
              </w:rPr>
              <w:t xml:space="preserve"> + </w:t>
            </w:r>
            <w:proofErr w:type="spellStart"/>
            <w:r w:rsidRPr="007A2921">
              <w:rPr>
                <w:color w:val="000000"/>
                <w:sz w:val="22"/>
                <w:szCs w:val="22"/>
                <w:lang w:val="en-US" w:eastAsia="it-IT"/>
              </w:rPr>
              <w:t>ROc</w:t>
            </w:r>
            <w:proofErr w:type="spellEnd"/>
            <w:r w:rsidRPr="007A2921">
              <w:rPr>
                <w:color w:val="000000"/>
                <w:sz w:val="22"/>
                <w:szCs w:val="22"/>
                <w:lang w:val="en-US" w:eastAsia="it-IT"/>
              </w:rPr>
              <w:t xml:space="preserve"> </w:t>
            </w:r>
            <w:proofErr w:type="spellStart"/>
            <w:r w:rsidRPr="007A2921">
              <w:rPr>
                <w:color w:val="000000"/>
                <w:sz w:val="22"/>
                <w:szCs w:val="22"/>
                <w:vertAlign w:val="superscript"/>
                <w:lang w:val="en-US" w:eastAsia="it-IT"/>
              </w:rPr>
              <w:t>excar</w:t>
            </w:r>
            <w:proofErr w:type="spellEnd"/>
            <w:r w:rsidRPr="007A2921">
              <w:rPr>
                <w:color w:val="000000"/>
                <w:sz w:val="22"/>
                <w:szCs w:val="22"/>
                <w:lang w:val="en-US" w:eastAsia="it-IT"/>
              </w:rPr>
              <w:t xml:space="preserve"> – (</w:t>
            </w:r>
            <w:proofErr w:type="spellStart"/>
            <w:r w:rsidRPr="007A2921">
              <w:rPr>
                <w:color w:val="000000"/>
                <w:sz w:val="22"/>
                <w:szCs w:val="22"/>
                <w:lang w:val="en-US" w:eastAsia="it-IT"/>
              </w:rPr>
              <w:t>Colav</w:t>
            </w:r>
            <w:r w:rsidRPr="007A2921">
              <w:rPr>
                <w:color w:val="000000"/>
                <w:sz w:val="22"/>
                <w:szCs w:val="22"/>
                <w:vertAlign w:val="subscript"/>
                <w:lang w:val="en-US" w:eastAsia="it-IT"/>
              </w:rPr>
              <w:t>m</w:t>
            </w:r>
            <w:proofErr w:type="spellEnd"/>
            <w:r w:rsidRPr="007A2921">
              <w:rPr>
                <w:color w:val="000000"/>
                <w:sz w:val="22"/>
                <w:szCs w:val="22"/>
                <w:lang w:val="en-US" w:eastAsia="it-IT"/>
              </w:rPr>
              <w:t xml:space="preserve"> + </w:t>
            </w:r>
            <w:proofErr w:type="spellStart"/>
            <w:r w:rsidRPr="007A2921">
              <w:rPr>
                <w:color w:val="000000"/>
                <w:sz w:val="22"/>
                <w:szCs w:val="22"/>
                <w:lang w:val="en-US" w:eastAsia="it-IT"/>
              </w:rPr>
              <w:t>Colav</w:t>
            </w:r>
            <w:r w:rsidRPr="007A2921">
              <w:rPr>
                <w:color w:val="000000"/>
                <w:sz w:val="22"/>
                <w:szCs w:val="22"/>
                <w:vertAlign w:val="subscript"/>
                <w:lang w:val="en-US" w:eastAsia="it-IT"/>
              </w:rPr>
              <w:t>d</w:t>
            </w:r>
            <w:proofErr w:type="spellEnd"/>
            <w:r w:rsidRPr="007A2921">
              <w:rPr>
                <w:color w:val="000000"/>
                <w:sz w:val="22"/>
                <w:szCs w:val="22"/>
                <w:lang w:val="en-US" w:eastAsia="it-IT"/>
              </w:rPr>
              <w:t>)</w:t>
            </w:r>
          </w:p>
        </w:tc>
      </w:tr>
      <w:tr w:rsidR="00313449" w:rsidRPr="007A2921" w:rsidTr="00B06409">
        <w:trPr>
          <w:trHeight w:val="312"/>
          <w:jc w:val="center"/>
        </w:trPr>
        <w:tc>
          <w:tcPr>
            <w:tcW w:w="1883" w:type="dxa"/>
            <w:vMerge/>
            <w:tcBorders>
              <w:top w:val="nil"/>
              <w:left w:val="nil"/>
              <w:bottom w:val="nil"/>
              <w:right w:val="nil"/>
            </w:tcBorders>
            <w:vAlign w:val="center"/>
            <w:hideMark/>
          </w:tcPr>
          <w:p w:rsidR="00313449" w:rsidRPr="007A2921" w:rsidRDefault="00313449" w:rsidP="00D232FD">
            <w:pPr>
              <w:suppressAutoHyphens w:val="0"/>
              <w:rPr>
                <w:color w:val="000000"/>
                <w:sz w:val="22"/>
                <w:szCs w:val="22"/>
                <w:lang w:val="en-US" w:eastAsia="it-IT"/>
              </w:rPr>
            </w:pPr>
          </w:p>
        </w:tc>
        <w:tc>
          <w:tcPr>
            <w:tcW w:w="3938" w:type="dxa"/>
            <w:tcBorders>
              <w:top w:val="nil"/>
              <w:left w:val="nil"/>
              <w:bottom w:val="nil"/>
              <w:right w:val="nil"/>
            </w:tcBorders>
            <w:shd w:val="clear" w:color="auto" w:fill="auto"/>
            <w:noWrap/>
            <w:vAlign w:val="center"/>
            <w:hideMark/>
          </w:tcPr>
          <w:p w:rsidR="00313449" w:rsidRPr="007A2921" w:rsidRDefault="00313449" w:rsidP="00D232FD">
            <w:pPr>
              <w:suppressAutoHyphens w:val="0"/>
              <w:jc w:val="center"/>
              <w:rPr>
                <w:color w:val="000000"/>
                <w:sz w:val="22"/>
                <w:szCs w:val="22"/>
                <w:lang w:eastAsia="it-IT"/>
              </w:rPr>
            </w:pPr>
            <w:proofErr w:type="spellStart"/>
            <w:r w:rsidRPr="007A2921">
              <w:rPr>
                <w:color w:val="000000"/>
                <w:sz w:val="22"/>
                <w:szCs w:val="22"/>
                <w:lang w:eastAsia="it-IT"/>
              </w:rPr>
              <w:t>CL</w:t>
            </w:r>
            <w:r w:rsidRPr="007A2921">
              <w:rPr>
                <w:color w:val="000000"/>
                <w:sz w:val="22"/>
                <w:szCs w:val="22"/>
                <w:vertAlign w:val="subscript"/>
                <w:lang w:eastAsia="it-IT"/>
              </w:rPr>
              <w:t>i</w:t>
            </w:r>
            <w:proofErr w:type="spellEnd"/>
          </w:p>
        </w:tc>
      </w:tr>
    </w:tbl>
    <w:p w:rsidR="00313449" w:rsidRPr="007A2921" w:rsidRDefault="00313449">
      <w:pPr>
        <w:autoSpaceDE w:val="0"/>
        <w:spacing w:before="60" w:line="276" w:lineRule="auto"/>
        <w:ind w:firstLine="284"/>
        <w:jc w:val="both"/>
      </w:pPr>
    </w:p>
    <w:p w:rsidR="00E6793F" w:rsidRPr="007A2921" w:rsidRDefault="00E6793F" w:rsidP="00E6793F">
      <w:pPr>
        <w:pStyle w:val="Corpotesto"/>
        <w:tabs>
          <w:tab w:val="left" w:pos="0"/>
        </w:tabs>
        <w:spacing w:before="240" w:after="240" w:line="240" w:lineRule="auto"/>
        <w:jc w:val="center"/>
      </w:pPr>
    </w:p>
    <w:p w:rsidR="00990DB4" w:rsidRPr="007A2921" w:rsidRDefault="00C83F85">
      <w:pPr>
        <w:autoSpaceDE w:val="0"/>
        <w:spacing w:before="60" w:line="276" w:lineRule="auto"/>
        <w:ind w:firstLine="284"/>
        <w:jc w:val="both"/>
      </w:pPr>
      <w:r w:rsidRPr="007A2921">
        <w:t xml:space="preserve">I risultati di ROI e ROE sono </w:t>
      </w:r>
      <w:r w:rsidR="0066613E" w:rsidRPr="007A2921">
        <w:t xml:space="preserve">espressi </w:t>
      </w:r>
      <w:r w:rsidRPr="007A2921">
        <w:t xml:space="preserve">in valori decimali che moltiplicati per cento indicano la percentuale di rendimento dei capitali investiti. </w:t>
      </w:r>
      <w:r w:rsidR="004818B8" w:rsidRPr="007A2921">
        <w:t>L’adeguatezza del compenso attribuito ai capitali investiti in azienda si può valutare comparando questi valori</w:t>
      </w:r>
      <w:r w:rsidRPr="007A2921">
        <w:t xml:space="preserve"> </w:t>
      </w:r>
      <w:r w:rsidR="007C0A26" w:rsidRPr="007A2921">
        <w:t>al rendimento d</w:t>
      </w:r>
      <w:r w:rsidRPr="007A2921">
        <w:t>ei capitali in altre attività simili per rischio e requisiti</w:t>
      </w:r>
      <w:r w:rsidR="0066613E" w:rsidRPr="007A2921">
        <w:t xml:space="preserve"> professionali dell’investitore</w:t>
      </w:r>
      <w:r w:rsidR="00990DB4" w:rsidRPr="007A2921">
        <w:t>.</w:t>
      </w:r>
    </w:p>
    <w:p w:rsidR="00C83F85" w:rsidRPr="007A2921" w:rsidRDefault="00990DB4">
      <w:pPr>
        <w:autoSpaceDE w:val="0"/>
        <w:spacing w:before="60" w:line="276" w:lineRule="auto"/>
        <w:ind w:firstLine="284"/>
        <w:jc w:val="both"/>
      </w:pPr>
      <w:r w:rsidRPr="007A2921">
        <w:t>Quando</w:t>
      </w:r>
      <w:r w:rsidR="004818B8" w:rsidRPr="007A2921">
        <w:t xml:space="preserve"> ROE o ROI s</w:t>
      </w:r>
      <w:r w:rsidR="00F84454" w:rsidRPr="007A2921">
        <w:t>o</w:t>
      </w:r>
      <w:r w:rsidR="004818B8" w:rsidRPr="007A2921">
        <w:t xml:space="preserve">no </w:t>
      </w:r>
      <w:r w:rsidR="007C0A26" w:rsidRPr="007A2921">
        <w:t>minor</w:t>
      </w:r>
      <w:r w:rsidR="004818B8" w:rsidRPr="007A2921">
        <w:t>i</w:t>
      </w:r>
      <w:r w:rsidR="007C0A26" w:rsidRPr="007A2921">
        <w:t xml:space="preserve"> d</w:t>
      </w:r>
      <w:r w:rsidR="004818B8" w:rsidRPr="007A2921">
        <w:t xml:space="preserve">ei rendimenti </w:t>
      </w:r>
      <w:proofErr w:type="gramStart"/>
      <w:r w:rsidR="004818B8" w:rsidRPr="007A2921">
        <w:t>alternativi</w:t>
      </w:r>
      <w:proofErr w:type="gramEnd"/>
      <w:r w:rsidR="007C0A26" w:rsidRPr="007A2921">
        <w:t xml:space="preserve"> si è spinti a </w:t>
      </w:r>
      <w:r w:rsidR="00F84454" w:rsidRPr="007A2921">
        <w:t>ritenere</w:t>
      </w:r>
      <w:r w:rsidR="004818B8" w:rsidRPr="007A2921">
        <w:t xml:space="preserve"> </w:t>
      </w:r>
      <w:r w:rsidR="007C0A26" w:rsidRPr="007A2921">
        <w:t>che l</w:t>
      </w:r>
      <w:r w:rsidR="004818B8" w:rsidRPr="007A2921">
        <w:t>’</w:t>
      </w:r>
      <w:r w:rsidR="007C0A26" w:rsidRPr="007A2921">
        <w:t>impegn</w:t>
      </w:r>
      <w:r w:rsidR="004818B8" w:rsidRPr="007A2921">
        <w:t>o</w:t>
      </w:r>
      <w:r w:rsidR="007C0A26" w:rsidRPr="007A2921">
        <w:t xml:space="preserve"> </w:t>
      </w:r>
      <w:r w:rsidR="00F84454" w:rsidRPr="007A2921">
        <w:t>n</w:t>
      </w:r>
      <w:r w:rsidR="004818B8" w:rsidRPr="007A2921">
        <w:t>e</w:t>
      </w:r>
      <w:r w:rsidR="007C0A26" w:rsidRPr="007A2921">
        <w:t xml:space="preserve">ll’attività </w:t>
      </w:r>
      <w:r w:rsidR="00F84454" w:rsidRPr="007A2921">
        <w:t xml:space="preserve">dell’impresa </w:t>
      </w:r>
      <w:r w:rsidR="00651418" w:rsidRPr="007A2921">
        <w:t>produc</w:t>
      </w:r>
      <w:r w:rsidR="00F84454" w:rsidRPr="007A2921">
        <w:t>e</w:t>
      </w:r>
      <w:r w:rsidR="00651418" w:rsidRPr="007A2921">
        <w:t xml:space="preserve"> un risultato in</w:t>
      </w:r>
      <w:r w:rsidR="00F84454" w:rsidRPr="007A2921">
        <w:t>adeguato</w:t>
      </w:r>
      <w:r w:rsidR="00651418" w:rsidRPr="007A2921">
        <w:t>.</w:t>
      </w:r>
      <w:r w:rsidR="00F84454" w:rsidRPr="007A2921">
        <w:t xml:space="preserve"> </w:t>
      </w:r>
      <w:r w:rsidRPr="007A2921">
        <w:t>P</w:t>
      </w:r>
      <w:r w:rsidR="00F84454" w:rsidRPr="007A2921">
        <w:t xml:space="preserve">rima di giungere a questa conclusione </w:t>
      </w:r>
      <w:r w:rsidRPr="007A2921">
        <w:t>è utile però</w:t>
      </w:r>
      <w:r w:rsidR="005E4788" w:rsidRPr="007A2921">
        <w:t xml:space="preserve"> considera</w:t>
      </w:r>
      <w:r w:rsidRPr="007A2921">
        <w:t>re</w:t>
      </w:r>
      <w:r w:rsidR="00F84454" w:rsidRPr="007A2921">
        <w:t xml:space="preserve"> che</w:t>
      </w:r>
      <w:r w:rsidR="00395B07" w:rsidRPr="007A2921">
        <w:t>,</w:t>
      </w:r>
      <w:r w:rsidR="00F84454" w:rsidRPr="007A2921">
        <w:t xml:space="preserve"> oltre al </w:t>
      </w:r>
      <w:r w:rsidR="00F84454" w:rsidRPr="007A2921">
        <w:rPr>
          <w:i/>
        </w:rPr>
        <w:t>reddito da capitale</w:t>
      </w:r>
      <w:r w:rsidR="00F84454" w:rsidRPr="007A2921">
        <w:t xml:space="preserve"> </w:t>
      </w:r>
      <w:r w:rsidRPr="007A2921">
        <w:t xml:space="preserve">di ROE o </w:t>
      </w:r>
      <w:r w:rsidR="00F84454" w:rsidRPr="007A2921">
        <w:t>ROI, l’</w:t>
      </w:r>
      <w:r w:rsidR="005E4788" w:rsidRPr="007A2921">
        <w:t xml:space="preserve">imprenditore </w:t>
      </w:r>
      <w:proofErr w:type="gramStart"/>
      <w:r w:rsidR="00F84454" w:rsidRPr="007A2921">
        <w:t>percep</w:t>
      </w:r>
      <w:r w:rsidR="005E4788" w:rsidRPr="007A2921">
        <w:t>isce</w:t>
      </w:r>
      <w:proofErr w:type="gramEnd"/>
      <w:r w:rsidR="00F84454" w:rsidRPr="007A2921">
        <w:t xml:space="preserve"> un </w:t>
      </w:r>
      <w:r w:rsidRPr="007A2921">
        <w:rPr>
          <w:i/>
        </w:rPr>
        <w:t>adeguato</w:t>
      </w:r>
      <w:r w:rsidRPr="007A2921">
        <w:t xml:space="preserve"> </w:t>
      </w:r>
      <w:r w:rsidR="00F84454" w:rsidRPr="007A2921">
        <w:t>compenso al lavoro familiare</w:t>
      </w:r>
      <w:r w:rsidRPr="007A2921">
        <w:t xml:space="preserve"> </w:t>
      </w:r>
      <w:r w:rsidR="00F84454" w:rsidRPr="007A2921">
        <w:t xml:space="preserve">calcolato </w:t>
      </w:r>
      <w:r w:rsidR="00395B07" w:rsidRPr="007A2921">
        <w:t>co</w:t>
      </w:r>
      <w:r w:rsidRPr="007A2921">
        <w:t>n tariffe di mercato</w:t>
      </w:r>
      <w:r w:rsidR="00F84454" w:rsidRPr="007A2921">
        <w:t xml:space="preserve">. </w:t>
      </w:r>
      <w:r w:rsidRPr="007A2921">
        <w:t xml:space="preserve">In varie imprese </w:t>
      </w:r>
      <w:r w:rsidR="00395B07" w:rsidRPr="007A2921">
        <w:t xml:space="preserve">questo </w:t>
      </w:r>
      <w:r w:rsidRPr="007A2921">
        <w:rPr>
          <w:i/>
        </w:rPr>
        <w:t xml:space="preserve">compenso </w:t>
      </w:r>
      <w:r w:rsidR="00395B07" w:rsidRPr="007A2921">
        <w:t xml:space="preserve">può essere una parte preminente del </w:t>
      </w:r>
      <w:r w:rsidR="00395B07" w:rsidRPr="007A2921">
        <w:rPr>
          <w:i/>
        </w:rPr>
        <w:t>reddito netto</w:t>
      </w:r>
      <w:r w:rsidR="00395B07" w:rsidRPr="007A2921">
        <w:t xml:space="preserve"> e ciò può spingere l’imprenditore a ritenere soddisfatti i suoi obiettivi </w:t>
      </w:r>
      <w:r w:rsidR="005E4788" w:rsidRPr="007A2921">
        <w:t>occupazionali e reddituali anche con ROE e ROI minori dei rendimenti del capitale in altre attività.</w:t>
      </w:r>
    </w:p>
    <w:p w:rsidR="00DC5823" w:rsidRPr="007A2921" w:rsidRDefault="00DC5823">
      <w:pPr>
        <w:autoSpaceDE w:val="0"/>
        <w:spacing w:before="60" w:line="276" w:lineRule="auto"/>
        <w:ind w:firstLine="284"/>
        <w:jc w:val="both"/>
      </w:pPr>
    </w:p>
    <w:p w:rsidR="00DC5823" w:rsidRPr="007A2921" w:rsidRDefault="004A4D5A" w:rsidP="00535EF0">
      <w:pPr>
        <w:pStyle w:val="Titolo2"/>
        <w:jc w:val="left"/>
        <w:rPr>
          <w:b w:val="0"/>
          <w:i/>
        </w:rPr>
      </w:pPr>
      <w:r w:rsidRPr="007A2921">
        <w:rPr>
          <w:b w:val="0"/>
          <w:i/>
        </w:rPr>
        <w:lastRenderedPageBreak/>
        <w:t>La valutazione della redditività</w:t>
      </w:r>
      <w:proofErr w:type="gramStart"/>
      <w:r w:rsidRPr="007A2921">
        <w:rPr>
          <w:b w:val="0"/>
          <w:i/>
        </w:rPr>
        <w:t xml:space="preserve">  </w:t>
      </w:r>
      <w:proofErr w:type="gramEnd"/>
      <w:r w:rsidRPr="007A2921">
        <w:rPr>
          <w:b w:val="0"/>
          <w:i/>
        </w:rPr>
        <w:t>con la stima del reddito da lavoro</w:t>
      </w:r>
    </w:p>
    <w:p w:rsidR="00AE1AD0" w:rsidRPr="007A2921" w:rsidRDefault="00DC5823" w:rsidP="00DC5823">
      <w:pPr>
        <w:autoSpaceDE w:val="0"/>
        <w:spacing w:before="60" w:line="276" w:lineRule="auto"/>
        <w:ind w:firstLine="284"/>
        <w:jc w:val="both"/>
      </w:pPr>
      <w:r w:rsidRPr="007A2921">
        <w:t xml:space="preserve">Un’altra possibilità è </w:t>
      </w:r>
      <w:proofErr w:type="gramStart"/>
      <w:r w:rsidR="00990DB4" w:rsidRPr="007A2921">
        <w:t xml:space="preserve">quella </w:t>
      </w:r>
      <w:r w:rsidRPr="007A2921">
        <w:t>di</w:t>
      </w:r>
      <w:proofErr w:type="gramEnd"/>
      <w:r w:rsidRPr="007A2921">
        <w:t xml:space="preserve"> operare in senso opposto, </w:t>
      </w:r>
      <w:r w:rsidR="00D11BB0" w:rsidRPr="007A2921">
        <w:t>attribuendo</w:t>
      </w:r>
      <w:r w:rsidRPr="007A2921">
        <w:t xml:space="preserve"> </w:t>
      </w:r>
      <w:r w:rsidR="00D11BB0" w:rsidRPr="007A2921">
        <w:t>un</w:t>
      </w:r>
      <w:r w:rsidRPr="007A2921">
        <w:t xml:space="preserve"> compenso al ca</w:t>
      </w:r>
      <w:r w:rsidR="00AE1AD0" w:rsidRPr="007A2921">
        <w:t xml:space="preserve">pitale </w:t>
      </w:r>
      <w:r w:rsidR="00D11BB0" w:rsidRPr="007A2921">
        <w:t xml:space="preserve">fornito dall’imprenditore e dalla sua famiglia </w:t>
      </w:r>
      <w:r w:rsidR="00AE1AD0" w:rsidRPr="007A2921">
        <w:t>(</w:t>
      </w:r>
      <w:proofErr w:type="spellStart"/>
      <w:r w:rsidR="00D11BB0" w:rsidRPr="007A2921">
        <w:t>CoC</w:t>
      </w:r>
      <w:proofErr w:type="spellEnd"/>
      <w:r w:rsidRPr="007A2921">
        <w:t xml:space="preserve">) e poi sottraendolo a RN per avere il </w:t>
      </w:r>
      <w:r w:rsidRPr="007A2921">
        <w:rPr>
          <w:i/>
        </w:rPr>
        <w:t>residuo</w:t>
      </w:r>
      <w:r w:rsidRPr="007A2921">
        <w:t xml:space="preserve"> </w:t>
      </w:r>
      <w:r w:rsidR="00395B07" w:rsidRPr="007A2921">
        <w:t>destinato a</w:t>
      </w:r>
      <w:r w:rsidR="00AE1AD0" w:rsidRPr="007A2921">
        <w:t xml:space="preserve">l </w:t>
      </w:r>
      <w:r w:rsidRPr="007A2921">
        <w:rPr>
          <w:i/>
        </w:rPr>
        <w:t xml:space="preserve">reddito da lavoro </w:t>
      </w:r>
      <w:r w:rsidRPr="007A2921">
        <w:t>(</w:t>
      </w:r>
      <w:proofErr w:type="spellStart"/>
      <w:r w:rsidRPr="007A2921">
        <w:rPr>
          <w:i/>
        </w:rPr>
        <w:t>Rl</w:t>
      </w:r>
      <w:proofErr w:type="spellEnd"/>
      <w:r w:rsidRPr="007A2921">
        <w:t>).</w:t>
      </w:r>
      <w:r w:rsidR="00AE1AD0" w:rsidRPr="007A2921">
        <w:t xml:space="preserve"> Quest</w:t>
      </w:r>
      <w:r w:rsidR="00D11BB0" w:rsidRPr="007A2921">
        <w:t>’ultim</w:t>
      </w:r>
      <w:r w:rsidR="00AE1AD0" w:rsidRPr="007A2921">
        <w:t xml:space="preserve">o </w:t>
      </w:r>
      <w:proofErr w:type="gramStart"/>
      <w:r w:rsidR="00990DB4" w:rsidRPr="007A2921">
        <w:t>viene</w:t>
      </w:r>
      <w:proofErr w:type="gramEnd"/>
      <w:r w:rsidR="00990DB4" w:rsidRPr="007A2921">
        <w:t xml:space="preserve"> poi rapportato a</w:t>
      </w:r>
      <w:r w:rsidR="00AE1AD0" w:rsidRPr="007A2921">
        <w:t>lle ore</w:t>
      </w:r>
      <w:r w:rsidR="00990DB4" w:rsidRPr="007A2921">
        <w:t xml:space="preserve"> o a</w:t>
      </w:r>
      <w:r w:rsidR="00AE1AD0" w:rsidRPr="007A2921">
        <w:t xml:space="preserve">lle giornate di lavoro fornite dall’imprenditore e dalla sua famiglia </w:t>
      </w:r>
      <w:r w:rsidR="00D11BB0" w:rsidRPr="007A2921">
        <w:t xml:space="preserve">per </w:t>
      </w:r>
      <w:r w:rsidR="00AE1AD0" w:rsidRPr="007A2921">
        <w:t>identifica</w:t>
      </w:r>
      <w:r w:rsidR="00D11BB0" w:rsidRPr="007A2921">
        <w:t xml:space="preserve">re </w:t>
      </w:r>
      <w:r w:rsidR="00AE1AD0" w:rsidRPr="007A2921">
        <w:t xml:space="preserve">il tasso di </w:t>
      </w:r>
      <w:r w:rsidR="00AE1AD0" w:rsidRPr="007A2921">
        <w:rPr>
          <w:i/>
        </w:rPr>
        <w:t>redditività</w:t>
      </w:r>
      <w:r w:rsidR="00AE1AD0" w:rsidRPr="007A2921">
        <w:t xml:space="preserve">. </w:t>
      </w:r>
      <w:r w:rsidR="00990DB4" w:rsidRPr="007A2921">
        <w:t>Infine, per determinare se c’è stata un’</w:t>
      </w:r>
      <w:r w:rsidR="00990DB4" w:rsidRPr="007A2921">
        <w:rPr>
          <w:i/>
        </w:rPr>
        <w:t>adeguata</w:t>
      </w:r>
      <w:r w:rsidR="00990DB4" w:rsidRPr="007A2921">
        <w:t xml:space="preserve"> remunerazione, </w:t>
      </w:r>
      <w:r w:rsidR="00D11BB0" w:rsidRPr="007A2921">
        <w:t>q</w:t>
      </w:r>
      <w:r w:rsidR="00AE1AD0" w:rsidRPr="007A2921">
        <w:t>uest</w:t>
      </w:r>
      <w:r w:rsidR="00D11BB0" w:rsidRPr="007A2921">
        <w:t xml:space="preserve">o tasso </w:t>
      </w:r>
      <w:r w:rsidR="00990DB4" w:rsidRPr="007A2921">
        <w:t>può essere</w:t>
      </w:r>
      <w:r w:rsidR="00AE1AD0" w:rsidRPr="007A2921">
        <w:t xml:space="preserve"> confrontat</w:t>
      </w:r>
      <w:r w:rsidR="00D11BB0" w:rsidRPr="007A2921">
        <w:t>o</w:t>
      </w:r>
      <w:r w:rsidR="00AE1AD0" w:rsidRPr="007A2921">
        <w:t xml:space="preserve"> con </w:t>
      </w:r>
      <w:r w:rsidR="00990DB4" w:rsidRPr="007A2921">
        <w:t xml:space="preserve">la remunerazione che si può ottenere in altri </w:t>
      </w:r>
      <w:r w:rsidR="00AE1AD0" w:rsidRPr="007A2921">
        <w:t xml:space="preserve">impieghi </w:t>
      </w:r>
      <w:r w:rsidR="00D11BB0" w:rsidRPr="007A2921">
        <w:t>del lavoro familiare</w:t>
      </w:r>
      <w:r w:rsidR="00AE1AD0" w:rsidRPr="007A2921">
        <w:t>, c</w:t>
      </w:r>
      <w:r w:rsidR="00D11BB0" w:rsidRPr="007A2921">
        <w:t>on</w:t>
      </w:r>
      <w:r w:rsidR="00AE1AD0" w:rsidRPr="007A2921">
        <w:t xml:space="preserve"> lo stesso grado di rischio e le </w:t>
      </w:r>
      <w:r w:rsidR="00D11BB0" w:rsidRPr="007A2921">
        <w:t xml:space="preserve">stesse </w:t>
      </w:r>
      <w:r w:rsidR="00AE1AD0" w:rsidRPr="007A2921">
        <w:t xml:space="preserve">esigenze professionali </w:t>
      </w:r>
      <w:r w:rsidR="00D11BB0" w:rsidRPr="007A2921">
        <w:t xml:space="preserve">delle attività </w:t>
      </w:r>
      <w:r w:rsidR="00AE1AD0" w:rsidRPr="007A2921">
        <w:t>dell’</w:t>
      </w:r>
      <w:r w:rsidR="00990DB4" w:rsidRPr="007A2921">
        <w:t>impresa</w:t>
      </w:r>
      <w:r w:rsidR="00AE1AD0" w:rsidRPr="007A2921">
        <w:t>.</w:t>
      </w:r>
    </w:p>
    <w:p w:rsidR="00DC5823" w:rsidRPr="007A2921" w:rsidRDefault="00990DB4" w:rsidP="00DC5823">
      <w:pPr>
        <w:autoSpaceDE w:val="0"/>
        <w:spacing w:before="60" w:line="276" w:lineRule="auto"/>
        <w:ind w:firstLine="284"/>
        <w:jc w:val="both"/>
      </w:pPr>
      <w:r w:rsidRPr="007A2921">
        <w:t xml:space="preserve">Venendo al dettaglio di questo processo, </w:t>
      </w:r>
      <w:proofErr w:type="spellStart"/>
      <w:r w:rsidR="00DC5823" w:rsidRPr="007A2921">
        <w:t>Rc</w:t>
      </w:r>
      <w:proofErr w:type="spellEnd"/>
      <w:r w:rsidR="00DC5823" w:rsidRPr="007A2921">
        <w:t xml:space="preserve"> può essere stimato </w:t>
      </w:r>
      <w:r w:rsidR="00395B07" w:rsidRPr="007A2921">
        <w:t xml:space="preserve">moltiplicando </w:t>
      </w:r>
      <w:r w:rsidR="00DC5823" w:rsidRPr="007A2921">
        <w:t xml:space="preserve">il </w:t>
      </w:r>
      <w:r w:rsidR="00DC5823" w:rsidRPr="007A2921">
        <w:rPr>
          <w:i/>
        </w:rPr>
        <w:t>tasso d’interesse</w:t>
      </w:r>
      <w:r w:rsidR="00DC5823" w:rsidRPr="007A2921">
        <w:t xml:space="preserve"> (</w:t>
      </w:r>
      <w:r w:rsidR="00DC5823" w:rsidRPr="007A2921">
        <w:rPr>
          <w:i/>
        </w:rPr>
        <w:t>r</w:t>
      </w:r>
      <w:r w:rsidR="00DC5823" w:rsidRPr="007A2921">
        <w:t xml:space="preserve">) </w:t>
      </w:r>
      <w:r w:rsidR="00395B07" w:rsidRPr="007A2921">
        <w:t xml:space="preserve">associato </w:t>
      </w:r>
      <w:proofErr w:type="gramStart"/>
      <w:r w:rsidR="00395B07" w:rsidRPr="007A2921">
        <w:t>ad</w:t>
      </w:r>
      <w:proofErr w:type="gramEnd"/>
      <w:r w:rsidR="00395B07" w:rsidRPr="007A2921">
        <w:t xml:space="preserve"> </w:t>
      </w:r>
      <w:r w:rsidR="00DC5823" w:rsidRPr="007A2921">
        <w:t>investimenti</w:t>
      </w:r>
      <w:r w:rsidR="00395B07" w:rsidRPr="007A2921">
        <w:t xml:space="preserve"> a basso rischio, ad esempio </w:t>
      </w:r>
      <w:r w:rsidRPr="007A2921">
        <w:t>al</w:t>
      </w:r>
      <w:r w:rsidR="00DC5823" w:rsidRPr="007A2921">
        <w:t xml:space="preserve">l’acquisto di buoni del tesoro a breve scadenza, per il valore del capitale fornito dalla famiglia, ossia per il </w:t>
      </w:r>
      <w:r w:rsidR="00DC5823" w:rsidRPr="007A2921">
        <w:rPr>
          <w:i/>
        </w:rPr>
        <w:t>capitale netto</w:t>
      </w:r>
      <w:r w:rsidR="00DC5823" w:rsidRPr="007A2921">
        <w:t xml:space="preserve"> </w:t>
      </w:r>
      <w:r w:rsidR="00395B07" w:rsidRPr="007A2921">
        <w:t xml:space="preserve">all’inizio dell’esercizio amministrativo </w:t>
      </w:r>
      <w:r w:rsidR="00DC5823" w:rsidRPr="007A2921">
        <w:t>(</w:t>
      </w:r>
      <w:proofErr w:type="spellStart"/>
      <w:r w:rsidR="00DC5823" w:rsidRPr="007A2921">
        <w:t>CN</w:t>
      </w:r>
      <w:r w:rsidR="00395B07" w:rsidRPr="007A2921">
        <w:rPr>
          <w:vertAlign w:val="subscript"/>
        </w:rPr>
        <w:t>i</w:t>
      </w:r>
      <w:proofErr w:type="spellEnd"/>
      <w:r w:rsidR="00DC5823" w:rsidRPr="007A2921">
        <w:t xml:space="preserve">). </w:t>
      </w:r>
      <w:r w:rsidRPr="007A2921">
        <w:t xml:space="preserve">Si </w:t>
      </w:r>
      <w:r w:rsidR="00DC5823" w:rsidRPr="007A2921">
        <w:t>ott</w:t>
      </w:r>
      <w:r w:rsidRPr="007A2921">
        <w:t>i</w:t>
      </w:r>
      <w:r w:rsidR="00DC5823" w:rsidRPr="007A2921">
        <w:t>en</w:t>
      </w:r>
      <w:r w:rsidRPr="007A2921">
        <w:t>e così i</w:t>
      </w:r>
      <w:r w:rsidR="00DC5823" w:rsidRPr="007A2921">
        <w:t>l compenso al capitale (</w:t>
      </w:r>
      <w:proofErr w:type="spellStart"/>
      <w:r w:rsidR="00DC5823" w:rsidRPr="007A2921">
        <w:t>Rc</w:t>
      </w:r>
      <w:proofErr w:type="spellEnd"/>
      <w:r w:rsidR="00DC5823" w:rsidRPr="007A2921">
        <w:t xml:space="preserve">) che si sottrae al </w:t>
      </w:r>
      <w:r w:rsidR="00DC5823" w:rsidRPr="007A2921">
        <w:rPr>
          <w:i/>
        </w:rPr>
        <w:t>reddito netto</w:t>
      </w:r>
      <w:r w:rsidR="00DC5823" w:rsidRPr="007A2921">
        <w:t xml:space="preserve"> per avere il </w:t>
      </w:r>
      <w:r w:rsidR="00DC5823" w:rsidRPr="007A2921">
        <w:rPr>
          <w:i/>
        </w:rPr>
        <w:t>residuo</w:t>
      </w:r>
      <w:r w:rsidR="00DC5823" w:rsidRPr="007A2921">
        <w:t xml:space="preserve"> </w:t>
      </w:r>
      <w:r w:rsidRPr="007A2921">
        <w:t>per</w:t>
      </w:r>
      <w:r w:rsidR="00DC5823" w:rsidRPr="007A2921">
        <w:t xml:space="preserve"> il lavoro d</w:t>
      </w:r>
      <w:r w:rsidR="00E1572C" w:rsidRPr="007A2921">
        <w:t>e</w:t>
      </w:r>
      <w:r w:rsidR="00DC5823" w:rsidRPr="007A2921">
        <w:t>ll’imprenditore e d</w:t>
      </w:r>
      <w:r w:rsidR="00E1572C" w:rsidRPr="007A2921">
        <w:t>e</w:t>
      </w:r>
      <w:r w:rsidR="00DC5823" w:rsidRPr="007A2921">
        <w:t xml:space="preserve">lla sua famiglia, ossia il </w:t>
      </w:r>
      <w:r w:rsidR="00DC5823" w:rsidRPr="007A2921">
        <w:rPr>
          <w:i/>
        </w:rPr>
        <w:t>reddito da lavoro</w:t>
      </w:r>
      <w:r w:rsidR="00DC5823" w:rsidRPr="007A2921">
        <w:t xml:space="preserve"> (</w:t>
      </w:r>
      <w:proofErr w:type="spellStart"/>
      <w:r w:rsidR="00DC5823" w:rsidRPr="007A2921">
        <w:rPr>
          <w:i/>
        </w:rPr>
        <w:t>Rl</w:t>
      </w:r>
      <w:proofErr w:type="spellEnd"/>
      <w:r w:rsidR="00DC5823" w:rsidRPr="007A2921">
        <w:t>):</w:t>
      </w:r>
    </w:p>
    <w:p w:rsidR="00DC5823" w:rsidRPr="007A2921" w:rsidRDefault="00DC5823" w:rsidP="00DC5823">
      <w:pPr>
        <w:tabs>
          <w:tab w:val="left" w:pos="142"/>
        </w:tabs>
        <w:spacing w:before="240" w:after="240"/>
        <w:jc w:val="center"/>
      </w:pPr>
      <w:r w:rsidRPr="007A2921">
        <w:rPr>
          <w:position w:val="-2"/>
        </w:rPr>
        <w:object w:dxaOrig="1320" w:dyaOrig="279">
          <v:shape id="_x0000_i1030" type="#_x0000_t75" style="width:66.6pt;height:14.4pt" o:ole="" filled="t">
            <v:fill color2="black"/>
            <v:imagedata r:id="rId45" o:title=""/>
          </v:shape>
          <o:OLEObject Type="Embed" ProgID="Equation.3" ShapeID="_x0000_i1030" DrawAspect="Content" ObjectID="_1574866229" r:id="rId46"/>
        </w:object>
      </w:r>
    </w:p>
    <w:p w:rsidR="00990DB4" w:rsidRPr="007A2921" w:rsidRDefault="00DC5823" w:rsidP="00B77966">
      <w:pPr>
        <w:autoSpaceDE w:val="0"/>
        <w:spacing w:before="60" w:line="276" w:lineRule="auto"/>
        <w:ind w:firstLine="284"/>
        <w:jc w:val="both"/>
      </w:pPr>
      <w:r w:rsidRPr="007A2921">
        <w:t xml:space="preserve">Da questo reddito da lavoro </w:t>
      </w:r>
      <w:r w:rsidR="00E1572C" w:rsidRPr="007A2921">
        <w:t>è utile</w:t>
      </w:r>
      <w:r w:rsidRPr="007A2921">
        <w:t xml:space="preserve"> sottrarre il compenso netto al lavoro direttivo </w:t>
      </w:r>
      <w:r w:rsidR="00E1572C" w:rsidRPr="007A2921">
        <w:t>(</w:t>
      </w:r>
      <w:proofErr w:type="spellStart"/>
      <w:r w:rsidR="00E1572C" w:rsidRPr="007A2921">
        <w:t>Colav</w:t>
      </w:r>
      <w:r w:rsidR="00E1572C" w:rsidRPr="007A2921">
        <w:rPr>
          <w:vertAlign w:val="subscript"/>
        </w:rPr>
        <w:t>d</w:t>
      </w:r>
      <w:proofErr w:type="spellEnd"/>
      <w:r w:rsidR="00E1572C" w:rsidRPr="007A2921">
        <w:t xml:space="preserve">) </w:t>
      </w:r>
      <w:r w:rsidRPr="007A2921">
        <w:t xml:space="preserve">calcolato come il 3% dei ricavi ottenuti con la produzione vendibile nell’anno, per </w:t>
      </w:r>
      <w:r w:rsidR="00990DB4" w:rsidRPr="007A2921">
        <w:t xml:space="preserve">concentrare l’attenzione sul </w:t>
      </w:r>
      <w:r w:rsidR="00E1572C" w:rsidRPr="007A2921">
        <w:rPr>
          <w:i/>
        </w:rPr>
        <w:t xml:space="preserve">reddito </w:t>
      </w:r>
      <w:r w:rsidRPr="007A2921">
        <w:rPr>
          <w:i/>
        </w:rPr>
        <w:t>da</w:t>
      </w:r>
      <w:r w:rsidR="00E1572C" w:rsidRPr="007A2921">
        <w:rPr>
          <w:i/>
        </w:rPr>
        <w:t xml:space="preserve"> </w:t>
      </w:r>
      <w:r w:rsidRPr="007A2921">
        <w:rPr>
          <w:i/>
        </w:rPr>
        <w:t>lavoro manuale</w:t>
      </w:r>
      <w:r w:rsidRPr="007A2921">
        <w:t xml:space="preserve"> (</w:t>
      </w:r>
      <w:proofErr w:type="spellStart"/>
      <w:r w:rsidRPr="007A2921">
        <w:rPr>
          <w:i/>
        </w:rPr>
        <w:t>Rlm</w:t>
      </w:r>
      <w:proofErr w:type="spellEnd"/>
      <w:r w:rsidRPr="007A2921">
        <w:t>).</w:t>
      </w:r>
      <w:r w:rsidR="00E1572C" w:rsidRPr="007A2921">
        <w:t xml:space="preserve"> </w:t>
      </w:r>
      <w:r w:rsidR="0047622B" w:rsidRPr="007A2921">
        <w:t>L</w:t>
      </w:r>
      <w:r w:rsidR="00C83F85" w:rsidRPr="007A2921">
        <w:t xml:space="preserve">a </w:t>
      </w:r>
      <w:r w:rsidR="00C83F85" w:rsidRPr="007A2921">
        <w:rPr>
          <w:i/>
        </w:rPr>
        <w:t>redditività</w:t>
      </w:r>
      <w:r w:rsidR="00C83F85" w:rsidRPr="007A2921">
        <w:t xml:space="preserve"> si può </w:t>
      </w:r>
      <w:r w:rsidR="00990DB4" w:rsidRPr="007A2921">
        <w:t xml:space="preserve">dunque </w:t>
      </w:r>
      <w:r w:rsidR="0047622B" w:rsidRPr="007A2921">
        <w:t xml:space="preserve">valutare dividendo </w:t>
      </w:r>
      <w:proofErr w:type="spellStart"/>
      <w:r w:rsidR="00C83F85" w:rsidRPr="007A2921">
        <w:rPr>
          <w:i/>
        </w:rPr>
        <w:t>Rlm</w:t>
      </w:r>
      <w:proofErr w:type="spellEnd"/>
      <w:r w:rsidR="00C83F85" w:rsidRPr="007A2921">
        <w:t xml:space="preserve"> per le ore </w:t>
      </w:r>
      <w:r w:rsidR="00E03682" w:rsidRPr="007A2921">
        <w:t>o</w:t>
      </w:r>
      <w:r w:rsidR="0047622B" w:rsidRPr="007A2921">
        <w:t xml:space="preserve"> le giornate </w:t>
      </w:r>
      <w:r w:rsidR="00C83F85" w:rsidRPr="007A2921">
        <w:t xml:space="preserve">di lavoro manuale </w:t>
      </w:r>
      <w:proofErr w:type="gramStart"/>
      <w:r w:rsidR="00C83F85" w:rsidRPr="007A2921">
        <w:t>fornite</w:t>
      </w:r>
      <w:proofErr w:type="gramEnd"/>
      <w:r w:rsidR="00C83F85" w:rsidRPr="007A2921">
        <w:t xml:space="preserve"> dall’imprenditore e dalla sua famiglia</w:t>
      </w:r>
      <w:r w:rsidR="0047622B" w:rsidRPr="007A2921">
        <w:t xml:space="preserve">. Il </w:t>
      </w:r>
      <w:r w:rsidR="00C83F85" w:rsidRPr="007A2921">
        <w:t>confronto</w:t>
      </w:r>
      <w:r w:rsidR="0047622B" w:rsidRPr="007A2921">
        <w:t xml:space="preserve"> </w:t>
      </w:r>
      <w:r w:rsidR="005E4788" w:rsidRPr="007A2921">
        <w:t>tra</w:t>
      </w:r>
      <w:r w:rsidR="00C83F85" w:rsidRPr="007A2921">
        <w:t xml:space="preserve"> </w:t>
      </w:r>
      <w:proofErr w:type="spellStart"/>
      <w:r w:rsidR="0047622B" w:rsidRPr="007A2921">
        <w:rPr>
          <w:i/>
        </w:rPr>
        <w:t>Rlm</w:t>
      </w:r>
      <w:proofErr w:type="spellEnd"/>
      <w:r w:rsidR="0047622B" w:rsidRPr="007A2921">
        <w:rPr>
          <w:i/>
        </w:rPr>
        <w:t xml:space="preserve"> orario</w:t>
      </w:r>
      <w:r w:rsidR="0047622B" w:rsidRPr="007A2921">
        <w:t xml:space="preserve"> </w:t>
      </w:r>
      <w:r w:rsidR="005E4788" w:rsidRPr="007A2921">
        <w:t>e</w:t>
      </w:r>
      <w:r w:rsidR="00C83F85" w:rsidRPr="007A2921">
        <w:t xml:space="preserve"> il compenso che quei lavoratori potrebbero ottenere in altre attività</w:t>
      </w:r>
      <w:r w:rsidR="005E4788" w:rsidRPr="007A2921">
        <w:t xml:space="preserve"> accessibili e con caratteristiche professionali </w:t>
      </w:r>
      <w:r w:rsidR="00E03682" w:rsidRPr="007A2921">
        <w:t xml:space="preserve">e di </w:t>
      </w:r>
      <w:proofErr w:type="gramStart"/>
      <w:r w:rsidR="00E03682" w:rsidRPr="007A2921">
        <w:t xml:space="preserve">rischio </w:t>
      </w:r>
      <w:r w:rsidR="005E4788" w:rsidRPr="007A2921">
        <w:t>analoghe</w:t>
      </w:r>
      <w:proofErr w:type="gramEnd"/>
      <w:r w:rsidR="005E4788" w:rsidRPr="007A2921">
        <w:t xml:space="preserve"> a</w:t>
      </w:r>
      <w:r w:rsidR="00E03682" w:rsidRPr="007A2921">
        <w:t xml:space="preserve"> que</w:t>
      </w:r>
      <w:r w:rsidR="005E4788" w:rsidRPr="007A2921">
        <w:t xml:space="preserve">lle svolte in azienda </w:t>
      </w:r>
      <w:r w:rsidR="00E03682" w:rsidRPr="007A2921">
        <w:t>indica l’</w:t>
      </w:r>
      <w:r w:rsidR="00E03682" w:rsidRPr="007A2921">
        <w:rPr>
          <w:i/>
        </w:rPr>
        <w:t xml:space="preserve">adeguatezza </w:t>
      </w:r>
      <w:r w:rsidR="00E03682" w:rsidRPr="007A2921">
        <w:t>delle remunerazioni ottenute in azienda</w:t>
      </w:r>
      <w:r w:rsidR="00C83F85" w:rsidRPr="007A2921">
        <w:t>.</w:t>
      </w:r>
    </w:p>
    <w:p w:rsidR="00E03682" w:rsidRPr="007A2921" w:rsidRDefault="00196E98" w:rsidP="00B77966">
      <w:pPr>
        <w:autoSpaceDE w:val="0"/>
        <w:spacing w:before="60" w:line="276" w:lineRule="auto"/>
        <w:ind w:firstLine="284"/>
        <w:jc w:val="both"/>
      </w:pPr>
      <w:r w:rsidRPr="007A2921">
        <w:t>Anche in questo caso, s</w:t>
      </w:r>
      <w:r w:rsidR="00E03682" w:rsidRPr="007A2921">
        <w:t xml:space="preserve">e </w:t>
      </w:r>
      <w:proofErr w:type="spellStart"/>
      <w:r w:rsidR="00E03682" w:rsidRPr="007A2921">
        <w:rPr>
          <w:i/>
        </w:rPr>
        <w:t>Rlm</w:t>
      </w:r>
      <w:proofErr w:type="spellEnd"/>
      <w:r w:rsidR="00E03682" w:rsidRPr="007A2921">
        <w:t xml:space="preserve"> è minore dei compensi al lavoro ottenibili nelle attività </w:t>
      </w:r>
      <w:proofErr w:type="gramStart"/>
      <w:r w:rsidRPr="007A2921">
        <w:t>alternative</w:t>
      </w:r>
      <w:proofErr w:type="gramEnd"/>
      <w:r w:rsidRPr="007A2921">
        <w:t xml:space="preserve"> </w:t>
      </w:r>
      <w:r w:rsidR="00E03682" w:rsidRPr="007A2921">
        <w:t xml:space="preserve">si è spinti a ritenere che l’impegno nell’impresa produce un risultato </w:t>
      </w:r>
      <w:r w:rsidR="00E03682" w:rsidRPr="007A2921">
        <w:rPr>
          <w:i/>
        </w:rPr>
        <w:t>inadeguato</w:t>
      </w:r>
      <w:r w:rsidR="00E03682" w:rsidRPr="007A2921">
        <w:t xml:space="preserve">. Tuttavia, </w:t>
      </w:r>
      <w:r w:rsidRPr="007A2921">
        <w:t>come già visto sopra</w:t>
      </w:r>
      <w:r w:rsidR="00E03682" w:rsidRPr="007A2921">
        <w:t xml:space="preserve">, prima di giungere a questa conclusione va </w:t>
      </w:r>
      <w:proofErr w:type="gramStart"/>
      <w:r w:rsidR="00E03682" w:rsidRPr="007A2921">
        <w:t>considerato che</w:t>
      </w:r>
      <w:proofErr w:type="gramEnd"/>
      <w:r w:rsidR="00E03682" w:rsidRPr="007A2921">
        <w:t xml:space="preserve">, oltre al </w:t>
      </w:r>
      <w:r w:rsidR="00E03682" w:rsidRPr="007A2921">
        <w:rPr>
          <w:i/>
        </w:rPr>
        <w:t>reddito da lavoro manuale</w:t>
      </w:r>
      <w:r w:rsidR="00E03682" w:rsidRPr="007A2921">
        <w:t xml:space="preserve">, l’imprenditore percepisce un adeguato </w:t>
      </w:r>
      <w:r w:rsidR="00E03682" w:rsidRPr="007A2921">
        <w:rPr>
          <w:i/>
        </w:rPr>
        <w:t xml:space="preserve">compenso al capitale </w:t>
      </w:r>
      <w:r w:rsidR="00E03682" w:rsidRPr="007A2921">
        <w:t>e al</w:t>
      </w:r>
      <w:r w:rsidR="00E03682" w:rsidRPr="007A2921">
        <w:rPr>
          <w:i/>
        </w:rPr>
        <w:t xml:space="preserve"> lavoro direttivo</w:t>
      </w:r>
      <w:r w:rsidR="00E03682" w:rsidRPr="007A2921">
        <w:t xml:space="preserve"> calcolato con tariffe di mercato. In vari casi</w:t>
      </w:r>
      <w:r w:rsidRPr="007A2921">
        <w:t xml:space="preserve">, ad esempio in </w:t>
      </w:r>
      <w:proofErr w:type="gramStart"/>
      <w:r w:rsidRPr="007A2921">
        <w:t>varie</w:t>
      </w:r>
      <w:proofErr w:type="gramEnd"/>
      <w:r w:rsidRPr="007A2921">
        <w:t xml:space="preserve"> aziende part-time,</w:t>
      </w:r>
      <w:r w:rsidR="00E03682" w:rsidRPr="007A2921">
        <w:t xml:space="preserve"> quest</w:t>
      </w:r>
      <w:r w:rsidRPr="007A2921">
        <w:t xml:space="preserve">e due remunerazioni possono </w:t>
      </w:r>
      <w:r w:rsidR="00E03682" w:rsidRPr="007A2921">
        <w:t xml:space="preserve">essere una parte preminente del </w:t>
      </w:r>
      <w:r w:rsidR="00E03682" w:rsidRPr="007A2921">
        <w:rPr>
          <w:i/>
        </w:rPr>
        <w:t>reddito netto</w:t>
      </w:r>
      <w:r w:rsidR="00E03682" w:rsidRPr="007A2921">
        <w:t xml:space="preserve"> e ciò può spingere l’imprenditore a ritenere soddisfatti i suoi obiettivi </w:t>
      </w:r>
      <w:r w:rsidRPr="007A2921">
        <w:t xml:space="preserve">reddituali </w:t>
      </w:r>
      <w:r w:rsidR="00E03682" w:rsidRPr="007A2921">
        <w:t xml:space="preserve">anche con </w:t>
      </w:r>
      <w:proofErr w:type="spellStart"/>
      <w:r w:rsidRPr="007A2921">
        <w:rPr>
          <w:i/>
        </w:rPr>
        <w:t>Rlm</w:t>
      </w:r>
      <w:proofErr w:type="spellEnd"/>
      <w:r w:rsidR="00E03682" w:rsidRPr="007A2921">
        <w:t xml:space="preserve"> minori dei </w:t>
      </w:r>
      <w:r w:rsidRPr="007A2921">
        <w:t xml:space="preserve">compensi al lavoro pagati da </w:t>
      </w:r>
      <w:r w:rsidR="00E03682" w:rsidRPr="007A2921">
        <w:t>altre attività.</w:t>
      </w:r>
    </w:p>
    <w:p w:rsidR="00C83F85" w:rsidRPr="007A2921" w:rsidRDefault="00C83F85">
      <w:pPr>
        <w:autoSpaceDE w:val="0"/>
        <w:spacing w:before="60" w:line="276" w:lineRule="auto"/>
        <w:ind w:firstLine="284"/>
        <w:jc w:val="both"/>
      </w:pPr>
    </w:p>
    <w:p w:rsidR="00C83F85" w:rsidRPr="007A2921" w:rsidRDefault="00C83F85">
      <w:pPr>
        <w:pStyle w:val="Titolo2"/>
        <w:ind w:left="641" w:hanging="357"/>
        <w:jc w:val="left"/>
      </w:pPr>
      <w:r w:rsidRPr="007A2921">
        <w:t>Un’analisi economica delle singole attività svolte dall’impresa.</w:t>
      </w:r>
    </w:p>
    <w:p w:rsidR="00C83F85" w:rsidRPr="007A2921" w:rsidRDefault="0063425A">
      <w:pPr>
        <w:autoSpaceDE w:val="0"/>
        <w:spacing w:before="60" w:line="276" w:lineRule="auto"/>
        <w:ind w:firstLine="284"/>
        <w:jc w:val="both"/>
      </w:pPr>
      <w:r w:rsidRPr="007A2921">
        <w:t>Le</w:t>
      </w:r>
      <w:r w:rsidR="00C83F85" w:rsidRPr="007A2921">
        <w:t xml:space="preserve"> sequenze del </w:t>
      </w:r>
      <w:r w:rsidR="00C83F85" w:rsidRPr="007A2921">
        <w:rPr>
          <w:i/>
        </w:rPr>
        <w:t>Conto Economico</w:t>
      </w:r>
      <w:r w:rsidR="00C83F85" w:rsidRPr="007A2921">
        <w:t xml:space="preserve"> possono essere </w:t>
      </w:r>
      <w:r w:rsidRPr="007A2921">
        <w:t>adattate</w:t>
      </w:r>
      <w:r w:rsidR="00C83F85" w:rsidRPr="007A2921">
        <w:t xml:space="preserve"> per ottenere il reddito generato dalle singole attività dell’impresa. Questa informazione è utile se si vogliono apportare interventi tecnici che aumentano l’efficienza produttiva delle varie attività. Così, se la produzione del nocciolo o dell’olivo si svolge in appezzamenti diversi, è interessante conoscere il rapporto tra il valore dei fattori impiegati e dei prodotti ottenuti in ognuno di essi, per inquadrare il loro contributo al reddito totale e correggere magari la gestione di alcuni di essi. Un’informazione di questo tipo è </w:t>
      </w:r>
      <w:proofErr w:type="gramStart"/>
      <w:r w:rsidR="00C83F85" w:rsidRPr="007A2921">
        <w:t>utile anche se</w:t>
      </w:r>
      <w:proofErr w:type="gramEnd"/>
      <w:r w:rsidR="00C83F85" w:rsidRPr="007A2921">
        <w:t xml:space="preserve"> si vuole riprogrammare l’insieme delle attività, magari aumentando il peso di quelle più redditizie, per accrescere il reddito globale dell’impresa. Questo calcolo può essere svolto per singolo appezzamento, per coltura, ossia sommando il risultato di tutti gli appezzamenti su cui è svolta, e, ovviamente, per i diversi allevamenti animali dell’impresa.</w:t>
      </w:r>
    </w:p>
    <w:p w:rsidR="00C83F85" w:rsidRPr="007A2921" w:rsidRDefault="0063425A">
      <w:pPr>
        <w:autoSpaceDE w:val="0"/>
        <w:spacing w:before="60" w:line="276" w:lineRule="auto"/>
        <w:ind w:firstLine="284"/>
        <w:jc w:val="both"/>
      </w:pPr>
      <w:r w:rsidRPr="007A2921">
        <w:lastRenderedPageBreak/>
        <w:t>P</w:t>
      </w:r>
      <w:r w:rsidR="00C83F85" w:rsidRPr="007A2921">
        <w:t xml:space="preserve">er le singole attività si può costruire un bilancio </w:t>
      </w:r>
      <w:r w:rsidR="00C83F85" w:rsidRPr="007A2921">
        <w:rPr>
          <w:i/>
        </w:rPr>
        <w:t>consuntivo</w:t>
      </w:r>
      <w:r w:rsidR="00C83F85" w:rsidRPr="007A2921">
        <w:t xml:space="preserve">, che valuta i risultati di un esercizio trascorso, o un </w:t>
      </w:r>
      <w:r w:rsidR="00C83F85" w:rsidRPr="007A2921">
        <w:rPr>
          <w:i/>
        </w:rPr>
        <w:t>preventivo</w:t>
      </w:r>
      <w:r w:rsidR="00C83F85" w:rsidRPr="007A2921">
        <w:t xml:space="preserve"> che riguarda periodi futuri, quindi eventi aleatori, su cui l’imprenditore formula ipotesi di costo e ricavo. In ogni caso è sempre utile basare l’analisi su uno schema che ricostruisce il cronogramma delle operazioni da svolgere, con i fattori da impiegare e i prodotti che si ottengono e che è </w:t>
      </w:r>
      <w:proofErr w:type="gramStart"/>
      <w:r w:rsidR="00C83F85" w:rsidRPr="007A2921">
        <w:t xml:space="preserve">detto </w:t>
      </w:r>
      <w:r w:rsidR="00C83F85" w:rsidRPr="007A2921">
        <w:rPr>
          <w:i/>
        </w:rPr>
        <w:t>scheda</w:t>
      </w:r>
      <w:proofErr w:type="gramEnd"/>
      <w:r w:rsidR="00C83F85" w:rsidRPr="007A2921">
        <w:rPr>
          <w:i/>
        </w:rPr>
        <w:t xml:space="preserve"> della tecnica</w:t>
      </w:r>
      <w:r w:rsidR="00C83F85" w:rsidRPr="007A2921">
        <w:t xml:space="preserve">. Nel bilancio </w:t>
      </w:r>
      <w:r w:rsidR="00C83F85" w:rsidRPr="007A2921">
        <w:rPr>
          <w:i/>
        </w:rPr>
        <w:t>consuntivo</w:t>
      </w:r>
      <w:r w:rsidR="00C83F85" w:rsidRPr="007A2921">
        <w:t xml:space="preserve"> questa scheda conterrà le operazioni effettivamente svolte, i fattori impiegati e i prodotti ottenuti; nel bilancio </w:t>
      </w:r>
      <w:r w:rsidR="00C83F85" w:rsidRPr="007A2921">
        <w:rPr>
          <w:i/>
        </w:rPr>
        <w:t>preventivo</w:t>
      </w:r>
      <w:r w:rsidR="00C83F85" w:rsidRPr="007A2921">
        <w:t xml:space="preserve"> vi saranno invece i valori attesi dall’imprenditore per queste variabili.</w:t>
      </w:r>
    </w:p>
    <w:p w:rsidR="00C83F85" w:rsidRPr="007A2921" w:rsidRDefault="00C83F85">
      <w:pPr>
        <w:autoSpaceDE w:val="0"/>
        <w:spacing w:before="60" w:line="276" w:lineRule="auto"/>
        <w:ind w:firstLine="284"/>
        <w:jc w:val="both"/>
      </w:pPr>
      <w:r w:rsidRPr="007A2921">
        <w:t xml:space="preserve">La figura </w:t>
      </w:r>
      <w:proofErr w:type="gramStart"/>
      <w:r w:rsidRPr="007A2921">
        <w:t>4</w:t>
      </w:r>
      <w:proofErr w:type="gramEnd"/>
      <w:r w:rsidRPr="007A2921">
        <w:t xml:space="preserve"> riporta la scheda della tecnica per la coltivazione di un ettaro di nocciolo irriguo, nel territorio dei Monti </w:t>
      </w:r>
      <w:proofErr w:type="spellStart"/>
      <w:r w:rsidRPr="007A2921">
        <w:t>Cimini</w:t>
      </w:r>
      <w:proofErr w:type="spellEnd"/>
      <w:r w:rsidRPr="007A2921">
        <w:t xml:space="preserve"> in provincia di Viterbo. Essa elenca le operazioni da svolgere nei diversi periodi dell’anno, i fattori da impiegare e i prodotti che si ottengono con le relative quantità. I dati di questa scheda possono variare molto con le condizioni del territorio e del decorso meteorologico. Infatti, in alcune zone non è necessario svolgere tutti i trattamenti elencati perché le condizioni </w:t>
      </w:r>
      <w:proofErr w:type="spellStart"/>
      <w:r w:rsidRPr="007A2921">
        <w:t>pedoclimatiche</w:t>
      </w:r>
      <w:proofErr w:type="spellEnd"/>
      <w:r w:rsidRPr="007A2921">
        <w:t xml:space="preserve"> impediscono lo sviluppo di alcuni parassiti. Per motivi opposti, in altre zone o in alcune annate può essere importante intervenire più volte su quei parassiti, oppure su altri patogeni che qui non sono indicati perché hanno un ruolo generalmente minore. Possono cambiare anche le quantità dei fattori impiegati e dei prodotti ottenuti e, anche qui, la variazione può dipendere dalle condizioni </w:t>
      </w:r>
      <w:proofErr w:type="spellStart"/>
      <w:r w:rsidRPr="007A2921">
        <w:t>pedoclimatiche</w:t>
      </w:r>
      <w:proofErr w:type="spellEnd"/>
      <w:r w:rsidRPr="007A2921">
        <w:t xml:space="preserve"> delle aree del territorio o dal decorso climatico delle singole annate.</w:t>
      </w:r>
    </w:p>
    <w:p w:rsidR="00C83F85" w:rsidRPr="007A2921" w:rsidRDefault="00C83F85">
      <w:pPr>
        <w:autoSpaceDE w:val="0"/>
        <w:spacing w:before="60" w:line="276" w:lineRule="auto"/>
        <w:ind w:firstLine="284"/>
        <w:jc w:val="both"/>
      </w:pPr>
      <w:r w:rsidRPr="007A2921">
        <w:t xml:space="preserve">Questo schema è utile per ricostruire il bilancio di ogni singola attività, che assumerà valori basati sui dati effettivamente registrati per un anno nel caso di un bilancio </w:t>
      </w:r>
      <w:r w:rsidRPr="007A2921">
        <w:rPr>
          <w:i/>
        </w:rPr>
        <w:t>consuntivo</w:t>
      </w:r>
      <w:r w:rsidRPr="007A2921">
        <w:t xml:space="preserve">, oppure basati sulle attese dell’imprenditore nel caso di un bilancio </w:t>
      </w:r>
      <w:r w:rsidRPr="007A2921">
        <w:rPr>
          <w:i/>
        </w:rPr>
        <w:t>preventivo</w:t>
      </w:r>
      <w:r w:rsidRPr="007A2921">
        <w:t>. Alla fine si otterrà un quadro simile al Conto Economico dell’impresa, in cui, però, alcune variabili non sono presenti, altre assumono un significato e una rilevanza completamente diversa.</w:t>
      </w:r>
    </w:p>
    <w:p w:rsidR="00BB0BFA" w:rsidRPr="007A2921" w:rsidRDefault="000B1CBC" w:rsidP="00BB0BFA">
      <w:pPr>
        <w:autoSpaceDE w:val="0"/>
        <w:spacing w:before="60" w:line="276" w:lineRule="auto"/>
        <w:ind w:firstLine="284"/>
        <w:jc w:val="both"/>
      </w:pPr>
      <w:r w:rsidRPr="007A2921">
        <w:t xml:space="preserve">La costruzione del bilancio </w:t>
      </w:r>
      <w:r w:rsidRPr="007A2921">
        <w:rPr>
          <w:i/>
        </w:rPr>
        <w:t>preventivo</w:t>
      </w:r>
      <w:r w:rsidRPr="007A2921">
        <w:t xml:space="preserve"> o </w:t>
      </w:r>
      <w:r w:rsidRPr="007A2921">
        <w:rPr>
          <w:i/>
        </w:rPr>
        <w:t>consuntivo</w:t>
      </w:r>
      <w:r w:rsidRPr="007A2921">
        <w:t xml:space="preserve"> di un appezzamento, di una coltura o di un allevamento ha come obiettivo principale d’identificare i</w:t>
      </w:r>
      <w:r w:rsidR="00C83F85" w:rsidRPr="007A2921">
        <w:t xml:space="preserve">l </w:t>
      </w:r>
      <w:r w:rsidR="00C83F85" w:rsidRPr="007A2921">
        <w:rPr>
          <w:i/>
        </w:rPr>
        <w:t>reddito lordo</w:t>
      </w:r>
      <w:r w:rsidR="00AF69F6" w:rsidRPr="007A2921">
        <w:t xml:space="preserve"> dell’attività</w:t>
      </w:r>
      <w:r w:rsidRPr="007A2921">
        <w:t>. Come calcolato per l’intera impresa costrue</w:t>
      </w:r>
      <w:r w:rsidR="00AF69F6" w:rsidRPr="007A2921">
        <w:t>ndo</w:t>
      </w:r>
      <w:r w:rsidRPr="007A2921">
        <w:t xml:space="preserve"> </w:t>
      </w:r>
      <w:r w:rsidR="00AF69F6" w:rsidRPr="007A2921">
        <w:t>i</w:t>
      </w:r>
      <w:r w:rsidRPr="007A2921">
        <w:t>l</w:t>
      </w:r>
      <w:r w:rsidRPr="007A2921">
        <w:rPr>
          <w:i/>
        </w:rPr>
        <w:t xml:space="preserve"> </w:t>
      </w:r>
      <w:r w:rsidR="00C83F85" w:rsidRPr="007A2921">
        <w:rPr>
          <w:i/>
        </w:rPr>
        <w:t>Conto Economico</w:t>
      </w:r>
      <w:r w:rsidR="00C83F85" w:rsidRPr="007A2921">
        <w:t xml:space="preserve">, </w:t>
      </w:r>
      <w:r w:rsidRPr="007A2921">
        <w:t xml:space="preserve">il </w:t>
      </w:r>
      <w:r w:rsidRPr="007A2921">
        <w:rPr>
          <w:i/>
        </w:rPr>
        <w:t>reddito lordo</w:t>
      </w:r>
      <w:r w:rsidRPr="007A2921">
        <w:t xml:space="preserve"> </w:t>
      </w:r>
      <w:r w:rsidR="00C83F85" w:rsidRPr="007A2921">
        <w:t xml:space="preserve">si ottiene </w:t>
      </w:r>
      <w:r w:rsidR="00BB0BFA" w:rsidRPr="007A2921">
        <w:t>considerando i</w:t>
      </w:r>
      <w:r w:rsidR="00BB0BFA" w:rsidRPr="007A2921">
        <w:rPr>
          <w:bCs/>
        </w:rPr>
        <w:t xml:space="preserve"> ricavi della </w:t>
      </w:r>
      <w:r w:rsidR="00BB0BFA" w:rsidRPr="007A2921">
        <w:rPr>
          <w:bCs/>
          <w:i/>
        </w:rPr>
        <w:t>vendita dei prodotti</w:t>
      </w:r>
      <w:r w:rsidR="00BB0BFA" w:rsidRPr="007A2921">
        <w:rPr>
          <w:bCs/>
        </w:rPr>
        <w:t xml:space="preserve">. In questo caso non ha senso sommare la </w:t>
      </w:r>
      <w:r w:rsidR="00BB0BFA" w:rsidRPr="007A2921">
        <w:rPr>
          <w:bCs/>
          <w:i/>
        </w:rPr>
        <w:t xml:space="preserve">variazione </w:t>
      </w:r>
      <w:r w:rsidR="00BB0BFA" w:rsidRPr="007A2921">
        <w:rPr>
          <w:bCs/>
        </w:rPr>
        <w:t xml:space="preserve">delle </w:t>
      </w:r>
      <w:r w:rsidR="00BB0BFA" w:rsidRPr="007A2921">
        <w:rPr>
          <w:bCs/>
          <w:i/>
        </w:rPr>
        <w:t xml:space="preserve">rimanenze </w:t>
      </w:r>
      <w:r w:rsidR="00BB0BFA" w:rsidRPr="007A2921">
        <w:rPr>
          <w:bCs/>
        </w:rPr>
        <w:t>dei prodotti. Infatti, i</w:t>
      </w:r>
      <w:r w:rsidR="00AF69F6" w:rsidRPr="007A2921">
        <w:rPr>
          <w:bCs/>
        </w:rPr>
        <w:t>n</w:t>
      </w:r>
      <w:r w:rsidR="00BB0BFA" w:rsidRPr="007A2921">
        <w:rPr>
          <w:bCs/>
        </w:rPr>
        <w:t xml:space="preserve"> un bilancio </w:t>
      </w:r>
      <w:r w:rsidR="00BB0BFA" w:rsidRPr="007A2921">
        <w:rPr>
          <w:bCs/>
          <w:i/>
        </w:rPr>
        <w:t>preventivo</w:t>
      </w:r>
      <w:r w:rsidR="00BB0BFA" w:rsidRPr="007A2921">
        <w:rPr>
          <w:bCs/>
        </w:rPr>
        <w:t xml:space="preserve"> i calcoli si baseranno su valori </w:t>
      </w:r>
      <w:r w:rsidR="00AF69F6" w:rsidRPr="007A2921">
        <w:rPr>
          <w:bCs/>
        </w:rPr>
        <w:t>d</w:t>
      </w:r>
      <w:r w:rsidR="00BB0BFA" w:rsidRPr="007A2921">
        <w:rPr>
          <w:bCs/>
        </w:rPr>
        <w:t>egli anni precedenti o su conoscenze di massima del</w:t>
      </w:r>
      <w:r w:rsidR="00AF69F6" w:rsidRPr="007A2921">
        <w:rPr>
          <w:bCs/>
        </w:rPr>
        <w:t>la coltura o dell’allevamento</w:t>
      </w:r>
      <w:r w:rsidR="00BB0BFA" w:rsidRPr="007A2921">
        <w:rPr>
          <w:bCs/>
        </w:rPr>
        <w:t xml:space="preserve">, che determineranno le ipotesi sulla sua resa. </w:t>
      </w:r>
      <w:r w:rsidR="00AF69F6" w:rsidRPr="007A2921">
        <w:rPr>
          <w:bCs/>
        </w:rPr>
        <w:t xml:space="preserve">In </w:t>
      </w:r>
      <w:r w:rsidR="00BB0BFA" w:rsidRPr="007A2921">
        <w:rPr>
          <w:bCs/>
        </w:rPr>
        <w:t xml:space="preserve">un bilancio </w:t>
      </w:r>
      <w:r w:rsidR="00BB0BFA" w:rsidRPr="007A2921">
        <w:rPr>
          <w:bCs/>
          <w:i/>
        </w:rPr>
        <w:t>consuntivo</w:t>
      </w:r>
      <w:r w:rsidR="00BB0BFA" w:rsidRPr="007A2921">
        <w:rPr>
          <w:bCs/>
        </w:rPr>
        <w:t xml:space="preserve">, avremo osservato la resa effettiva </w:t>
      </w:r>
      <w:r w:rsidR="00AF69F6" w:rsidRPr="007A2921">
        <w:rPr>
          <w:bCs/>
        </w:rPr>
        <w:t>dell’anno</w:t>
      </w:r>
      <w:r w:rsidR="00BB0BFA" w:rsidRPr="007A2921">
        <w:rPr>
          <w:bCs/>
        </w:rPr>
        <w:t xml:space="preserve">. Gli </w:t>
      </w:r>
      <w:r w:rsidR="00BB0BFA" w:rsidRPr="007A2921">
        <w:rPr>
          <w:bCs/>
          <w:i/>
        </w:rPr>
        <w:t>a</w:t>
      </w:r>
      <w:r w:rsidR="00BB0BFA" w:rsidRPr="007A2921">
        <w:rPr>
          <w:i/>
        </w:rPr>
        <w:t>iuti pubblic</w:t>
      </w:r>
      <w:r w:rsidR="003F3E28" w:rsidRPr="007A2921">
        <w:rPr>
          <w:i/>
        </w:rPr>
        <w:t>i</w:t>
      </w:r>
      <w:r w:rsidR="00BB0BFA" w:rsidRPr="007A2921">
        <w:t xml:space="preserve"> </w:t>
      </w:r>
      <w:r w:rsidR="00BB0BFA" w:rsidRPr="007A2921">
        <w:rPr>
          <w:bCs/>
        </w:rPr>
        <w:t xml:space="preserve">vanno sommati </w:t>
      </w:r>
      <w:r w:rsidR="003F3E28" w:rsidRPr="007A2921">
        <w:t xml:space="preserve">se </w:t>
      </w:r>
      <w:r w:rsidR="00AF69F6" w:rsidRPr="007A2921">
        <w:t>s</w:t>
      </w:r>
      <w:r w:rsidR="003F3E28" w:rsidRPr="007A2921">
        <w:t>o</w:t>
      </w:r>
      <w:r w:rsidR="00BB0BFA" w:rsidRPr="007A2921">
        <w:t>no pagati in base al prodotto ottenuto</w:t>
      </w:r>
      <w:r w:rsidR="003F3E28" w:rsidRPr="007A2921">
        <w:t>,</w:t>
      </w:r>
      <w:r w:rsidR="00BB0BFA" w:rsidRPr="007A2921">
        <w:t xml:space="preserve"> alla superficie coltivata</w:t>
      </w:r>
      <w:r w:rsidR="003F3E28" w:rsidRPr="007A2921">
        <w:t xml:space="preserve"> o al numero di capi allevati: infatti, in quel caso le </w:t>
      </w:r>
      <w:r w:rsidR="003F3E28" w:rsidRPr="007A2921">
        <w:rPr>
          <w:i/>
        </w:rPr>
        <w:t>integrazioni</w:t>
      </w:r>
      <w:r w:rsidR="00BB0BFA" w:rsidRPr="007A2921">
        <w:t xml:space="preserve"> modificano gli introiti in base al</w:t>
      </w:r>
      <w:r w:rsidR="003F3E28" w:rsidRPr="007A2921">
        <w:t>la sua dimensione o al</w:t>
      </w:r>
      <w:r w:rsidR="00BB0BFA" w:rsidRPr="007A2921">
        <w:t xml:space="preserve"> suo risultato produttivo</w:t>
      </w:r>
      <w:r w:rsidR="0063425A" w:rsidRPr="007A2921">
        <w:t xml:space="preserve"> (</w:t>
      </w:r>
      <w:r w:rsidR="0063425A" w:rsidRPr="007A2921">
        <w:rPr>
          <w:i/>
        </w:rPr>
        <w:t>aiuti accoppiati</w:t>
      </w:r>
      <w:r w:rsidR="0063425A" w:rsidRPr="007A2921">
        <w:t>)</w:t>
      </w:r>
      <w:r w:rsidR="003F3E28" w:rsidRPr="007A2921">
        <w:t xml:space="preserve">. </w:t>
      </w:r>
      <w:r w:rsidR="0063425A" w:rsidRPr="007A2921">
        <w:t>È utile però non trascurare anche g</w:t>
      </w:r>
      <w:r w:rsidR="003F3E28" w:rsidRPr="007A2921">
        <w:t xml:space="preserve">li </w:t>
      </w:r>
      <w:r w:rsidR="003F3E28" w:rsidRPr="007A2921">
        <w:rPr>
          <w:i/>
        </w:rPr>
        <w:t>aiuti pubblici</w:t>
      </w:r>
      <w:r w:rsidR="003F3E28" w:rsidRPr="007A2921">
        <w:t xml:space="preserve"> </w:t>
      </w:r>
      <w:r w:rsidR="003F3E28" w:rsidRPr="007A2921">
        <w:rPr>
          <w:i/>
        </w:rPr>
        <w:t>disaccoppiati</w:t>
      </w:r>
      <w:r w:rsidR="003F3E28" w:rsidRPr="007A2921">
        <w:t xml:space="preserve"> dalla produzione </w:t>
      </w:r>
      <w:r w:rsidR="0077724D" w:rsidRPr="007A2921">
        <w:t>[pagamento unico aziendale</w:t>
      </w:r>
      <w:r w:rsidR="0063425A" w:rsidRPr="007A2921">
        <w:t>]. Questi, infatti,</w:t>
      </w:r>
      <w:r w:rsidR="003F3E28" w:rsidRPr="007A2921">
        <w:t xml:space="preserve"> richiedono di osservare </w:t>
      </w:r>
      <w:r w:rsidR="0063425A" w:rsidRPr="007A2921">
        <w:t xml:space="preserve">varie </w:t>
      </w:r>
      <w:r w:rsidR="003F3E28" w:rsidRPr="007A2921">
        <w:t xml:space="preserve">regole di gestione che comportano costi per l’impresa: si pensi alle lavorazioni per la pulitura delle </w:t>
      </w:r>
      <w:proofErr w:type="spellStart"/>
      <w:r w:rsidR="003F3E28" w:rsidRPr="007A2921">
        <w:t>scoline</w:t>
      </w:r>
      <w:proofErr w:type="spellEnd"/>
      <w:r w:rsidR="003F3E28" w:rsidRPr="007A2921">
        <w:t>, volte a facilitare lo scorrimento delle acque per evitare l’erosione dei suoli.</w:t>
      </w:r>
      <w:r w:rsidR="0077724D" w:rsidRPr="007A2921">
        <w:t xml:space="preserve"> Così, come accade per l’impresa nel suo complesso, è opportuno svolgere anche un’analisi in cui il pagamento unico aziendale (PUA) è frazionato tra le varie attività. </w:t>
      </w:r>
      <w:proofErr w:type="gramStart"/>
      <w:r w:rsidR="0077724D" w:rsidRPr="007A2921">
        <w:t>il</w:t>
      </w:r>
      <w:proofErr w:type="gramEnd"/>
      <w:r w:rsidR="0077724D" w:rsidRPr="007A2921">
        <w:t xml:space="preserve"> valore totale del PUA può essere frazionato seguendo vari criteri di proporzionalità, ad esempio  rispetto alla superficie o al valore totale della produzione ottenuta.</w:t>
      </w:r>
    </w:p>
    <w:p w:rsidR="00AF69F6" w:rsidRPr="007A2921" w:rsidRDefault="00AF69F6" w:rsidP="00EC4D1D">
      <w:pPr>
        <w:autoSpaceDE w:val="0"/>
        <w:spacing w:before="60" w:line="276" w:lineRule="auto"/>
        <w:ind w:firstLine="284"/>
        <w:jc w:val="both"/>
      </w:pPr>
      <w:r w:rsidRPr="007A2921">
        <w:t>C</w:t>
      </w:r>
      <w:r w:rsidR="0077724D" w:rsidRPr="007A2921">
        <w:t xml:space="preserve">alcolata la produzione </w:t>
      </w:r>
      <w:proofErr w:type="gramStart"/>
      <w:r w:rsidR="0077724D" w:rsidRPr="007A2921">
        <w:t>vendibile</w:t>
      </w:r>
      <w:proofErr w:type="gramEnd"/>
      <w:r w:rsidR="0077724D" w:rsidRPr="007A2921">
        <w:t xml:space="preserve"> vanno s</w:t>
      </w:r>
      <w:r w:rsidR="00C83F85" w:rsidRPr="007A2921">
        <w:t>ottra</w:t>
      </w:r>
      <w:r w:rsidR="0077724D" w:rsidRPr="007A2921">
        <w:t>tti</w:t>
      </w:r>
      <w:r w:rsidR="00C83F85" w:rsidRPr="007A2921">
        <w:t xml:space="preserve"> i </w:t>
      </w:r>
      <w:r w:rsidR="00C83F85" w:rsidRPr="007A2921">
        <w:rPr>
          <w:i/>
        </w:rPr>
        <w:t>costi variabili</w:t>
      </w:r>
      <w:r w:rsidR="00C83F85" w:rsidRPr="007A2921">
        <w:t xml:space="preserve">. </w:t>
      </w:r>
      <w:r w:rsidR="000B1CBC" w:rsidRPr="007A2921">
        <w:t xml:space="preserve">Questa fase è interessante perché </w:t>
      </w:r>
      <w:r w:rsidRPr="007A2921">
        <w:t>diviene</w:t>
      </w:r>
      <w:r w:rsidR="0077724D" w:rsidRPr="007A2921">
        <w:t xml:space="preserve"> la base per costruire </w:t>
      </w:r>
      <w:r w:rsidR="0077724D" w:rsidRPr="007A2921">
        <w:rPr>
          <w:i/>
        </w:rPr>
        <w:t>il costo di produzione</w:t>
      </w:r>
      <w:r w:rsidR="0077724D" w:rsidRPr="007A2921">
        <w:t xml:space="preserve"> </w:t>
      </w:r>
      <w:r w:rsidR="0063425A" w:rsidRPr="007A2921">
        <w:t xml:space="preserve">dell’appezzamento, coltura o allevamento </w:t>
      </w:r>
      <w:r w:rsidR="00BB0BFA" w:rsidRPr="007A2921">
        <w:t>su cui stiamo lavorando.</w:t>
      </w:r>
      <w:r w:rsidR="0077724D" w:rsidRPr="007A2921">
        <w:t xml:space="preserve"> I </w:t>
      </w:r>
      <w:r w:rsidR="0077724D" w:rsidRPr="007A2921">
        <w:rPr>
          <w:i/>
        </w:rPr>
        <w:t>costi variabili</w:t>
      </w:r>
      <w:r w:rsidRPr="007A2921">
        <w:t xml:space="preserve"> </w:t>
      </w:r>
      <w:r w:rsidR="0077724D" w:rsidRPr="007A2921">
        <w:rPr>
          <w:bCs/>
        </w:rPr>
        <w:t>includono</w:t>
      </w:r>
      <w:r w:rsidR="0077724D" w:rsidRPr="007A2921">
        <w:t xml:space="preserve"> innanzitutto </w:t>
      </w:r>
      <w:r w:rsidR="0077724D" w:rsidRPr="007A2921">
        <w:rPr>
          <w:bCs/>
        </w:rPr>
        <w:t xml:space="preserve">i </w:t>
      </w:r>
      <w:r w:rsidR="0077724D" w:rsidRPr="007A2921">
        <w:t xml:space="preserve">salari e gli oneri previdenziali e assicurativi dovuti all’impiego degli operai a tempo determinato. Poi includono i costi per i fattori a logorio totale come i concimi, gli antiparassitari, i diserbanti, i mangimi. Allo stesso modo vi sono i </w:t>
      </w:r>
      <w:r w:rsidR="0077724D" w:rsidRPr="007A2921">
        <w:lastRenderedPageBreak/>
        <w:t xml:space="preserve">costi per il noleggio dei servizi lavorativi, </w:t>
      </w:r>
      <w:r w:rsidRPr="007A2921">
        <w:t>quelli per i</w:t>
      </w:r>
      <w:r w:rsidR="0077724D" w:rsidRPr="007A2921">
        <w:t xml:space="preserve"> </w:t>
      </w:r>
      <w:proofErr w:type="gramStart"/>
      <w:r w:rsidR="0077724D" w:rsidRPr="007A2921">
        <w:t>servizi</w:t>
      </w:r>
      <w:proofErr w:type="gramEnd"/>
      <w:r w:rsidR="0077724D" w:rsidRPr="007A2921">
        <w:t xml:space="preserve"> di assistenza tecnica</w:t>
      </w:r>
      <w:r w:rsidRPr="007A2921">
        <w:t xml:space="preserve"> alla specifica attività</w:t>
      </w:r>
      <w:r w:rsidR="0077724D" w:rsidRPr="007A2921">
        <w:t>, le assicurazioni dei prodotti</w:t>
      </w:r>
      <w:r w:rsidRPr="007A2921">
        <w:t xml:space="preserve"> e gli affitti di terra basati su rapporti annuali</w:t>
      </w:r>
      <w:r w:rsidR="0077724D" w:rsidRPr="007A2921">
        <w:t>.</w:t>
      </w:r>
    </w:p>
    <w:p w:rsidR="00D61F7E" w:rsidRPr="007A2921" w:rsidRDefault="00D61F7E">
      <w:pPr>
        <w:autoSpaceDE w:val="0"/>
        <w:spacing w:before="60" w:line="276" w:lineRule="auto"/>
        <w:ind w:firstLine="284"/>
        <w:jc w:val="both"/>
        <w:sectPr w:rsidR="00D61F7E" w:rsidRPr="007A2921" w:rsidSect="00506098">
          <w:footerReference w:type="default" r:id="rId47"/>
          <w:pgSz w:w="11906" w:h="16838"/>
          <w:pgMar w:top="720" w:right="1134" w:bottom="1134" w:left="1134" w:header="720" w:footer="1134" w:gutter="0"/>
          <w:cols w:space="720"/>
          <w:docGrid w:linePitch="360"/>
        </w:sectPr>
      </w:pPr>
    </w:p>
    <w:tbl>
      <w:tblPr>
        <w:tblW w:w="0" w:type="auto"/>
        <w:jc w:val="center"/>
        <w:tblLayout w:type="fixed"/>
        <w:tblCellMar>
          <w:left w:w="70" w:type="dxa"/>
          <w:right w:w="70" w:type="dxa"/>
        </w:tblCellMar>
        <w:tblLook w:val="0000"/>
      </w:tblPr>
      <w:tblGrid>
        <w:gridCol w:w="3285"/>
        <w:gridCol w:w="1215"/>
        <w:gridCol w:w="1596"/>
        <w:gridCol w:w="593"/>
        <w:gridCol w:w="1140"/>
        <w:gridCol w:w="1275"/>
        <w:gridCol w:w="2153"/>
        <w:gridCol w:w="1011"/>
        <w:gridCol w:w="982"/>
        <w:gridCol w:w="1011"/>
      </w:tblGrid>
      <w:tr w:rsidR="00C83F85" w:rsidRPr="007A2921" w:rsidTr="00D61F7E">
        <w:trPr>
          <w:trHeight w:val="264"/>
          <w:jc w:val="center"/>
        </w:trPr>
        <w:tc>
          <w:tcPr>
            <w:tcW w:w="14261" w:type="dxa"/>
            <w:gridSpan w:val="10"/>
            <w:tcBorders>
              <w:bottom w:val="single" w:sz="4" w:space="0" w:color="000000"/>
            </w:tcBorders>
            <w:shd w:val="clear" w:color="auto" w:fill="auto"/>
            <w:vAlign w:val="center"/>
          </w:tcPr>
          <w:p w:rsidR="00C83F85" w:rsidRPr="007A2921" w:rsidRDefault="00C83F85">
            <w:pPr>
              <w:snapToGrid w:val="0"/>
              <w:jc w:val="center"/>
              <w:rPr>
                <w:sz w:val="20"/>
                <w:szCs w:val="16"/>
              </w:rPr>
            </w:pPr>
            <w:r w:rsidRPr="007A2921">
              <w:rPr>
                <w:sz w:val="20"/>
                <w:szCs w:val="16"/>
              </w:rPr>
              <w:lastRenderedPageBreak/>
              <w:t xml:space="preserve">Scheda della tecnica per la coltivazione di un ettaro di nocciolo irrigato nell’area dei Monti </w:t>
            </w:r>
            <w:proofErr w:type="spellStart"/>
            <w:r w:rsidRPr="007A2921">
              <w:rPr>
                <w:sz w:val="20"/>
                <w:szCs w:val="16"/>
              </w:rPr>
              <w:t>Cimini</w:t>
            </w:r>
            <w:proofErr w:type="spellEnd"/>
            <w:r w:rsidRPr="007A2921">
              <w:rPr>
                <w:sz w:val="20"/>
                <w:szCs w:val="16"/>
              </w:rPr>
              <w:t xml:space="preserve"> (provincia di Viterbo</w:t>
            </w:r>
            <w:proofErr w:type="gramStart"/>
            <w:r w:rsidRPr="007A2921">
              <w:rPr>
                <w:sz w:val="20"/>
                <w:szCs w:val="16"/>
              </w:rPr>
              <w:t>)</w:t>
            </w:r>
            <w:proofErr w:type="gramEnd"/>
          </w:p>
        </w:tc>
      </w:tr>
      <w:tr w:rsidR="00C83F85" w:rsidRPr="007A2921" w:rsidTr="00D61F7E">
        <w:trPr>
          <w:trHeight w:val="264"/>
          <w:jc w:val="center"/>
        </w:trPr>
        <w:tc>
          <w:tcPr>
            <w:tcW w:w="3285" w:type="dxa"/>
            <w:tcBorders>
              <w:bottom w:val="single" w:sz="4" w:space="0" w:color="000000"/>
            </w:tcBorders>
            <w:shd w:val="clear" w:color="auto" w:fill="auto"/>
            <w:vAlign w:val="center"/>
          </w:tcPr>
          <w:p w:rsidR="00C83F85" w:rsidRPr="007A2921" w:rsidRDefault="00C83F85">
            <w:pPr>
              <w:snapToGrid w:val="0"/>
              <w:jc w:val="center"/>
              <w:rPr>
                <w:caps/>
                <w:sz w:val="16"/>
                <w:szCs w:val="16"/>
              </w:rPr>
            </w:pPr>
            <w:bookmarkStart w:id="0" w:name="RANGE!A1%252525252525253AM37"/>
            <w:bookmarkEnd w:id="0"/>
            <w:r w:rsidRPr="007A2921">
              <w:rPr>
                <w:caps/>
                <w:sz w:val="16"/>
                <w:szCs w:val="16"/>
              </w:rPr>
              <w:t>DESCRIZIONE OPERAZIONE</w:t>
            </w:r>
          </w:p>
        </w:tc>
        <w:tc>
          <w:tcPr>
            <w:tcW w:w="1215" w:type="dxa"/>
            <w:tcBorders>
              <w:bottom w:val="single" w:sz="4" w:space="0" w:color="000000"/>
            </w:tcBorders>
            <w:shd w:val="clear" w:color="auto" w:fill="auto"/>
            <w:vAlign w:val="center"/>
          </w:tcPr>
          <w:p w:rsidR="00C83F85" w:rsidRPr="007A2921" w:rsidRDefault="00C83F85">
            <w:pPr>
              <w:snapToGrid w:val="0"/>
              <w:jc w:val="center"/>
              <w:rPr>
                <w:sz w:val="16"/>
                <w:szCs w:val="16"/>
              </w:rPr>
            </w:pPr>
            <w:r w:rsidRPr="007A2921">
              <w:rPr>
                <w:sz w:val="16"/>
                <w:szCs w:val="16"/>
              </w:rPr>
              <w:t>MOTRICE</w:t>
            </w:r>
          </w:p>
        </w:tc>
        <w:tc>
          <w:tcPr>
            <w:tcW w:w="1596" w:type="dxa"/>
            <w:tcBorders>
              <w:bottom w:val="single" w:sz="4" w:space="0" w:color="000000"/>
            </w:tcBorders>
            <w:shd w:val="clear" w:color="auto" w:fill="auto"/>
            <w:vAlign w:val="center"/>
          </w:tcPr>
          <w:p w:rsidR="00C83F85" w:rsidRPr="007A2921" w:rsidRDefault="00C83F85">
            <w:pPr>
              <w:snapToGrid w:val="0"/>
              <w:jc w:val="center"/>
              <w:rPr>
                <w:sz w:val="16"/>
                <w:szCs w:val="16"/>
              </w:rPr>
            </w:pPr>
            <w:r w:rsidRPr="007A2921">
              <w:rPr>
                <w:sz w:val="16"/>
                <w:szCs w:val="16"/>
              </w:rPr>
              <w:t>OPERATRICE</w:t>
            </w:r>
          </w:p>
        </w:tc>
        <w:tc>
          <w:tcPr>
            <w:tcW w:w="593" w:type="dxa"/>
            <w:tcBorders>
              <w:bottom w:val="single" w:sz="4" w:space="0" w:color="000000"/>
            </w:tcBorders>
            <w:shd w:val="clear" w:color="auto" w:fill="auto"/>
            <w:vAlign w:val="center"/>
          </w:tcPr>
          <w:p w:rsidR="00C83F85" w:rsidRPr="007A2921" w:rsidRDefault="00C83F85">
            <w:pPr>
              <w:snapToGrid w:val="0"/>
              <w:jc w:val="center"/>
              <w:rPr>
                <w:sz w:val="16"/>
                <w:szCs w:val="16"/>
              </w:rPr>
            </w:pPr>
            <w:r w:rsidRPr="007A2921">
              <w:rPr>
                <w:sz w:val="16"/>
                <w:szCs w:val="16"/>
              </w:rPr>
              <w:t>MESE</w:t>
            </w:r>
          </w:p>
        </w:tc>
        <w:tc>
          <w:tcPr>
            <w:tcW w:w="1140" w:type="dxa"/>
            <w:tcBorders>
              <w:bottom w:val="single" w:sz="4" w:space="0" w:color="000000"/>
            </w:tcBorders>
            <w:shd w:val="clear" w:color="auto" w:fill="auto"/>
            <w:vAlign w:val="center"/>
          </w:tcPr>
          <w:p w:rsidR="00C83F85" w:rsidRPr="007A2921" w:rsidRDefault="00C83F85">
            <w:pPr>
              <w:snapToGrid w:val="0"/>
              <w:jc w:val="center"/>
              <w:rPr>
                <w:sz w:val="16"/>
                <w:szCs w:val="16"/>
              </w:rPr>
            </w:pPr>
            <w:r w:rsidRPr="007A2921">
              <w:rPr>
                <w:sz w:val="16"/>
                <w:szCs w:val="16"/>
              </w:rPr>
              <w:t>INTERVENTI</w:t>
            </w:r>
          </w:p>
        </w:tc>
        <w:tc>
          <w:tcPr>
            <w:tcW w:w="1275" w:type="dxa"/>
            <w:tcBorders>
              <w:bottom w:val="single" w:sz="4" w:space="0" w:color="000000"/>
            </w:tcBorders>
            <w:shd w:val="clear" w:color="auto" w:fill="auto"/>
            <w:vAlign w:val="center"/>
          </w:tcPr>
          <w:p w:rsidR="00C83F85" w:rsidRPr="007A2921" w:rsidRDefault="00C83F85">
            <w:pPr>
              <w:snapToGrid w:val="0"/>
              <w:jc w:val="center"/>
              <w:rPr>
                <w:sz w:val="16"/>
                <w:szCs w:val="16"/>
              </w:rPr>
            </w:pPr>
            <w:r w:rsidRPr="007A2921">
              <w:rPr>
                <w:sz w:val="16"/>
                <w:szCs w:val="16"/>
              </w:rPr>
              <w:t>ORE MOTRICE</w:t>
            </w:r>
          </w:p>
        </w:tc>
        <w:tc>
          <w:tcPr>
            <w:tcW w:w="2153" w:type="dxa"/>
            <w:tcBorders>
              <w:bottom w:val="single" w:sz="4" w:space="0" w:color="000000"/>
            </w:tcBorders>
            <w:shd w:val="clear" w:color="auto" w:fill="auto"/>
            <w:vAlign w:val="center"/>
          </w:tcPr>
          <w:p w:rsidR="00C83F85" w:rsidRPr="007A2921" w:rsidRDefault="00C83F85">
            <w:pPr>
              <w:snapToGrid w:val="0"/>
              <w:jc w:val="center"/>
              <w:rPr>
                <w:sz w:val="16"/>
                <w:szCs w:val="16"/>
              </w:rPr>
            </w:pPr>
            <w:r w:rsidRPr="007A2921">
              <w:rPr>
                <w:sz w:val="16"/>
                <w:szCs w:val="16"/>
              </w:rPr>
              <w:t>FATTORE</w:t>
            </w:r>
          </w:p>
        </w:tc>
        <w:tc>
          <w:tcPr>
            <w:tcW w:w="1011" w:type="dxa"/>
            <w:tcBorders>
              <w:bottom w:val="single" w:sz="4" w:space="0" w:color="000000"/>
            </w:tcBorders>
            <w:shd w:val="clear" w:color="auto" w:fill="auto"/>
            <w:vAlign w:val="center"/>
          </w:tcPr>
          <w:p w:rsidR="00C83F85" w:rsidRPr="007A2921" w:rsidRDefault="00C83F85">
            <w:pPr>
              <w:snapToGrid w:val="0"/>
              <w:jc w:val="center"/>
              <w:rPr>
                <w:caps/>
                <w:sz w:val="16"/>
                <w:szCs w:val="16"/>
              </w:rPr>
            </w:pPr>
            <w:r w:rsidRPr="007A2921">
              <w:rPr>
                <w:sz w:val="16"/>
                <w:szCs w:val="16"/>
              </w:rPr>
              <w:t>QUANTIT</w:t>
            </w:r>
            <w:r w:rsidRPr="007A2921">
              <w:rPr>
                <w:caps/>
                <w:sz w:val="16"/>
                <w:szCs w:val="16"/>
              </w:rPr>
              <w:t>à</w:t>
            </w:r>
          </w:p>
        </w:tc>
        <w:tc>
          <w:tcPr>
            <w:tcW w:w="982" w:type="dxa"/>
            <w:tcBorders>
              <w:bottom w:val="single" w:sz="4" w:space="0" w:color="000000"/>
            </w:tcBorders>
            <w:shd w:val="clear" w:color="auto" w:fill="auto"/>
            <w:vAlign w:val="center"/>
          </w:tcPr>
          <w:p w:rsidR="00C83F85" w:rsidRPr="007A2921" w:rsidRDefault="00C83F85">
            <w:pPr>
              <w:snapToGrid w:val="0"/>
              <w:jc w:val="center"/>
              <w:rPr>
                <w:sz w:val="16"/>
                <w:szCs w:val="16"/>
              </w:rPr>
            </w:pPr>
            <w:r w:rsidRPr="007A2921">
              <w:rPr>
                <w:sz w:val="16"/>
                <w:szCs w:val="16"/>
              </w:rPr>
              <w:t>FATTORE</w:t>
            </w:r>
          </w:p>
        </w:tc>
        <w:tc>
          <w:tcPr>
            <w:tcW w:w="1011" w:type="dxa"/>
            <w:tcBorders>
              <w:bottom w:val="single" w:sz="4" w:space="0" w:color="000000"/>
            </w:tcBorders>
            <w:shd w:val="clear" w:color="auto" w:fill="auto"/>
            <w:vAlign w:val="center"/>
          </w:tcPr>
          <w:p w:rsidR="00C83F85" w:rsidRPr="007A2921" w:rsidRDefault="00C83F85">
            <w:pPr>
              <w:snapToGrid w:val="0"/>
              <w:jc w:val="center"/>
              <w:rPr>
                <w:caps/>
                <w:sz w:val="16"/>
                <w:szCs w:val="16"/>
              </w:rPr>
            </w:pPr>
            <w:r w:rsidRPr="007A2921">
              <w:rPr>
                <w:sz w:val="16"/>
                <w:szCs w:val="16"/>
              </w:rPr>
              <w:t>QUANTIT</w:t>
            </w:r>
            <w:r w:rsidRPr="007A2921">
              <w:rPr>
                <w:caps/>
                <w:sz w:val="16"/>
                <w:szCs w:val="16"/>
              </w:rPr>
              <w:t>à</w:t>
            </w:r>
          </w:p>
        </w:tc>
      </w:tr>
      <w:tr w:rsidR="00C83F85" w:rsidRPr="007A2921" w:rsidTr="00D61F7E">
        <w:trPr>
          <w:trHeight w:val="255"/>
          <w:jc w:val="center"/>
        </w:trPr>
        <w:tc>
          <w:tcPr>
            <w:tcW w:w="3285" w:type="dxa"/>
            <w:tcBorders>
              <w:top w:val="single" w:sz="4" w:space="0" w:color="000000"/>
            </w:tcBorders>
            <w:shd w:val="clear" w:color="auto" w:fill="auto"/>
            <w:vAlign w:val="center"/>
          </w:tcPr>
          <w:p w:rsidR="00C83F85" w:rsidRPr="007A2921" w:rsidRDefault="00C83F85">
            <w:pPr>
              <w:snapToGrid w:val="0"/>
              <w:jc w:val="center"/>
              <w:rPr>
                <w:b/>
                <w:bCs/>
                <w:caps/>
                <w:sz w:val="16"/>
                <w:szCs w:val="16"/>
              </w:rPr>
            </w:pPr>
            <w:r w:rsidRPr="007A2921">
              <w:rPr>
                <w:b/>
                <w:bCs/>
                <w:caps/>
                <w:sz w:val="16"/>
                <w:szCs w:val="16"/>
              </w:rPr>
              <w:t>CONCIMAZIONE</w:t>
            </w:r>
          </w:p>
        </w:tc>
        <w:tc>
          <w:tcPr>
            <w:tcW w:w="1215" w:type="dxa"/>
            <w:tcBorders>
              <w:top w:val="single" w:sz="4" w:space="0" w:color="000000"/>
            </w:tcBorders>
            <w:shd w:val="clear" w:color="auto" w:fill="auto"/>
            <w:vAlign w:val="center"/>
          </w:tcPr>
          <w:p w:rsidR="00C83F85" w:rsidRPr="007A2921" w:rsidRDefault="00C83F85">
            <w:pPr>
              <w:snapToGrid w:val="0"/>
              <w:jc w:val="center"/>
              <w:rPr>
                <w:b/>
                <w:bCs/>
                <w:sz w:val="16"/>
                <w:szCs w:val="16"/>
              </w:rPr>
            </w:pPr>
            <w:r w:rsidRPr="007A2921">
              <w:rPr>
                <w:b/>
                <w:bCs/>
                <w:sz w:val="16"/>
                <w:szCs w:val="16"/>
              </w:rPr>
              <w:t>FIAT 55 DT S</w:t>
            </w:r>
          </w:p>
        </w:tc>
        <w:tc>
          <w:tcPr>
            <w:tcW w:w="1596" w:type="dxa"/>
            <w:tcBorders>
              <w:top w:val="single" w:sz="4" w:space="0" w:color="000000"/>
            </w:tcBorders>
            <w:shd w:val="clear" w:color="auto" w:fill="auto"/>
            <w:vAlign w:val="center"/>
          </w:tcPr>
          <w:p w:rsidR="00C83F85" w:rsidRPr="007A2921" w:rsidRDefault="00C83F85">
            <w:pPr>
              <w:snapToGrid w:val="0"/>
              <w:jc w:val="center"/>
              <w:rPr>
                <w:b/>
                <w:bCs/>
                <w:sz w:val="16"/>
                <w:szCs w:val="16"/>
              </w:rPr>
            </w:pPr>
            <w:r w:rsidRPr="007A2921">
              <w:rPr>
                <w:b/>
                <w:bCs/>
                <w:sz w:val="16"/>
                <w:szCs w:val="16"/>
              </w:rPr>
              <w:t>SPANDICONCIME</w:t>
            </w:r>
          </w:p>
        </w:tc>
        <w:tc>
          <w:tcPr>
            <w:tcW w:w="593" w:type="dxa"/>
            <w:tcBorders>
              <w:top w:val="single" w:sz="4" w:space="0" w:color="000000"/>
            </w:tcBorders>
            <w:shd w:val="clear" w:color="auto" w:fill="auto"/>
            <w:vAlign w:val="center"/>
          </w:tcPr>
          <w:p w:rsidR="00C83F85" w:rsidRPr="007A2921" w:rsidRDefault="00C83F85">
            <w:pPr>
              <w:snapToGrid w:val="0"/>
              <w:jc w:val="center"/>
              <w:rPr>
                <w:b/>
                <w:bCs/>
                <w:sz w:val="16"/>
                <w:szCs w:val="16"/>
              </w:rPr>
            </w:pPr>
            <w:r w:rsidRPr="007A2921">
              <w:rPr>
                <w:b/>
                <w:bCs/>
                <w:sz w:val="16"/>
                <w:szCs w:val="16"/>
              </w:rPr>
              <w:t>GEN</w:t>
            </w:r>
          </w:p>
        </w:tc>
        <w:tc>
          <w:tcPr>
            <w:tcW w:w="1140" w:type="dxa"/>
            <w:tcBorders>
              <w:top w:val="single" w:sz="4" w:space="0" w:color="000000"/>
            </w:tcBorders>
            <w:shd w:val="clear" w:color="auto" w:fill="auto"/>
            <w:vAlign w:val="center"/>
          </w:tcPr>
          <w:p w:rsidR="00C83F85" w:rsidRPr="007A2921" w:rsidRDefault="00C83F85">
            <w:pPr>
              <w:snapToGrid w:val="0"/>
              <w:jc w:val="center"/>
              <w:rPr>
                <w:b/>
                <w:bCs/>
                <w:sz w:val="16"/>
                <w:szCs w:val="16"/>
              </w:rPr>
            </w:pPr>
            <w:r w:rsidRPr="007A2921">
              <w:rPr>
                <w:b/>
                <w:bCs/>
                <w:sz w:val="16"/>
                <w:szCs w:val="16"/>
              </w:rPr>
              <w:t>1</w:t>
            </w:r>
          </w:p>
        </w:tc>
        <w:tc>
          <w:tcPr>
            <w:tcW w:w="1275" w:type="dxa"/>
            <w:tcBorders>
              <w:top w:val="single" w:sz="4" w:space="0" w:color="000000"/>
            </w:tcBorders>
            <w:shd w:val="clear" w:color="auto" w:fill="auto"/>
            <w:vAlign w:val="center"/>
          </w:tcPr>
          <w:p w:rsidR="00C83F85" w:rsidRPr="007A2921" w:rsidRDefault="00C83F85">
            <w:pPr>
              <w:snapToGrid w:val="0"/>
              <w:jc w:val="center"/>
              <w:rPr>
                <w:b/>
                <w:bCs/>
                <w:sz w:val="16"/>
                <w:szCs w:val="16"/>
              </w:rPr>
            </w:pPr>
            <w:r w:rsidRPr="007A2921">
              <w:rPr>
                <w:b/>
                <w:bCs/>
                <w:sz w:val="16"/>
                <w:szCs w:val="16"/>
              </w:rPr>
              <w:t>0</w:t>
            </w:r>
          </w:p>
        </w:tc>
        <w:tc>
          <w:tcPr>
            <w:tcW w:w="2153" w:type="dxa"/>
            <w:tcBorders>
              <w:top w:val="single" w:sz="4" w:space="0" w:color="000000"/>
            </w:tcBorders>
            <w:shd w:val="clear" w:color="auto" w:fill="auto"/>
            <w:vAlign w:val="center"/>
          </w:tcPr>
          <w:p w:rsidR="00C83F85" w:rsidRPr="007A2921" w:rsidRDefault="00C83F85">
            <w:pPr>
              <w:snapToGrid w:val="0"/>
              <w:jc w:val="center"/>
              <w:rPr>
                <w:b/>
                <w:bCs/>
                <w:sz w:val="16"/>
                <w:szCs w:val="16"/>
              </w:rPr>
            </w:pPr>
            <w:r w:rsidRPr="007A2921">
              <w:rPr>
                <w:b/>
                <w:bCs/>
                <w:sz w:val="16"/>
                <w:szCs w:val="16"/>
              </w:rPr>
              <w:t xml:space="preserve">Perfosfato </w:t>
            </w:r>
            <w:proofErr w:type="gramStart"/>
            <w:r w:rsidRPr="007A2921">
              <w:rPr>
                <w:b/>
                <w:bCs/>
                <w:sz w:val="16"/>
                <w:szCs w:val="16"/>
              </w:rPr>
              <w:t>21</w:t>
            </w:r>
            <w:proofErr w:type="gramEnd"/>
          </w:p>
        </w:tc>
        <w:tc>
          <w:tcPr>
            <w:tcW w:w="1011" w:type="dxa"/>
            <w:tcBorders>
              <w:top w:val="single" w:sz="4" w:space="0" w:color="000000"/>
            </w:tcBorders>
            <w:shd w:val="clear" w:color="auto" w:fill="auto"/>
            <w:vAlign w:val="center"/>
          </w:tcPr>
          <w:p w:rsidR="00C83F85" w:rsidRPr="007A2921" w:rsidRDefault="00C83F85">
            <w:pPr>
              <w:snapToGrid w:val="0"/>
              <w:jc w:val="center"/>
              <w:rPr>
                <w:b/>
                <w:bCs/>
                <w:sz w:val="16"/>
                <w:szCs w:val="16"/>
              </w:rPr>
            </w:pPr>
            <w:r w:rsidRPr="007A2921">
              <w:rPr>
                <w:b/>
                <w:bCs/>
                <w:sz w:val="16"/>
                <w:szCs w:val="16"/>
              </w:rPr>
              <w:t>2,0</w:t>
            </w:r>
          </w:p>
        </w:tc>
        <w:tc>
          <w:tcPr>
            <w:tcW w:w="982" w:type="dxa"/>
            <w:tcBorders>
              <w:top w:val="single" w:sz="4" w:space="0" w:color="000000"/>
            </w:tcBorders>
            <w:shd w:val="clear" w:color="auto" w:fill="auto"/>
            <w:vAlign w:val="center"/>
          </w:tcPr>
          <w:p w:rsidR="00C83F85" w:rsidRPr="007A2921" w:rsidRDefault="00C83F85">
            <w:pPr>
              <w:snapToGrid w:val="0"/>
              <w:jc w:val="center"/>
              <w:rPr>
                <w:b/>
                <w:bCs/>
                <w:sz w:val="16"/>
                <w:szCs w:val="16"/>
              </w:rPr>
            </w:pPr>
          </w:p>
        </w:tc>
        <w:tc>
          <w:tcPr>
            <w:tcW w:w="1011" w:type="dxa"/>
            <w:tcBorders>
              <w:top w:val="single" w:sz="4" w:space="0" w:color="000000"/>
            </w:tcBorders>
            <w:shd w:val="clear" w:color="auto" w:fill="auto"/>
            <w:vAlign w:val="center"/>
          </w:tcPr>
          <w:p w:rsidR="00C83F85" w:rsidRPr="007A2921" w:rsidRDefault="00C83F85">
            <w:pPr>
              <w:snapToGrid w:val="0"/>
              <w:jc w:val="center"/>
              <w:rPr>
                <w:b/>
                <w:bCs/>
                <w:sz w:val="16"/>
                <w:szCs w:val="16"/>
              </w:rPr>
            </w:pPr>
            <w:r w:rsidRPr="007A2921">
              <w:rPr>
                <w:b/>
                <w:bCs/>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POTATURA</w:t>
            </w:r>
          </w:p>
        </w:tc>
        <w:tc>
          <w:tcPr>
            <w:tcW w:w="2811" w:type="dxa"/>
            <w:gridSpan w:val="2"/>
            <w:shd w:val="clear" w:color="auto" w:fill="auto"/>
            <w:vAlign w:val="center"/>
          </w:tcPr>
          <w:p w:rsidR="00C83F85" w:rsidRPr="007A2921" w:rsidRDefault="00C83F85">
            <w:pPr>
              <w:snapToGrid w:val="0"/>
              <w:jc w:val="center"/>
              <w:rPr>
                <w:sz w:val="16"/>
                <w:szCs w:val="16"/>
              </w:rPr>
            </w:pPr>
            <w:r w:rsidRPr="007A2921">
              <w:rPr>
                <w:sz w:val="16"/>
                <w:szCs w:val="16"/>
              </w:rPr>
              <w:t>MOTOSEGA</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GEN</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6</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RACCOLTA LEGNA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CARRELLO</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GEN</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b/>
                <w:bCs/>
                <w:caps/>
                <w:sz w:val="16"/>
                <w:szCs w:val="16"/>
              </w:rPr>
            </w:pPr>
            <w:r w:rsidRPr="007A2921">
              <w:rPr>
                <w:b/>
                <w:bCs/>
                <w:caps/>
                <w:sz w:val="16"/>
                <w:szCs w:val="16"/>
              </w:rPr>
              <w:t>CONCIMAZIONE</w:t>
            </w:r>
          </w:p>
        </w:tc>
        <w:tc>
          <w:tcPr>
            <w:tcW w:w="1215" w:type="dxa"/>
            <w:shd w:val="clear" w:color="auto" w:fill="auto"/>
            <w:vAlign w:val="center"/>
          </w:tcPr>
          <w:p w:rsidR="00C83F85" w:rsidRPr="007A2921" w:rsidRDefault="00C83F85">
            <w:pPr>
              <w:snapToGrid w:val="0"/>
              <w:jc w:val="center"/>
              <w:rPr>
                <w:b/>
                <w:bCs/>
                <w:sz w:val="16"/>
                <w:szCs w:val="16"/>
              </w:rPr>
            </w:pPr>
            <w:r w:rsidRPr="007A2921">
              <w:rPr>
                <w:b/>
                <w:bCs/>
                <w:sz w:val="16"/>
                <w:szCs w:val="16"/>
              </w:rPr>
              <w:t>FIAT 55 DT S</w:t>
            </w:r>
          </w:p>
        </w:tc>
        <w:tc>
          <w:tcPr>
            <w:tcW w:w="1596" w:type="dxa"/>
            <w:shd w:val="clear" w:color="auto" w:fill="auto"/>
            <w:vAlign w:val="center"/>
          </w:tcPr>
          <w:p w:rsidR="00C83F85" w:rsidRPr="007A2921" w:rsidRDefault="00C83F85">
            <w:pPr>
              <w:snapToGrid w:val="0"/>
              <w:jc w:val="center"/>
              <w:rPr>
                <w:b/>
                <w:bCs/>
                <w:sz w:val="16"/>
                <w:szCs w:val="16"/>
              </w:rPr>
            </w:pPr>
            <w:r w:rsidRPr="007A2921">
              <w:rPr>
                <w:b/>
                <w:bCs/>
                <w:sz w:val="16"/>
                <w:szCs w:val="16"/>
              </w:rPr>
              <w:t>SPANDICONCIME</w:t>
            </w:r>
          </w:p>
        </w:tc>
        <w:tc>
          <w:tcPr>
            <w:tcW w:w="593" w:type="dxa"/>
            <w:shd w:val="clear" w:color="auto" w:fill="auto"/>
            <w:vAlign w:val="center"/>
          </w:tcPr>
          <w:p w:rsidR="00C83F85" w:rsidRPr="007A2921" w:rsidRDefault="00C83F85">
            <w:pPr>
              <w:snapToGrid w:val="0"/>
              <w:jc w:val="center"/>
              <w:rPr>
                <w:b/>
                <w:bCs/>
                <w:sz w:val="16"/>
                <w:szCs w:val="16"/>
              </w:rPr>
            </w:pPr>
            <w:r w:rsidRPr="007A2921">
              <w:rPr>
                <w:b/>
                <w:bCs/>
                <w:sz w:val="16"/>
                <w:szCs w:val="16"/>
              </w:rPr>
              <w:t>MAR</w:t>
            </w:r>
          </w:p>
        </w:tc>
        <w:tc>
          <w:tcPr>
            <w:tcW w:w="1140" w:type="dxa"/>
            <w:shd w:val="clear" w:color="auto" w:fill="auto"/>
            <w:vAlign w:val="center"/>
          </w:tcPr>
          <w:p w:rsidR="00C83F85" w:rsidRPr="007A2921" w:rsidRDefault="00C83F85">
            <w:pPr>
              <w:snapToGrid w:val="0"/>
              <w:jc w:val="center"/>
              <w:rPr>
                <w:b/>
                <w:bCs/>
                <w:sz w:val="16"/>
                <w:szCs w:val="16"/>
              </w:rPr>
            </w:pPr>
            <w:r w:rsidRPr="007A2921">
              <w:rPr>
                <w:b/>
                <w:bCs/>
                <w:sz w:val="16"/>
                <w:szCs w:val="16"/>
              </w:rPr>
              <w:t>1</w:t>
            </w:r>
          </w:p>
        </w:tc>
        <w:tc>
          <w:tcPr>
            <w:tcW w:w="1275" w:type="dxa"/>
            <w:shd w:val="clear" w:color="auto" w:fill="auto"/>
            <w:vAlign w:val="center"/>
          </w:tcPr>
          <w:p w:rsidR="00C83F85" w:rsidRPr="007A2921" w:rsidRDefault="00C83F85">
            <w:pPr>
              <w:snapToGrid w:val="0"/>
              <w:jc w:val="center"/>
              <w:rPr>
                <w:b/>
                <w:bCs/>
                <w:sz w:val="16"/>
                <w:szCs w:val="16"/>
              </w:rPr>
            </w:pPr>
            <w:r w:rsidRPr="007A2921">
              <w:rPr>
                <w:b/>
                <w:bCs/>
                <w:sz w:val="16"/>
                <w:szCs w:val="16"/>
              </w:rPr>
              <w:t>0</w:t>
            </w:r>
          </w:p>
        </w:tc>
        <w:tc>
          <w:tcPr>
            <w:tcW w:w="2153" w:type="dxa"/>
            <w:shd w:val="clear" w:color="auto" w:fill="auto"/>
            <w:vAlign w:val="center"/>
          </w:tcPr>
          <w:p w:rsidR="00C83F85" w:rsidRPr="007A2921" w:rsidRDefault="00C83F85">
            <w:pPr>
              <w:snapToGrid w:val="0"/>
              <w:jc w:val="center"/>
              <w:rPr>
                <w:b/>
                <w:bCs/>
                <w:sz w:val="16"/>
                <w:szCs w:val="16"/>
              </w:rPr>
            </w:pPr>
            <w:r w:rsidRPr="007A2921">
              <w:rPr>
                <w:b/>
                <w:bCs/>
                <w:sz w:val="16"/>
                <w:szCs w:val="16"/>
              </w:rPr>
              <w:t>20-10-10</w:t>
            </w: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3,0</w:t>
            </w:r>
          </w:p>
        </w:tc>
        <w:tc>
          <w:tcPr>
            <w:tcW w:w="982" w:type="dxa"/>
            <w:shd w:val="clear" w:color="auto" w:fill="auto"/>
            <w:vAlign w:val="center"/>
          </w:tcPr>
          <w:p w:rsidR="00C83F85" w:rsidRPr="007A2921" w:rsidRDefault="00C83F85">
            <w:pPr>
              <w:snapToGrid w:val="0"/>
              <w:jc w:val="center"/>
              <w:rPr>
                <w:b/>
                <w:bCs/>
                <w:sz w:val="16"/>
                <w:szCs w:val="16"/>
              </w:rPr>
            </w:pP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TRINCIATURA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TRINCIASTOCCHI</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APR</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b/>
                <w:bCs/>
                <w:caps/>
                <w:sz w:val="16"/>
                <w:szCs w:val="16"/>
              </w:rPr>
            </w:pPr>
            <w:r w:rsidRPr="007A2921">
              <w:rPr>
                <w:b/>
                <w:bCs/>
                <w:caps/>
                <w:sz w:val="16"/>
                <w:szCs w:val="16"/>
              </w:rPr>
              <w:t>TRATTAMENTO monilia</w:t>
            </w:r>
          </w:p>
        </w:tc>
        <w:tc>
          <w:tcPr>
            <w:tcW w:w="1215" w:type="dxa"/>
            <w:shd w:val="clear" w:color="auto" w:fill="auto"/>
            <w:vAlign w:val="center"/>
          </w:tcPr>
          <w:p w:rsidR="00C83F85" w:rsidRPr="007A2921" w:rsidRDefault="00C83F85">
            <w:pPr>
              <w:snapToGrid w:val="0"/>
              <w:jc w:val="center"/>
              <w:rPr>
                <w:b/>
                <w:bCs/>
                <w:sz w:val="16"/>
                <w:szCs w:val="16"/>
              </w:rPr>
            </w:pPr>
            <w:r w:rsidRPr="007A2921">
              <w:rPr>
                <w:b/>
                <w:bCs/>
                <w:sz w:val="16"/>
                <w:szCs w:val="16"/>
              </w:rPr>
              <w:t>FIAT 55 DT S</w:t>
            </w:r>
          </w:p>
        </w:tc>
        <w:tc>
          <w:tcPr>
            <w:tcW w:w="1596" w:type="dxa"/>
            <w:shd w:val="clear" w:color="auto" w:fill="auto"/>
            <w:vAlign w:val="center"/>
          </w:tcPr>
          <w:p w:rsidR="00C83F85" w:rsidRPr="007A2921" w:rsidRDefault="00C83F85">
            <w:pPr>
              <w:snapToGrid w:val="0"/>
              <w:jc w:val="center"/>
              <w:rPr>
                <w:b/>
                <w:bCs/>
                <w:sz w:val="16"/>
                <w:szCs w:val="16"/>
              </w:rPr>
            </w:pPr>
            <w:r w:rsidRPr="007A2921">
              <w:rPr>
                <w:b/>
                <w:bCs/>
                <w:sz w:val="16"/>
                <w:szCs w:val="16"/>
              </w:rPr>
              <w:t>IRRORATRICE</w:t>
            </w:r>
          </w:p>
        </w:tc>
        <w:tc>
          <w:tcPr>
            <w:tcW w:w="593" w:type="dxa"/>
            <w:shd w:val="clear" w:color="auto" w:fill="auto"/>
            <w:vAlign w:val="center"/>
          </w:tcPr>
          <w:p w:rsidR="00C83F85" w:rsidRPr="007A2921" w:rsidRDefault="00C83F85">
            <w:pPr>
              <w:snapToGrid w:val="0"/>
              <w:jc w:val="center"/>
              <w:rPr>
                <w:b/>
                <w:bCs/>
                <w:sz w:val="16"/>
                <w:szCs w:val="16"/>
              </w:rPr>
            </w:pPr>
            <w:r w:rsidRPr="007A2921">
              <w:rPr>
                <w:b/>
                <w:bCs/>
                <w:sz w:val="16"/>
                <w:szCs w:val="16"/>
              </w:rPr>
              <w:t>APR</w:t>
            </w:r>
          </w:p>
        </w:tc>
        <w:tc>
          <w:tcPr>
            <w:tcW w:w="1140" w:type="dxa"/>
            <w:shd w:val="clear" w:color="auto" w:fill="auto"/>
            <w:vAlign w:val="center"/>
          </w:tcPr>
          <w:p w:rsidR="00C83F85" w:rsidRPr="007A2921" w:rsidRDefault="00C83F85">
            <w:pPr>
              <w:snapToGrid w:val="0"/>
              <w:jc w:val="center"/>
              <w:rPr>
                <w:b/>
                <w:bCs/>
                <w:sz w:val="16"/>
                <w:szCs w:val="16"/>
              </w:rPr>
            </w:pPr>
            <w:r w:rsidRPr="007A2921">
              <w:rPr>
                <w:b/>
                <w:bCs/>
                <w:sz w:val="16"/>
                <w:szCs w:val="16"/>
              </w:rPr>
              <w:t>1</w:t>
            </w:r>
          </w:p>
        </w:tc>
        <w:tc>
          <w:tcPr>
            <w:tcW w:w="1275" w:type="dxa"/>
            <w:shd w:val="clear" w:color="auto" w:fill="auto"/>
            <w:vAlign w:val="center"/>
          </w:tcPr>
          <w:p w:rsidR="00C83F85" w:rsidRPr="007A2921" w:rsidRDefault="00C83F85">
            <w:pPr>
              <w:snapToGrid w:val="0"/>
              <w:jc w:val="center"/>
              <w:rPr>
                <w:b/>
                <w:bCs/>
                <w:sz w:val="16"/>
                <w:szCs w:val="16"/>
              </w:rPr>
            </w:pPr>
            <w:r w:rsidRPr="007A2921">
              <w:rPr>
                <w:b/>
                <w:bCs/>
                <w:sz w:val="16"/>
                <w:szCs w:val="16"/>
              </w:rPr>
              <w:t>0</w:t>
            </w:r>
          </w:p>
        </w:tc>
        <w:tc>
          <w:tcPr>
            <w:tcW w:w="2153" w:type="dxa"/>
            <w:shd w:val="clear" w:color="auto" w:fill="auto"/>
            <w:vAlign w:val="center"/>
          </w:tcPr>
          <w:p w:rsidR="00C83F85" w:rsidRPr="007A2921" w:rsidRDefault="00C83F85">
            <w:pPr>
              <w:snapToGrid w:val="0"/>
              <w:jc w:val="center"/>
              <w:rPr>
                <w:b/>
                <w:bCs/>
                <w:sz w:val="16"/>
                <w:szCs w:val="16"/>
              </w:rPr>
            </w:pPr>
            <w:proofErr w:type="spellStart"/>
            <w:r w:rsidRPr="007A2921">
              <w:rPr>
                <w:b/>
                <w:bCs/>
                <w:sz w:val="16"/>
                <w:szCs w:val="16"/>
              </w:rPr>
              <w:t>Procimidone</w:t>
            </w:r>
            <w:proofErr w:type="spellEnd"/>
            <w:r w:rsidRPr="007A2921">
              <w:rPr>
                <w:b/>
                <w:bCs/>
                <w:sz w:val="16"/>
                <w:szCs w:val="16"/>
              </w:rPr>
              <w:t xml:space="preserve"> (</w:t>
            </w:r>
            <w:proofErr w:type="spellStart"/>
            <w:r w:rsidRPr="007A2921">
              <w:rPr>
                <w:b/>
                <w:bCs/>
                <w:sz w:val="16"/>
                <w:szCs w:val="16"/>
              </w:rPr>
              <w:t>sialex</w:t>
            </w:r>
            <w:proofErr w:type="spellEnd"/>
            <w:r w:rsidRPr="007A2921">
              <w:rPr>
                <w:b/>
                <w:bCs/>
                <w:sz w:val="16"/>
                <w:szCs w:val="16"/>
              </w:rPr>
              <w:t>)</w:t>
            </w: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1,0</w:t>
            </w:r>
          </w:p>
        </w:tc>
        <w:tc>
          <w:tcPr>
            <w:tcW w:w="982" w:type="dxa"/>
            <w:shd w:val="clear" w:color="auto" w:fill="auto"/>
            <w:vAlign w:val="center"/>
          </w:tcPr>
          <w:p w:rsidR="00C83F85" w:rsidRPr="007A2921" w:rsidRDefault="00C83F85">
            <w:pPr>
              <w:snapToGrid w:val="0"/>
              <w:jc w:val="center"/>
              <w:rPr>
                <w:b/>
                <w:bCs/>
                <w:sz w:val="16"/>
                <w:szCs w:val="16"/>
              </w:rPr>
            </w:pP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b/>
                <w:bCs/>
                <w:caps/>
                <w:sz w:val="16"/>
                <w:szCs w:val="16"/>
              </w:rPr>
            </w:pPr>
            <w:r w:rsidRPr="007A2921">
              <w:rPr>
                <w:b/>
                <w:bCs/>
                <w:caps/>
                <w:sz w:val="16"/>
                <w:szCs w:val="16"/>
              </w:rPr>
              <w:t>TRATTAMENTO seccume fogliare</w:t>
            </w:r>
          </w:p>
        </w:tc>
        <w:tc>
          <w:tcPr>
            <w:tcW w:w="1215" w:type="dxa"/>
            <w:shd w:val="clear" w:color="auto" w:fill="auto"/>
            <w:vAlign w:val="center"/>
          </w:tcPr>
          <w:p w:rsidR="00C83F85" w:rsidRPr="007A2921" w:rsidRDefault="00C83F85">
            <w:pPr>
              <w:snapToGrid w:val="0"/>
              <w:jc w:val="center"/>
              <w:rPr>
                <w:b/>
                <w:bCs/>
                <w:sz w:val="16"/>
                <w:szCs w:val="16"/>
              </w:rPr>
            </w:pPr>
            <w:r w:rsidRPr="007A2921">
              <w:rPr>
                <w:b/>
                <w:bCs/>
                <w:sz w:val="16"/>
                <w:szCs w:val="16"/>
              </w:rPr>
              <w:t>FIAT 55 DT S</w:t>
            </w:r>
          </w:p>
        </w:tc>
        <w:tc>
          <w:tcPr>
            <w:tcW w:w="1596" w:type="dxa"/>
            <w:shd w:val="clear" w:color="auto" w:fill="auto"/>
            <w:vAlign w:val="center"/>
          </w:tcPr>
          <w:p w:rsidR="00C83F85" w:rsidRPr="007A2921" w:rsidRDefault="00C83F85">
            <w:pPr>
              <w:snapToGrid w:val="0"/>
              <w:jc w:val="center"/>
              <w:rPr>
                <w:b/>
                <w:bCs/>
                <w:sz w:val="16"/>
                <w:szCs w:val="16"/>
              </w:rPr>
            </w:pPr>
            <w:r w:rsidRPr="007A2921">
              <w:rPr>
                <w:b/>
                <w:bCs/>
                <w:sz w:val="16"/>
                <w:szCs w:val="16"/>
              </w:rPr>
              <w:t>IRRORATRICE</w:t>
            </w:r>
          </w:p>
        </w:tc>
        <w:tc>
          <w:tcPr>
            <w:tcW w:w="593" w:type="dxa"/>
            <w:shd w:val="clear" w:color="auto" w:fill="auto"/>
            <w:vAlign w:val="center"/>
          </w:tcPr>
          <w:p w:rsidR="00C83F85" w:rsidRPr="007A2921" w:rsidRDefault="00C83F85">
            <w:pPr>
              <w:snapToGrid w:val="0"/>
              <w:jc w:val="center"/>
              <w:rPr>
                <w:b/>
                <w:bCs/>
                <w:sz w:val="16"/>
                <w:szCs w:val="16"/>
              </w:rPr>
            </w:pPr>
            <w:r w:rsidRPr="007A2921">
              <w:rPr>
                <w:b/>
                <w:bCs/>
                <w:sz w:val="16"/>
                <w:szCs w:val="16"/>
              </w:rPr>
              <w:t>APR</w:t>
            </w:r>
          </w:p>
        </w:tc>
        <w:tc>
          <w:tcPr>
            <w:tcW w:w="1140" w:type="dxa"/>
            <w:shd w:val="clear" w:color="auto" w:fill="auto"/>
            <w:vAlign w:val="center"/>
          </w:tcPr>
          <w:p w:rsidR="00C83F85" w:rsidRPr="007A2921" w:rsidRDefault="00C83F85">
            <w:pPr>
              <w:snapToGrid w:val="0"/>
              <w:jc w:val="center"/>
              <w:rPr>
                <w:b/>
                <w:bCs/>
                <w:sz w:val="16"/>
                <w:szCs w:val="16"/>
              </w:rPr>
            </w:pPr>
            <w:r w:rsidRPr="007A2921">
              <w:rPr>
                <w:b/>
                <w:bCs/>
                <w:sz w:val="16"/>
                <w:szCs w:val="16"/>
              </w:rPr>
              <w:t>1</w:t>
            </w:r>
          </w:p>
        </w:tc>
        <w:tc>
          <w:tcPr>
            <w:tcW w:w="1275" w:type="dxa"/>
            <w:shd w:val="clear" w:color="auto" w:fill="auto"/>
            <w:vAlign w:val="center"/>
          </w:tcPr>
          <w:p w:rsidR="00C83F85" w:rsidRPr="007A2921" w:rsidRDefault="00C83F85">
            <w:pPr>
              <w:snapToGrid w:val="0"/>
              <w:jc w:val="center"/>
              <w:rPr>
                <w:b/>
                <w:bCs/>
                <w:sz w:val="16"/>
                <w:szCs w:val="16"/>
              </w:rPr>
            </w:pPr>
            <w:r w:rsidRPr="007A2921">
              <w:rPr>
                <w:b/>
                <w:bCs/>
                <w:sz w:val="16"/>
                <w:szCs w:val="16"/>
              </w:rPr>
              <w:t>0</w:t>
            </w:r>
          </w:p>
        </w:tc>
        <w:tc>
          <w:tcPr>
            <w:tcW w:w="2153" w:type="dxa"/>
            <w:shd w:val="clear" w:color="auto" w:fill="auto"/>
            <w:vAlign w:val="center"/>
          </w:tcPr>
          <w:p w:rsidR="00C83F85" w:rsidRPr="007A2921" w:rsidRDefault="00C83F85">
            <w:pPr>
              <w:snapToGrid w:val="0"/>
              <w:jc w:val="center"/>
              <w:rPr>
                <w:b/>
                <w:bCs/>
                <w:sz w:val="16"/>
                <w:szCs w:val="16"/>
              </w:rPr>
            </w:pPr>
            <w:r w:rsidRPr="007A2921">
              <w:rPr>
                <w:b/>
                <w:bCs/>
                <w:sz w:val="16"/>
                <w:szCs w:val="16"/>
              </w:rPr>
              <w:t>Ossicloruro</w:t>
            </w: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3,0</w:t>
            </w:r>
          </w:p>
        </w:tc>
        <w:tc>
          <w:tcPr>
            <w:tcW w:w="982" w:type="dxa"/>
            <w:shd w:val="clear" w:color="auto" w:fill="auto"/>
            <w:vAlign w:val="center"/>
          </w:tcPr>
          <w:p w:rsidR="00C83F85" w:rsidRPr="007A2921" w:rsidRDefault="00C83F85">
            <w:pPr>
              <w:snapToGrid w:val="0"/>
              <w:jc w:val="center"/>
              <w:rPr>
                <w:b/>
                <w:bCs/>
                <w:sz w:val="16"/>
                <w:szCs w:val="16"/>
              </w:rPr>
            </w:pP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TRINCIATURA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TRINCIASTOCCHI</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MAG</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b/>
                <w:bCs/>
                <w:caps/>
                <w:sz w:val="16"/>
                <w:szCs w:val="16"/>
              </w:rPr>
            </w:pPr>
            <w:r w:rsidRPr="007A2921">
              <w:rPr>
                <w:b/>
                <w:bCs/>
                <w:caps/>
                <w:sz w:val="16"/>
                <w:szCs w:val="16"/>
              </w:rPr>
              <w:t>CONCIMAZIONE</w:t>
            </w:r>
          </w:p>
        </w:tc>
        <w:tc>
          <w:tcPr>
            <w:tcW w:w="1215" w:type="dxa"/>
            <w:shd w:val="clear" w:color="auto" w:fill="auto"/>
            <w:vAlign w:val="center"/>
          </w:tcPr>
          <w:p w:rsidR="00C83F85" w:rsidRPr="007A2921" w:rsidRDefault="00C83F85">
            <w:pPr>
              <w:snapToGrid w:val="0"/>
              <w:jc w:val="center"/>
              <w:rPr>
                <w:b/>
                <w:bCs/>
                <w:sz w:val="16"/>
                <w:szCs w:val="16"/>
              </w:rPr>
            </w:pPr>
            <w:r w:rsidRPr="007A2921">
              <w:rPr>
                <w:b/>
                <w:bCs/>
                <w:sz w:val="16"/>
                <w:szCs w:val="16"/>
              </w:rPr>
              <w:t>FIAT 55 DT S</w:t>
            </w:r>
          </w:p>
        </w:tc>
        <w:tc>
          <w:tcPr>
            <w:tcW w:w="1596" w:type="dxa"/>
            <w:shd w:val="clear" w:color="auto" w:fill="auto"/>
            <w:vAlign w:val="center"/>
          </w:tcPr>
          <w:p w:rsidR="00C83F85" w:rsidRPr="007A2921" w:rsidRDefault="00C83F85">
            <w:pPr>
              <w:snapToGrid w:val="0"/>
              <w:jc w:val="center"/>
              <w:rPr>
                <w:b/>
                <w:bCs/>
                <w:sz w:val="16"/>
                <w:szCs w:val="16"/>
              </w:rPr>
            </w:pPr>
            <w:r w:rsidRPr="007A2921">
              <w:rPr>
                <w:b/>
                <w:bCs/>
                <w:sz w:val="16"/>
                <w:szCs w:val="16"/>
              </w:rPr>
              <w:t>SPANDICONCIME</w:t>
            </w:r>
          </w:p>
        </w:tc>
        <w:tc>
          <w:tcPr>
            <w:tcW w:w="593" w:type="dxa"/>
            <w:shd w:val="clear" w:color="auto" w:fill="auto"/>
            <w:vAlign w:val="center"/>
          </w:tcPr>
          <w:p w:rsidR="00C83F85" w:rsidRPr="007A2921" w:rsidRDefault="00C83F85">
            <w:pPr>
              <w:snapToGrid w:val="0"/>
              <w:jc w:val="center"/>
              <w:rPr>
                <w:b/>
                <w:bCs/>
                <w:sz w:val="16"/>
                <w:szCs w:val="16"/>
              </w:rPr>
            </w:pPr>
            <w:r w:rsidRPr="007A2921">
              <w:rPr>
                <w:b/>
                <w:bCs/>
                <w:sz w:val="16"/>
                <w:szCs w:val="16"/>
              </w:rPr>
              <w:t>MAG</w:t>
            </w:r>
          </w:p>
        </w:tc>
        <w:tc>
          <w:tcPr>
            <w:tcW w:w="1140" w:type="dxa"/>
            <w:shd w:val="clear" w:color="auto" w:fill="auto"/>
            <w:vAlign w:val="center"/>
          </w:tcPr>
          <w:p w:rsidR="00C83F85" w:rsidRPr="007A2921" w:rsidRDefault="00C83F85">
            <w:pPr>
              <w:snapToGrid w:val="0"/>
              <w:jc w:val="center"/>
              <w:rPr>
                <w:b/>
                <w:bCs/>
                <w:sz w:val="16"/>
                <w:szCs w:val="16"/>
              </w:rPr>
            </w:pPr>
            <w:r w:rsidRPr="007A2921">
              <w:rPr>
                <w:b/>
                <w:bCs/>
                <w:sz w:val="16"/>
                <w:szCs w:val="16"/>
              </w:rPr>
              <w:t>1</w:t>
            </w:r>
          </w:p>
        </w:tc>
        <w:tc>
          <w:tcPr>
            <w:tcW w:w="1275" w:type="dxa"/>
            <w:shd w:val="clear" w:color="auto" w:fill="auto"/>
            <w:vAlign w:val="center"/>
          </w:tcPr>
          <w:p w:rsidR="00C83F85" w:rsidRPr="007A2921" w:rsidRDefault="00C83F85">
            <w:pPr>
              <w:snapToGrid w:val="0"/>
              <w:jc w:val="center"/>
              <w:rPr>
                <w:b/>
                <w:bCs/>
                <w:sz w:val="16"/>
                <w:szCs w:val="16"/>
              </w:rPr>
            </w:pPr>
            <w:r w:rsidRPr="007A2921">
              <w:rPr>
                <w:b/>
                <w:bCs/>
                <w:sz w:val="16"/>
                <w:szCs w:val="16"/>
              </w:rPr>
              <w:t>0</w:t>
            </w:r>
          </w:p>
        </w:tc>
        <w:tc>
          <w:tcPr>
            <w:tcW w:w="2153" w:type="dxa"/>
            <w:shd w:val="clear" w:color="auto" w:fill="auto"/>
            <w:vAlign w:val="center"/>
          </w:tcPr>
          <w:p w:rsidR="00C83F85" w:rsidRPr="007A2921" w:rsidRDefault="00C83F85">
            <w:pPr>
              <w:snapToGrid w:val="0"/>
              <w:jc w:val="center"/>
              <w:rPr>
                <w:b/>
                <w:bCs/>
                <w:sz w:val="16"/>
                <w:szCs w:val="16"/>
              </w:rPr>
            </w:pPr>
            <w:r w:rsidRPr="007A2921">
              <w:rPr>
                <w:b/>
                <w:bCs/>
                <w:sz w:val="16"/>
                <w:szCs w:val="16"/>
              </w:rPr>
              <w:t>Nitrato Potassico</w:t>
            </w: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1,5</w:t>
            </w:r>
          </w:p>
        </w:tc>
        <w:tc>
          <w:tcPr>
            <w:tcW w:w="982" w:type="dxa"/>
            <w:shd w:val="clear" w:color="auto" w:fill="auto"/>
            <w:vAlign w:val="center"/>
          </w:tcPr>
          <w:p w:rsidR="00C83F85" w:rsidRPr="007A2921" w:rsidRDefault="00C83F85">
            <w:pPr>
              <w:snapToGrid w:val="0"/>
              <w:jc w:val="center"/>
              <w:rPr>
                <w:b/>
                <w:bCs/>
                <w:sz w:val="16"/>
                <w:szCs w:val="16"/>
              </w:rPr>
            </w:pP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SPOLLONATURA</w:t>
            </w:r>
          </w:p>
        </w:tc>
        <w:tc>
          <w:tcPr>
            <w:tcW w:w="2811" w:type="dxa"/>
            <w:gridSpan w:val="2"/>
            <w:shd w:val="clear" w:color="auto" w:fill="auto"/>
            <w:vAlign w:val="center"/>
          </w:tcPr>
          <w:p w:rsidR="00C83F85" w:rsidRPr="007A2921" w:rsidRDefault="00C83F85">
            <w:pPr>
              <w:snapToGrid w:val="0"/>
              <w:jc w:val="center"/>
              <w:rPr>
                <w:sz w:val="16"/>
                <w:szCs w:val="16"/>
              </w:rPr>
            </w:pPr>
            <w:r w:rsidRPr="007A2921">
              <w:rPr>
                <w:sz w:val="16"/>
                <w:szCs w:val="16"/>
              </w:rPr>
              <w:t>DECESPUGLIATORE</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MAG</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2</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TRINCIATURA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TRINCIASTOCCHI</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GIU</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IRRIGAZIONE</w:t>
            </w:r>
          </w:p>
        </w:tc>
        <w:tc>
          <w:tcPr>
            <w:tcW w:w="2811" w:type="dxa"/>
            <w:gridSpan w:val="2"/>
            <w:shd w:val="clear" w:color="auto" w:fill="auto"/>
            <w:vAlign w:val="center"/>
          </w:tcPr>
          <w:p w:rsidR="00C83F85" w:rsidRPr="007A2921" w:rsidRDefault="00C83F85">
            <w:pPr>
              <w:snapToGrid w:val="0"/>
              <w:jc w:val="center"/>
              <w:rPr>
                <w:sz w:val="16"/>
                <w:szCs w:val="16"/>
              </w:rPr>
            </w:pPr>
            <w:r w:rsidRPr="007A2921">
              <w:rPr>
                <w:sz w:val="16"/>
                <w:szCs w:val="16"/>
              </w:rPr>
              <w:t>MOTOPOMPA</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GIU</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9</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b/>
                <w:bCs/>
                <w:caps/>
                <w:sz w:val="16"/>
                <w:szCs w:val="16"/>
              </w:rPr>
            </w:pPr>
            <w:r w:rsidRPr="007A2921">
              <w:rPr>
                <w:b/>
                <w:bCs/>
                <w:caps/>
                <w:sz w:val="16"/>
                <w:szCs w:val="16"/>
              </w:rPr>
              <w:t>TRATTAMENTO balanino</w:t>
            </w:r>
          </w:p>
        </w:tc>
        <w:tc>
          <w:tcPr>
            <w:tcW w:w="1215" w:type="dxa"/>
            <w:shd w:val="clear" w:color="auto" w:fill="auto"/>
            <w:vAlign w:val="center"/>
          </w:tcPr>
          <w:p w:rsidR="00C83F85" w:rsidRPr="007A2921" w:rsidRDefault="00C83F85">
            <w:pPr>
              <w:snapToGrid w:val="0"/>
              <w:jc w:val="center"/>
              <w:rPr>
                <w:b/>
                <w:bCs/>
                <w:sz w:val="16"/>
                <w:szCs w:val="16"/>
              </w:rPr>
            </w:pPr>
            <w:r w:rsidRPr="007A2921">
              <w:rPr>
                <w:b/>
                <w:bCs/>
                <w:sz w:val="16"/>
                <w:szCs w:val="16"/>
              </w:rPr>
              <w:t>FIAT 55 DT S</w:t>
            </w:r>
          </w:p>
        </w:tc>
        <w:tc>
          <w:tcPr>
            <w:tcW w:w="1596" w:type="dxa"/>
            <w:shd w:val="clear" w:color="auto" w:fill="auto"/>
            <w:vAlign w:val="center"/>
          </w:tcPr>
          <w:p w:rsidR="00C83F85" w:rsidRPr="007A2921" w:rsidRDefault="00C83F85">
            <w:pPr>
              <w:snapToGrid w:val="0"/>
              <w:jc w:val="center"/>
              <w:rPr>
                <w:b/>
                <w:bCs/>
                <w:sz w:val="16"/>
                <w:szCs w:val="16"/>
              </w:rPr>
            </w:pPr>
            <w:r w:rsidRPr="007A2921">
              <w:rPr>
                <w:b/>
                <w:bCs/>
                <w:sz w:val="16"/>
                <w:szCs w:val="16"/>
              </w:rPr>
              <w:t>IRRORATRICE</w:t>
            </w:r>
          </w:p>
        </w:tc>
        <w:tc>
          <w:tcPr>
            <w:tcW w:w="593" w:type="dxa"/>
            <w:shd w:val="clear" w:color="auto" w:fill="auto"/>
            <w:vAlign w:val="center"/>
          </w:tcPr>
          <w:p w:rsidR="00C83F85" w:rsidRPr="007A2921" w:rsidRDefault="00C83F85">
            <w:pPr>
              <w:snapToGrid w:val="0"/>
              <w:jc w:val="center"/>
              <w:rPr>
                <w:b/>
                <w:bCs/>
                <w:sz w:val="16"/>
                <w:szCs w:val="16"/>
              </w:rPr>
            </w:pPr>
            <w:r w:rsidRPr="007A2921">
              <w:rPr>
                <w:b/>
                <w:bCs/>
                <w:sz w:val="16"/>
                <w:szCs w:val="16"/>
              </w:rPr>
              <w:t>GIU</w:t>
            </w:r>
          </w:p>
        </w:tc>
        <w:tc>
          <w:tcPr>
            <w:tcW w:w="1140" w:type="dxa"/>
            <w:shd w:val="clear" w:color="auto" w:fill="auto"/>
            <w:vAlign w:val="center"/>
          </w:tcPr>
          <w:p w:rsidR="00C83F85" w:rsidRPr="007A2921" w:rsidRDefault="00C83F85">
            <w:pPr>
              <w:snapToGrid w:val="0"/>
              <w:jc w:val="center"/>
              <w:rPr>
                <w:b/>
                <w:bCs/>
                <w:sz w:val="16"/>
                <w:szCs w:val="16"/>
              </w:rPr>
            </w:pPr>
            <w:r w:rsidRPr="007A2921">
              <w:rPr>
                <w:b/>
                <w:bCs/>
                <w:sz w:val="16"/>
                <w:szCs w:val="16"/>
              </w:rPr>
              <w:t>1</w:t>
            </w:r>
          </w:p>
        </w:tc>
        <w:tc>
          <w:tcPr>
            <w:tcW w:w="1275" w:type="dxa"/>
            <w:shd w:val="clear" w:color="auto" w:fill="auto"/>
            <w:vAlign w:val="center"/>
          </w:tcPr>
          <w:p w:rsidR="00C83F85" w:rsidRPr="007A2921" w:rsidRDefault="00C83F85">
            <w:pPr>
              <w:snapToGrid w:val="0"/>
              <w:jc w:val="center"/>
              <w:rPr>
                <w:b/>
                <w:bCs/>
                <w:sz w:val="16"/>
                <w:szCs w:val="16"/>
              </w:rPr>
            </w:pPr>
            <w:r w:rsidRPr="007A2921">
              <w:rPr>
                <w:b/>
                <w:bCs/>
                <w:sz w:val="16"/>
                <w:szCs w:val="16"/>
              </w:rPr>
              <w:t>0</w:t>
            </w:r>
          </w:p>
        </w:tc>
        <w:tc>
          <w:tcPr>
            <w:tcW w:w="2153" w:type="dxa"/>
            <w:shd w:val="clear" w:color="auto" w:fill="auto"/>
            <w:vAlign w:val="center"/>
          </w:tcPr>
          <w:p w:rsidR="00C83F85" w:rsidRPr="007A2921" w:rsidRDefault="00C83F85">
            <w:pPr>
              <w:snapToGrid w:val="0"/>
              <w:jc w:val="center"/>
              <w:rPr>
                <w:b/>
                <w:bCs/>
                <w:sz w:val="16"/>
                <w:szCs w:val="16"/>
              </w:rPr>
            </w:pPr>
            <w:r w:rsidRPr="007A2921">
              <w:rPr>
                <w:b/>
                <w:bCs/>
                <w:sz w:val="16"/>
                <w:szCs w:val="16"/>
              </w:rPr>
              <w:t>KARATE</w:t>
            </w: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1,0</w:t>
            </w:r>
          </w:p>
        </w:tc>
        <w:tc>
          <w:tcPr>
            <w:tcW w:w="982" w:type="dxa"/>
            <w:shd w:val="clear" w:color="auto" w:fill="auto"/>
            <w:vAlign w:val="center"/>
          </w:tcPr>
          <w:p w:rsidR="00C83F85" w:rsidRPr="007A2921" w:rsidRDefault="00C83F85">
            <w:pPr>
              <w:snapToGrid w:val="0"/>
              <w:jc w:val="center"/>
              <w:rPr>
                <w:b/>
                <w:sz w:val="16"/>
                <w:szCs w:val="16"/>
              </w:rPr>
            </w:pPr>
            <w:r w:rsidRPr="007A2921">
              <w:rPr>
                <w:b/>
                <w:sz w:val="16"/>
                <w:szCs w:val="16"/>
              </w:rPr>
              <w:t>Ossicloruro</w:t>
            </w: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2,5</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SPOLLONATURA</w:t>
            </w:r>
          </w:p>
        </w:tc>
        <w:tc>
          <w:tcPr>
            <w:tcW w:w="2811" w:type="dxa"/>
            <w:gridSpan w:val="2"/>
            <w:shd w:val="clear" w:color="auto" w:fill="auto"/>
            <w:vAlign w:val="center"/>
          </w:tcPr>
          <w:p w:rsidR="00C83F85" w:rsidRPr="007A2921" w:rsidRDefault="00C83F85">
            <w:pPr>
              <w:snapToGrid w:val="0"/>
              <w:jc w:val="center"/>
              <w:rPr>
                <w:sz w:val="16"/>
                <w:szCs w:val="16"/>
              </w:rPr>
            </w:pPr>
            <w:r w:rsidRPr="007A2921">
              <w:rPr>
                <w:sz w:val="16"/>
                <w:szCs w:val="16"/>
              </w:rPr>
              <w:t>DECESPUGLIATORE</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LUG</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2</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b/>
                <w:bCs/>
                <w:caps/>
                <w:sz w:val="16"/>
                <w:szCs w:val="16"/>
              </w:rPr>
            </w:pPr>
            <w:r w:rsidRPr="007A2921">
              <w:rPr>
                <w:b/>
                <w:bCs/>
                <w:caps/>
                <w:sz w:val="16"/>
                <w:szCs w:val="16"/>
              </w:rPr>
              <w:t>SPOLLONATURA</w:t>
            </w:r>
          </w:p>
        </w:tc>
        <w:tc>
          <w:tcPr>
            <w:tcW w:w="1215" w:type="dxa"/>
            <w:shd w:val="clear" w:color="auto" w:fill="auto"/>
            <w:vAlign w:val="center"/>
          </w:tcPr>
          <w:p w:rsidR="00C83F85" w:rsidRPr="007A2921" w:rsidRDefault="00C83F85">
            <w:pPr>
              <w:snapToGrid w:val="0"/>
              <w:jc w:val="center"/>
              <w:rPr>
                <w:b/>
                <w:bCs/>
                <w:sz w:val="16"/>
                <w:szCs w:val="16"/>
              </w:rPr>
            </w:pPr>
            <w:r w:rsidRPr="007A2921">
              <w:rPr>
                <w:b/>
                <w:bCs/>
                <w:sz w:val="16"/>
                <w:szCs w:val="16"/>
              </w:rPr>
              <w:t>FIAT 55 DT S</w:t>
            </w:r>
          </w:p>
        </w:tc>
        <w:tc>
          <w:tcPr>
            <w:tcW w:w="1596" w:type="dxa"/>
            <w:shd w:val="clear" w:color="auto" w:fill="auto"/>
            <w:vAlign w:val="center"/>
          </w:tcPr>
          <w:p w:rsidR="00C83F85" w:rsidRPr="007A2921" w:rsidRDefault="00C83F85">
            <w:pPr>
              <w:snapToGrid w:val="0"/>
              <w:jc w:val="center"/>
              <w:rPr>
                <w:b/>
                <w:bCs/>
                <w:sz w:val="16"/>
                <w:szCs w:val="16"/>
              </w:rPr>
            </w:pPr>
            <w:r w:rsidRPr="007A2921">
              <w:rPr>
                <w:b/>
                <w:bCs/>
                <w:sz w:val="16"/>
                <w:szCs w:val="16"/>
              </w:rPr>
              <w:t>IRRORATRICE</w:t>
            </w:r>
          </w:p>
        </w:tc>
        <w:tc>
          <w:tcPr>
            <w:tcW w:w="593" w:type="dxa"/>
            <w:shd w:val="clear" w:color="auto" w:fill="auto"/>
            <w:vAlign w:val="center"/>
          </w:tcPr>
          <w:p w:rsidR="00C83F85" w:rsidRPr="007A2921" w:rsidRDefault="00C83F85">
            <w:pPr>
              <w:snapToGrid w:val="0"/>
              <w:jc w:val="center"/>
              <w:rPr>
                <w:b/>
                <w:bCs/>
                <w:sz w:val="16"/>
                <w:szCs w:val="16"/>
              </w:rPr>
            </w:pPr>
            <w:r w:rsidRPr="007A2921">
              <w:rPr>
                <w:b/>
                <w:bCs/>
                <w:sz w:val="16"/>
                <w:szCs w:val="16"/>
              </w:rPr>
              <w:t>LUG</w:t>
            </w:r>
          </w:p>
        </w:tc>
        <w:tc>
          <w:tcPr>
            <w:tcW w:w="1140" w:type="dxa"/>
            <w:shd w:val="clear" w:color="auto" w:fill="auto"/>
            <w:vAlign w:val="center"/>
          </w:tcPr>
          <w:p w:rsidR="00C83F85" w:rsidRPr="007A2921" w:rsidRDefault="00C83F85">
            <w:pPr>
              <w:snapToGrid w:val="0"/>
              <w:jc w:val="center"/>
              <w:rPr>
                <w:b/>
                <w:bCs/>
                <w:sz w:val="16"/>
                <w:szCs w:val="16"/>
              </w:rPr>
            </w:pPr>
            <w:r w:rsidRPr="007A2921">
              <w:rPr>
                <w:b/>
                <w:bCs/>
                <w:sz w:val="16"/>
                <w:szCs w:val="16"/>
              </w:rPr>
              <w:t>1</w:t>
            </w:r>
          </w:p>
        </w:tc>
        <w:tc>
          <w:tcPr>
            <w:tcW w:w="1275" w:type="dxa"/>
            <w:shd w:val="clear" w:color="auto" w:fill="auto"/>
            <w:vAlign w:val="center"/>
          </w:tcPr>
          <w:p w:rsidR="00C83F85" w:rsidRPr="007A2921" w:rsidRDefault="00C83F85">
            <w:pPr>
              <w:snapToGrid w:val="0"/>
              <w:jc w:val="center"/>
              <w:rPr>
                <w:b/>
                <w:bCs/>
                <w:sz w:val="16"/>
                <w:szCs w:val="16"/>
              </w:rPr>
            </w:pPr>
            <w:r w:rsidRPr="007A2921">
              <w:rPr>
                <w:b/>
                <w:bCs/>
                <w:sz w:val="16"/>
                <w:szCs w:val="16"/>
              </w:rPr>
              <w:t>0</w:t>
            </w:r>
          </w:p>
        </w:tc>
        <w:tc>
          <w:tcPr>
            <w:tcW w:w="2153" w:type="dxa"/>
            <w:shd w:val="clear" w:color="auto" w:fill="auto"/>
            <w:vAlign w:val="center"/>
          </w:tcPr>
          <w:p w:rsidR="00C83F85" w:rsidRPr="007A2921" w:rsidRDefault="00C83F85">
            <w:pPr>
              <w:snapToGrid w:val="0"/>
              <w:jc w:val="center"/>
              <w:rPr>
                <w:b/>
                <w:bCs/>
                <w:sz w:val="16"/>
                <w:szCs w:val="16"/>
              </w:rPr>
            </w:pPr>
            <w:r w:rsidRPr="007A2921">
              <w:rPr>
                <w:b/>
                <w:bCs/>
                <w:sz w:val="16"/>
                <w:szCs w:val="16"/>
              </w:rPr>
              <w:t>BASTA</w:t>
            </w: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1,0</w:t>
            </w:r>
          </w:p>
        </w:tc>
        <w:tc>
          <w:tcPr>
            <w:tcW w:w="982" w:type="dxa"/>
            <w:shd w:val="clear" w:color="auto" w:fill="auto"/>
            <w:vAlign w:val="center"/>
          </w:tcPr>
          <w:p w:rsidR="00C83F85" w:rsidRPr="007A2921" w:rsidRDefault="00C83F85">
            <w:pPr>
              <w:snapToGrid w:val="0"/>
              <w:jc w:val="center"/>
              <w:rPr>
                <w:b/>
                <w:bCs/>
                <w:sz w:val="16"/>
                <w:szCs w:val="16"/>
              </w:rPr>
            </w:pP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TRINCIATURA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TRINCIASTOCCHI</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LUG</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b/>
                <w:bCs/>
                <w:caps/>
                <w:sz w:val="16"/>
                <w:szCs w:val="16"/>
              </w:rPr>
            </w:pPr>
            <w:r w:rsidRPr="007A2921">
              <w:rPr>
                <w:b/>
                <w:bCs/>
                <w:caps/>
                <w:sz w:val="16"/>
                <w:szCs w:val="16"/>
              </w:rPr>
              <w:t>TRATTAMENTO cimice</w:t>
            </w:r>
          </w:p>
        </w:tc>
        <w:tc>
          <w:tcPr>
            <w:tcW w:w="1215" w:type="dxa"/>
            <w:shd w:val="clear" w:color="auto" w:fill="auto"/>
            <w:vAlign w:val="center"/>
          </w:tcPr>
          <w:p w:rsidR="00C83F85" w:rsidRPr="007A2921" w:rsidRDefault="00C83F85">
            <w:pPr>
              <w:snapToGrid w:val="0"/>
              <w:jc w:val="center"/>
              <w:rPr>
                <w:b/>
                <w:bCs/>
                <w:sz w:val="16"/>
                <w:szCs w:val="16"/>
              </w:rPr>
            </w:pPr>
            <w:r w:rsidRPr="007A2921">
              <w:rPr>
                <w:b/>
                <w:bCs/>
                <w:sz w:val="16"/>
                <w:szCs w:val="16"/>
              </w:rPr>
              <w:t>FIAT 55 DT S</w:t>
            </w:r>
          </w:p>
        </w:tc>
        <w:tc>
          <w:tcPr>
            <w:tcW w:w="1596" w:type="dxa"/>
            <w:shd w:val="clear" w:color="auto" w:fill="auto"/>
            <w:vAlign w:val="center"/>
          </w:tcPr>
          <w:p w:rsidR="00C83F85" w:rsidRPr="007A2921" w:rsidRDefault="00C83F85">
            <w:pPr>
              <w:snapToGrid w:val="0"/>
              <w:jc w:val="center"/>
              <w:rPr>
                <w:b/>
                <w:bCs/>
                <w:sz w:val="16"/>
                <w:szCs w:val="16"/>
              </w:rPr>
            </w:pPr>
            <w:r w:rsidRPr="007A2921">
              <w:rPr>
                <w:b/>
                <w:bCs/>
                <w:sz w:val="16"/>
                <w:szCs w:val="16"/>
              </w:rPr>
              <w:t>IRRORATRICE</w:t>
            </w:r>
          </w:p>
        </w:tc>
        <w:tc>
          <w:tcPr>
            <w:tcW w:w="593" w:type="dxa"/>
            <w:shd w:val="clear" w:color="auto" w:fill="auto"/>
            <w:vAlign w:val="center"/>
          </w:tcPr>
          <w:p w:rsidR="00C83F85" w:rsidRPr="007A2921" w:rsidRDefault="00C83F85">
            <w:pPr>
              <w:snapToGrid w:val="0"/>
              <w:jc w:val="center"/>
              <w:rPr>
                <w:b/>
                <w:bCs/>
                <w:sz w:val="16"/>
                <w:szCs w:val="16"/>
              </w:rPr>
            </w:pPr>
            <w:r w:rsidRPr="007A2921">
              <w:rPr>
                <w:b/>
                <w:bCs/>
                <w:sz w:val="16"/>
                <w:szCs w:val="16"/>
              </w:rPr>
              <w:t>LUG</w:t>
            </w:r>
          </w:p>
        </w:tc>
        <w:tc>
          <w:tcPr>
            <w:tcW w:w="1140" w:type="dxa"/>
            <w:shd w:val="clear" w:color="auto" w:fill="auto"/>
            <w:vAlign w:val="center"/>
          </w:tcPr>
          <w:p w:rsidR="00C83F85" w:rsidRPr="007A2921" w:rsidRDefault="00C83F85">
            <w:pPr>
              <w:snapToGrid w:val="0"/>
              <w:jc w:val="center"/>
              <w:rPr>
                <w:b/>
                <w:bCs/>
                <w:sz w:val="16"/>
                <w:szCs w:val="16"/>
              </w:rPr>
            </w:pPr>
            <w:r w:rsidRPr="007A2921">
              <w:rPr>
                <w:b/>
                <w:bCs/>
                <w:sz w:val="16"/>
                <w:szCs w:val="16"/>
              </w:rPr>
              <w:t>1</w:t>
            </w:r>
          </w:p>
        </w:tc>
        <w:tc>
          <w:tcPr>
            <w:tcW w:w="1275" w:type="dxa"/>
            <w:shd w:val="clear" w:color="auto" w:fill="auto"/>
            <w:vAlign w:val="center"/>
          </w:tcPr>
          <w:p w:rsidR="00C83F85" w:rsidRPr="007A2921" w:rsidRDefault="00C83F85">
            <w:pPr>
              <w:snapToGrid w:val="0"/>
              <w:jc w:val="center"/>
              <w:rPr>
                <w:b/>
                <w:bCs/>
                <w:sz w:val="16"/>
                <w:szCs w:val="16"/>
              </w:rPr>
            </w:pPr>
            <w:r w:rsidRPr="007A2921">
              <w:rPr>
                <w:b/>
                <w:bCs/>
                <w:sz w:val="16"/>
                <w:szCs w:val="16"/>
              </w:rPr>
              <w:t>0</w:t>
            </w:r>
          </w:p>
        </w:tc>
        <w:tc>
          <w:tcPr>
            <w:tcW w:w="2153" w:type="dxa"/>
            <w:shd w:val="clear" w:color="auto" w:fill="auto"/>
            <w:vAlign w:val="center"/>
          </w:tcPr>
          <w:p w:rsidR="00C83F85" w:rsidRPr="007A2921" w:rsidRDefault="00C83F85">
            <w:pPr>
              <w:snapToGrid w:val="0"/>
              <w:jc w:val="center"/>
              <w:rPr>
                <w:b/>
                <w:bCs/>
                <w:sz w:val="16"/>
                <w:szCs w:val="16"/>
              </w:rPr>
            </w:pPr>
            <w:r w:rsidRPr="007A2921">
              <w:rPr>
                <w:b/>
                <w:bCs/>
                <w:sz w:val="16"/>
                <w:szCs w:val="16"/>
              </w:rPr>
              <w:t>KARATE</w:t>
            </w: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1,0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IRRIGAZIONE</w:t>
            </w:r>
          </w:p>
        </w:tc>
        <w:tc>
          <w:tcPr>
            <w:tcW w:w="2811" w:type="dxa"/>
            <w:gridSpan w:val="2"/>
            <w:shd w:val="clear" w:color="auto" w:fill="auto"/>
            <w:vAlign w:val="center"/>
          </w:tcPr>
          <w:p w:rsidR="00C83F85" w:rsidRPr="007A2921" w:rsidRDefault="00C83F85">
            <w:pPr>
              <w:snapToGrid w:val="0"/>
              <w:jc w:val="center"/>
              <w:rPr>
                <w:sz w:val="16"/>
                <w:szCs w:val="16"/>
              </w:rPr>
            </w:pPr>
            <w:r w:rsidRPr="007A2921">
              <w:rPr>
                <w:sz w:val="16"/>
                <w:szCs w:val="16"/>
              </w:rPr>
              <w:t>MOTOPOMPA</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AGO</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9</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TRINCIATURA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TRINCIASTOCCHI</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AGO</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b/>
                <w:bCs/>
                <w:caps/>
                <w:sz w:val="16"/>
                <w:szCs w:val="16"/>
              </w:rPr>
            </w:pPr>
            <w:r w:rsidRPr="007A2921">
              <w:rPr>
                <w:b/>
                <w:bCs/>
                <w:caps/>
                <w:sz w:val="16"/>
                <w:szCs w:val="16"/>
              </w:rPr>
              <w:t>DISERBO</w:t>
            </w:r>
          </w:p>
        </w:tc>
        <w:tc>
          <w:tcPr>
            <w:tcW w:w="1215" w:type="dxa"/>
            <w:shd w:val="clear" w:color="auto" w:fill="auto"/>
            <w:vAlign w:val="center"/>
          </w:tcPr>
          <w:p w:rsidR="00C83F85" w:rsidRPr="007A2921" w:rsidRDefault="00C83F85">
            <w:pPr>
              <w:snapToGrid w:val="0"/>
              <w:jc w:val="center"/>
              <w:rPr>
                <w:b/>
                <w:bCs/>
                <w:sz w:val="16"/>
                <w:szCs w:val="16"/>
              </w:rPr>
            </w:pPr>
            <w:r w:rsidRPr="007A2921">
              <w:rPr>
                <w:b/>
                <w:bCs/>
                <w:sz w:val="16"/>
                <w:szCs w:val="16"/>
              </w:rPr>
              <w:t>FIAT 55 DT S</w:t>
            </w:r>
          </w:p>
        </w:tc>
        <w:tc>
          <w:tcPr>
            <w:tcW w:w="1596" w:type="dxa"/>
            <w:shd w:val="clear" w:color="auto" w:fill="auto"/>
            <w:vAlign w:val="center"/>
          </w:tcPr>
          <w:p w:rsidR="00C83F85" w:rsidRPr="007A2921" w:rsidRDefault="00C83F85">
            <w:pPr>
              <w:snapToGrid w:val="0"/>
              <w:jc w:val="center"/>
              <w:rPr>
                <w:b/>
                <w:bCs/>
                <w:sz w:val="16"/>
                <w:szCs w:val="16"/>
              </w:rPr>
            </w:pPr>
            <w:r w:rsidRPr="007A2921">
              <w:rPr>
                <w:b/>
                <w:bCs/>
                <w:sz w:val="16"/>
                <w:szCs w:val="16"/>
              </w:rPr>
              <w:t>IRRORATRICE</w:t>
            </w:r>
          </w:p>
        </w:tc>
        <w:tc>
          <w:tcPr>
            <w:tcW w:w="593" w:type="dxa"/>
            <w:shd w:val="clear" w:color="auto" w:fill="auto"/>
            <w:vAlign w:val="center"/>
          </w:tcPr>
          <w:p w:rsidR="00C83F85" w:rsidRPr="007A2921" w:rsidRDefault="00C83F85">
            <w:pPr>
              <w:snapToGrid w:val="0"/>
              <w:jc w:val="center"/>
              <w:rPr>
                <w:b/>
                <w:bCs/>
                <w:sz w:val="16"/>
                <w:szCs w:val="16"/>
              </w:rPr>
            </w:pPr>
            <w:r w:rsidRPr="007A2921">
              <w:rPr>
                <w:b/>
                <w:bCs/>
                <w:sz w:val="16"/>
                <w:szCs w:val="16"/>
              </w:rPr>
              <w:t>AGO</w:t>
            </w:r>
          </w:p>
        </w:tc>
        <w:tc>
          <w:tcPr>
            <w:tcW w:w="1140" w:type="dxa"/>
            <w:shd w:val="clear" w:color="auto" w:fill="auto"/>
            <w:vAlign w:val="center"/>
          </w:tcPr>
          <w:p w:rsidR="00C83F85" w:rsidRPr="007A2921" w:rsidRDefault="00C83F85">
            <w:pPr>
              <w:snapToGrid w:val="0"/>
              <w:jc w:val="center"/>
              <w:rPr>
                <w:b/>
                <w:bCs/>
                <w:sz w:val="16"/>
                <w:szCs w:val="16"/>
              </w:rPr>
            </w:pPr>
            <w:r w:rsidRPr="007A2921">
              <w:rPr>
                <w:b/>
                <w:bCs/>
                <w:sz w:val="16"/>
                <w:szCs w:val="16"/>
              </w:rPr>
              <w:t>1</w:t>
            </w:r>
          </w:p>
        </w:tc>
        <w:tc>
          <w:tcPr>
            <w:tcW w:w="1275" w:type="dxa"/>
            <w:shd w:val="clear" w:color="auto" w:fill="auto"/>
            <w:vAlign w:val="center"/>
          </w:tcPr>
          <w:p w:rsidR="00C83F85" w:rsidRPr="007A2921" w:rsidRDefault="00C83F85">
            <w:pPr>
              <w:snapToGrid w:val="0"/>
              <w:jc w:val="center"/>
              <w:rPr>
                <w:b/>
                <w:bCs/>
                <w:sz w:val="16"/>
                <w:szCs w:val="16"/>
              </w:rPr>
            </w:pPr>
            <w:r w:rsidRPr="007A2921">
              <w:rPr>
                <w:b/>
                <w:bCs/>
                <w:sz w:val="16"/>
                <w:szCs w:val="16"/>
              </w:rPr>
              <w:t>0</w:t>
            </w:r>
          </w:p>
        </w:tc>
        <w:tc>
          <w:tcPr>
            <w:tcW w:w="2153" w:type="dxa"/>
            <w:shd w:val="clear" w:color="auto" w:fill="auto"/>
            <w:vAlign w:val="center"/>
          </w:tcPr>
          <w:p w:rsidR="00C83F85" w:rsidRPr="007A2921" w:rsidRDefault="00C83F85">
            <w:pPr>
              <w:snapToGrid w:val="0"/>
              <w:jc w:val="center"/>
              <w:rPr>
                <w:b/>
                <w:bCs/>
                <w:sz w:val="16"/>
                <w:szCs w:val="16"/>
              </w:rPr>
            </w:pPr>
            <w:proofErr w:type="spellStart"/>
            <w:r w:rsidRPr="007A2921">
              <w:rPr>
                <w:b/>
                <w:bCs/>
                <w:sz w:val="16"/>
                <w:szCs w:val="16"/>
              </w:rPr>
              <w:t>Glifosate</w:t>
            </w:r>
            <w:proofErr w:type="spellEnd"/>
            <w:r w:rsidRPr="007A2921">
              <w:rPr>
                <w:b/>
                <w:bCs/>
                <w:sz w:val="16"/>
                <w:szCs w:val="16"/>
              </w:rPr>
              <w:t xml:space="preserve"> ammonio (</w:t>
            </w:r>
            <w:proofErr w:type="spellStart"/>
            <w:r w:rsidRPr="007A2921">
              <w:rPr>
                <w:b/>
                <w:bCs/>
                <w:sz w:val="16"/>
                <w:szCs w:val="16"/>
              </w:rPr>
              <w:t>mastiff</w:t>
            </w:r>
            <w:proofErr w:type="spellEnd"/>
            <w:r w:rsidRPr="007A2921">
              <w:rPr>
                <w:b/>
                <w:bCs/>
                <w:sz w:val="16"/>
                <w:szCs w:val="16"/>
              </w:rPr>
              <w:t>)</w:t>
            </w: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2,5</w:t>
            </w:r>
          </w:p>
        </w:tc>
        <w:tc>
          <w:tcPr>
            <w:tcW w:w="982" w:type="dxa"/>
            <w:shd w:val="clear" w:color="auto" w:fill="auto"/>
            <w:vAlign w:val="center"/>
          </w:tcPr>
          <w:p w:rsidR="00C83F85" w:rsidRPr="007A2921" w:rsidRDefault="00C83F85">
            <w:pPr>
              <w:snapToGrid w:val="0"/>
              <w:jc w:val="center"/>
              <w:rPr>
                <w:b/>
                <w:bCs/>
                <w:sz w:val="16"/>
                <w:szCs w:val="16"/>
              </w:rPr>
            </w:pP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ANDANATURA</w:t>
            </w:r>
          </w:p>
        </w:tc>
        <w:tc>
          <w:tcPr>
            <w:tcW w:w="2811" w:type="dxa"/>
            <w:gridSpan w:val="2"/>
            <w:shd w:val="clear" w:color="auto" w:fill="auto"/>
            <w:vAlign w:val="center"/>
          </w:tcPr>
          <w:p w:rsidR="00C83F85" w:rsidRPr="007A2921" w:rsidRDefault="00C83F85">
            <w:pPr>
              <w:snapToGrid w:val="0"/>
              <w:jc w:val="center"/>
              <w:rPr>
                <w:sz w:val="16"/>
                <w:szCs w:val="16"/>
              </w:rPr>
            </w:pPr>
            <w:r w:rsidRPr="007A2921">
              <w:rPr>
                <w:sz w:val="16"/>
                <w:szCs w:val="16"/>
              </w:rPr>
              <w:t>SPAZZOLATRICE</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SET</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SOFFIATURA</w:t>
            </w:r>
          </w:p>
        </w:tc>
        <w:tc>
          <w:tcPr>
            <w:tcW w:w="2811" w:type="dxa"/>
            <w:gridSpan w:val="2"/>
            <w:shd w:val="clear" w:color="auto" w:fill="auto"/>
            <w:vAlign w:val="center"/>
          </w:tcPr>
          <w:p w:rsidR="00C83F85" w:rsidRPr="007A2921" w:rsidRDefault="00C83F85">
            <w:pPr>
              <w:snapToGrid w:val="0"/>
              <w:jc w:val="center"/>
              <w:rPr>
                <w:sz w:val="16"/>
                <w:szCs w:val="16"/>
              </w:rPr>
            </w:pPr>
            <w:r w:rsidRPr="007A2921">
              <w:rPr>
                <w:sz w:val="16"/>
                <w:szCs w:val="16"/>
              </w:rPr>
              <w:t>SOFFIATRICE</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SET</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RACCOLTA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RACCATTATRICE</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SET</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5</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TRASPORTO PRODOTTO</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CARRELLO</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SET</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PULITURA</w:t>
            </w:r>
          </w:p>
        </w:tc>
        <w:tc>
          <w:tcPr>
            <w:tcW w:w="2811" w:type="dxa"/>
            <w:gridSpan w:val="2"/>
            <w:shd w:val="clear" w:color="auto" w:fill="auto"/>
            <w:vAlign w:val="center"/>
          </w:tcPr>
          <w:p w:rsidR="00C83F85" w:rsidRPr="007A2921" w:rsidRDefault="00C83F85">
            <w:pPr>
              <w:snapToGrid w:val="0"/>
              <w:jc w:val="center"/>
              <w:rPr>
                <w:sz w:val="16"/>
                <w:szCs w:val="16"/>
              </w:rPr>
            </w:pPr>
            <w:r w:rsidRPr="007A2921">
              <w:rPr>
                <w:sz w:val="16"/>
                <w:szCs w:val="16"/>
              </w:rPr>
              <w:t>MOTOPOMPA</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SET</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TRASPORTO</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CARRELLO</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SET</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ANDANATURA</w:t>
            </w:r>
          </w:p>
        </w:tc>
        <w:tc>
          <w:tcPr>
            <w:tcW w:w="2811" w:type="dxa"/>
            <w:gridSpan w:val="2"/>
            <w:shd w:val="clear" w:color="auto" w:fill="auto"/>
            <w:vAlign w:val="center"/>
          </w:tcPr>
          <w:p w:rsidR="00C83F85" w:rsidRPr="007A2921" w:rsidRDefault="00C83F85">
            <w:pPr>
              <w:snapToGrid w:val="0"/>
              <w:jc w:val="center"/>
              <w:rPr>
                <w:sz w:val="16"/>
                <w:szCs w:val="16"/>
              </w:rPr>
            </w:pPr>
            <w:r w:rsidRPr="007A2921">
              <w:rPr>
                <w:sz w:val="16"/>
                <w:szCs w:val="16"/>
              </w:rPr>
              <w:t>SPAZZOLATRICE</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SET</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SOFFIATURA</w:t>
            </w:r>
          </w:p>
        </w:tc>
        <w:tc>
          <w:tcPr>
            <w:tcW w:w="2811" w:type="dxa"/>
            <w:gridSpan w:val="2"/>
            <w:shd w:val="clear" w:color="auto" w:fill="auto"/>
            <w:vAlign w:val="center"/>
          </w:tcPr>
          <w:p w:rsidR="00C83F85" w:rsidRPr="007A2921" w:rsidRDefault="00C83F85">
            <w:pPr>
              <w:snapToGrid w:val="0"/>
              <w:jc w:val="center"/>
              <w:rPr>
                <w:sz w:val="16"/>
                <w:szCs w:val="16"/>
              </w:rPr>
            </w:pPr>
            <w:r w:rsidRPr="007A2921">
              <w:rPr>
                <w:sz w:val="16"/>
                <w:szCs w:val="16"/>
              </w:rPr>
              <w:t>SOFFIATRICE</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SET</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RACCOLTA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RACCATTATRICE</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SET</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5</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TRASPORTO PRODOTTO</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CARRELLO</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SET</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PULITURA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MOTOPOMPA</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MOTOPOMPA</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OTT</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b/>
                <w:bCs/>
                <w:caps/>
                <w:sz w:val="16"/>
                <w:szCs w:val="16"/>
              </w:rPr>
            </w:pPr>
            <w:r w:rsidRPr="007A2921">
              <w:rPr>
                <w:b/>
                <w:bCs/>
                <w:caps/>
                <w:sz w:val="16"/>
                <w:szCs w:val="16"/>
              </w:rPr>
              <w:t>TRASPORTO ALLO STABILIMENTO</w:t>
            </w:r>
          </w:p>
        </w:tc>
        <w:tc>
          <w:tcPr>
            <w:tcW w:w="1215" w:type="dxa"/>
            <w:shd w:val="clear" w:color="auto" w:fill="auto"/>
            <w:vAlign w:val="center"/>
          </w:tcPr>
          <w:p w:rsidR="00C83F85" w:rsidRPr="007A2921" w:rsidRDefault="00C83F85">
            <w:pPr>
              <w:snapToGrid w:val="0"/>
              <w:jc w:val="center"/>
              <w:rPr>
                <w:b/>
                <w:bCs/>
                <w:sz w:val="16"/>
                <w:szCs w:val="16"/>
              </w:rPr>
            </w:pPr>
            <w:r w:rsidRPr="007A2921">
              <w:rPr>
                <w:b/>
                <w:bCs/>
                <w:sz w:val="16"/>
                <w:szCs w:val="16"/>
              </w:rPr>
              <w:t>FIAT 55 DT S</w:t>
            </w:r>
          </w:p>
        </w:tc>
        <w:tc>
          <w:tcPr>
            <w:tcW w:w="1596" w:type="dxa"/>
            <w:shd w:val="clear" w:color="auto" w:fill="auto"/>
            <w:vAlign w:val="center"/>
          </w:tcPr>
          <w:p w:rsidR="00C83F85" w:rsidRPr="007A2921" w:rsidRDefault="00C83F85">
            <w:pPr>
              <w:snapToGrid w:val="0"/>
              <w:jc w:val="center"/>
              <w:rPr>
                <w:b/>
                <w:bCs/>
                <w:sz w:val="16"/>
                <w:szCs w:val="16"/>
              </w:rPr>
            </w:pPr>
            <w:r w:rsidRPr="007A2921">
              <w:rPr>
                <w:b/>
                <w:bCs/>
                <w:sz w:val="16"/>
                <w:szCs w:val="16"/>
              </w:rPr>
              <w:t>CARRELLO</w:t>
            </w:r>
          </w:p>
        </w:tc>
        <w:tc>
          <w:tcPr>
            <w:tcW w:w="593" w:type="dxa"/>
            <w:shd w:val="clear" w:color="auto" w:fill="auto"/>
            <w:vAlign w:val="center"/>
          </w:tcPr>
          <w:p w:rsidR="00C83F85" w:rsidRPr="007A2921" w:rsidRDefault="00C83F85">
            <w:pPr>
              <w:snapToGrid w:val="0"/>
              <w:jc w:val="center"/>
              <w:rPr>
                <w:b/>
                <w:bCs/>
                <w:sz w:val="16"/>
                <w:szCs w:val="16"/>
              </w:rPr>
            </w:pPr>
            <w:r w:rsidRPr="007A2921">
              <w:rPr>
                <w:b/>
                <w:bCs/>
                <w:sz w:val="16"/>
                <w:szCs w:val="16"/>
              </w:rPr>
              <w:t>OTT</w:t>
            </w:r>
          </w:p>
        </w:tc>
        <w:tc>
          <w:tcPr>
            <w:tcW w:w="1140" w:type="dxa"/>
            <w:shd w:val="clear" w:color="auto" w:fill="auto"/>
            <w:vAlign w:val="center"/>
          </w:tcPr>
          <w:p w:rsidR="00C83F85" w:rsidRPr="007A2921" w:rsidRDefault="00C83F85">
            <w:pPr>
              <w:snapToGrid w:val="0"/>
              <w:jc w:val="center"/>
              <w:rPr>
                <w:b/>
                <w:bCs/>
                <w:sz w:val="16"/>
                <w:szCs w:val="16"/>
              </w:rPr>
            </w:pPr>
            <w:r w:rsidRPr="007A2921">
              <w:rPr>
                <w:b/>
                <w:bCs/>
                <w:sz w:val="16"/>
                <w:szCs w:val="16"/>
              </w:rPr>
              <w:t>1</w:t>
            </w:r>
          </w:p>
        </w:tc>
        <w:tc>
          <w:tcPr>
            <w:tcW w:w="1275" w:type="dxa"/>
            <w:shd w:val="clear" w:color="auto" w:fill="auto"/>
            <w:vAlign w:val="center"/>
          </w:tcPr>
          <w:p w:rsidR="00C83F85" w:rsidRPr="007A2921" w:rsidRDefault="00C83F85">
            <w:pPr>
              <w:snapToGrid w:val="0"/>
              <w:jc w:val="center"/>
              <w:rPr>
                <w:b/>
                <w:bCs/>
                <w:sz w:val="16"/>
                <w:szCs w:val="16"/>
              </w:rPr>
            </w:pPr>
            <w:r w:rsidRPr="007A2921">
              <w:rPr>
                <w:b/>
                <w:bCs/>
                <w:sz w:val="16"/>
                <w:szCs w:val="16"/>
              </w:rPr>
              <w:t>0</w:t>
            </w:r>
          </w:p>
        </w:tc>
        <w:tc>
          <w:tcPr>
            <w:tcW w:w="2153" w:type="dxa"/>
            <w:shd w:val="clear" w:color="auto" w:fill="auto"/>
            <w:vAlign w:val="center"/>
          </w:tcPr>
          <w:p w:rsidR="00C83F85" w:rsidRPr="007A2921" w:rsidRDefault="00C83F85">
            <w:pPr>
              <w:snapToGrid w:val="0"/>
              <w:jc w:val="center"/>
              <w:rPr>
                <w:b/>
                <w:bCs/>
                <w:sz w:val="16"/>
                <w:szCs w:val="16"/>
              </w:rPr>
            </w:pPr>
            <w:proofErr w:type="gramStart"/>
            <w:r w:rsidRPr="007A2921">
              <w:rPr>
                <w:b/>
                <w:bCs/>
                <w:sz w:val="16"/>
                <w:szCs w:val="16"/>
              </w:rPr>
              <w:t>nocciole</w:t>
            </w:r>
            <w:proofErr w:type="gramEnd"/>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35,0</w:t>
            </w:r>
          </w:p>
        </w:tc>
        <w:tc>
          <w:tcPr>
            <w:tcW w:w="982" w:type="dxa"/>
            <w:shd w:val="clear" w:color="auto" w:fill="auto"/>
            <w:vAlign w:val="center"/>
          </w:tcPr>
          <w:p w:rsidR="00C83F85" w:rsidRPr="007A2921" w:rsidRDefault="00C83F85">
            <w:pPr>
              <w:snapToGrid w:val="0"/>
              <w:jc w:val="center"/>
              <w:rPr>
                <w:b/>
                <w:bCs/>
                <w:sz w:val="16"/>
                <w:szCs w:val="16"/>
              </w:rPr>
            </w:pP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POTATURA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MOTOSEGA</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MOTOSEGA</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NOV</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6</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caps/>
                <w:sz w:val="16"/>
                <w:szCs w:val="16"/>
              </w:rPr>
            </w:pPr>
            <w:r w:rsidRPr="007A2921">
              <w:rPr>
                <w:caps/>
                <w:sz w:val="16"/>
                <w:szCs w:val="16"/>
              </w:rPr>
              <w:t>RACCOLTA LEGNA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CARRELLO</w:t>
            </w:r>
          </w:p>
        </w:tc>
        <w:tc>
          <w:tcPr>
            <w:tcW w:w="593" w:type="dxa"/>
            <w:shd w:val="clear" w:color="auto" w:fill="auto"/>
            <w:vAlign w:val="center"/>
          </w:tcPr>
          <w:p w:rsidR="00C83F85" w:rsidRPr="007A2921" w:rsidRDefault="00C83F85">
            <w:pPr>
              <w:snapToGrid w:val="0"/>
              <w:jc w:val="center"/>
              <w:rPr>
                <w:sz w:val="16"/>
                <w:szCs w:val="16"/>
              </w:rPr>
            </w:pPr>
            <w:r w:rsidRPr="007A2921">
              <w:rPr>
                <w:sz w:val="16"/>
                <w:szCs w:val="16"/>
              </w:rPr>
              <w:t>NOV</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r w:rsidR="00C83F85" w:rsidRPr="007A2921" w:rsidTr="00D61F7E">
        <w:trPr>
          <w:trHeight w:val="255"/>
          <w:jc w:val="center"/>
        </w:trPr>
        <w:tc>
          <w:tcPr>
            <w:tcW w:w="3285" w:type="dxa"/>
            <w:shd w:val="clear" w:color="auto" w:fill="auto"/>
            <w:vAlign w:val="center"/>
          </w:tcPr>
          <w:p w:rsidR="00C83F85" w:rsidRPr="007A2921" w:rsidRDefault="00C83F85">
            <w:pPr>
              <w:snapToGrid w:val="0"/>
              <w:jc w:val="center"/>
              <w:rPr>
                <w:b/>
                <w:bCs/>
                <w:caps/>
                <w:sz w:val="16"/>
                <w:szCs w:val="16"/>
              </w:rPr>
            </w:pPr>
            <w:r w:rsidRPr="007A2921">
              <w:rPr>
                <w:b/>
                <w:bCs/>
                <w:caps/>
                <w:sz w:val="16"/>
                <w:szCs w:val="16"/>
              </w:rPr>
              <w:t>TRATTAMENTO citospora</w:t>
            </w:r>
          </w:p>
        </w:tc>
        <w:tc>
          <w:tcPr>
            <w:tcW w:w="1215" w:type="dxa"/>
            <w:shd w:val="clear" w:color="auto" w:fill="auto"/>
            <w:vAlign w:val="center"/>
          </w:tcPr>
          <w:p w:rsidR="00C83F85" w:rsidRPr="007A2921" w:rsidRDefault="00C83F85">
            <w:pPr>
              <w:snapToGrid w:val="0"/>
              <w:jc w:val="center"/>
              <w:rPr>
                <w:sz w:val="16"/>
                <w:szCs w:val="16"/>
              </w:rPr>
            </w:pPr>
            <w:r w:rsidRPr="007A2921">
              <w:rPr>
                <w:sz w:val="16"/>
                <w:szCs w:val="16"/>
              </w:rPr>
              <w:t>FIAT 55 DT S</w:t>
            </w:r>
          </w:p>
        </w:tc>
        <w:tc>
          <w:tcPr>
            <w:tcW w:w="1596" w:type="dxa"/>
            <w:shd w:val="clear" w:color="auto" w:fill="auto"/>
            <w:vAlign w:val="center"/>
          </w:tcPr>
          <w:p w:rsidR="00C83F85" w:rsidRPr="007A2921" w:rsidRDefault="00C83F85">
            <w:pPr>
              <w:snapToGrid w:val="0"/>
              <w:jc w:val="center"/>
              <w:rPr>
                <w:sz w:val="16"/>
                <w:szCs w:val="16"/>
              </w:rPr>
            </w:pPr>
            <w:r w:rsidRPr="007A2921">
              <w:rPr>
                <w:sz w:val="16"/>
                <w:szCs w:val="16"/>
              </w:rPr>
              <w:t>IRRORATRICE</w:t>
            </w:r>
          </w:p>
        </w:tc>
        <w:tc>
          <w:tcPr>
            <w:tcW w:w="593" w:type="dxa"/>
            <w:shd w:val="clear" w:color="auto" w:fill="auto"/>
            <w:vAlign w:val="center"/>
          </w:tcPr>
          <w:p w:rsidR="00C83F85" w:rsidRPr="007A2921" w:rsidRDefault="00C83F85">
            <w:pPr>
              <w:snapToGrid w:val="0"/>
              <w:jc w:val="center"/>
              <w:rPr>
                <w:b/>
                <w:bCs/>
                <w:sz w:val="16"/>
                <w:szCs w:val="16"/>
              </w:rPr>
            </w:pPr>
            <w:r w:rsidRPr="007A2921">
              <w:rPr>
                <w:b/>
                <w:bCs/>
                <w:sz w:val="16"/>
                <w:szCs w:val="16"/>
              </w:rPr>
              <w:t>NOV</w:t>
            </w:r>
          </w:p>
        </w:tc>
        <w:tc>
          <w:tcPr>
            <w:tcW w:w="1140" w:type="dxa"/>
            <w:shd w:val="clear" w:color="auto" w:fill="auto"/>
            <w:vAlign w:val="center"/>
          </w:tcPr>
          <w:p w:rsidR="00C83F85" w:rsidRPr="007A2921" w:rsidRDefault="00C83F85">
            <w:pPr>
              <w:snapToGrid w:val="0"/>
              <w:jc w:val="center"/>
              <w:rPr>
                <w:sz w:val="16"/>
                <w:szCs w:val="16"/>
              </w:rPr>
            </w:pPr>
            <w:r w:rsidRPr="007A2921">
              <w:rPr>
                <w:sz w:val="16"/>
                <w:szCs w:val="16"/>
              </w:rPr>
              <w:t>1</w:t>
            </w:r>
          </w:p>
        </w:tc>
        <w:tc>
          <w:tcPr>
            <w:tcW w:w="1275" w:type="dxa"/>
            <w:shd w:val="clear" w:color="auto" w:fill="auto"/>
            <w:vAlign w:val="center"/>
          </w:tcPr>
          <w:p w:rsidR="00C83F85" w:rsidRPr="007A2921" w:rsidRDefault="00C83F85">
            <w:pPr>
              <w:snapToGrid w:val="0"/>
              <w:jc w:val="center"/>
              <w:rPr>
                <w:sz w:val="16"/>
                <w:szCs w:val="16"/>
              </w:rPr>
            </w:pPr>
            <w:r w:rsidRPr="007A2921">
              <w:rPr>
                <w:sz w:val="16"/>
                <w:szCs w:val="16"/>
              </w:rPr>
              <w:t>0</w:t>
            </w:r>
          </w:p>
        </w:tc>
        <w:tc>
          <w:tcPr>
            <w:tcW w:w="2153" w:type="dxa"/>
            <w:shd w:val="clear" w:color="auto" w:fill="auto"/>
            <w:vAlign w:val="center"/>
          </w:tcPr>
          <w:p w:rsidR="00C83F85" w:rsidRPr="007A2921" w:rsidRDefault="00C83F85">
            <w:pPr>
              <w:snapToGrid w:val="0"/>
              <w:jc w:val="center"/>
              <w:rPr>
                <w:b/>
                <w:bCs/>
                <w:sz w:val="16"/>
                <w:szCs w:val="16"/>
              </w:rPr>
            </w:pPr>
            <w:r w:rsidRPr="007A2921">
              <w:rPr>
                <w:b/>
                <w:bCs/>
                <w:sz w:val="16"/>
                <w:szCs w:val="16"/>
              </w:rPr>
              <w:t>Ossicloruro Rame</w:t>
            </w:r>
          </w:p>
        </w:tc>
        <w:tc>
          <w:tcPr>
            <w:tcW w:w="1011" w:type="dxa"/>
            <w:shd w:val="clear" w:color="auto" w:fill="auto"/>
            <w:vAlign w:val="center"/>
          </w:tcPr>
          <w:p w:rsidR="00C83F85" w:rsidRPr="007A2921" w:rsidRDefault="00C83F85">
            <w:pPr>
              <w:snapToGrid w:val="0"/>
              <w:jc w:val="center"/>
              <w:rPr>
                <w:b/>
                <w:bCs/>
                <w:sz w:val="16"/>
                <w:szCs w:val="16"/>
              </w:rPr>
            </w:pPr>
            <w:r w:rsidRPr="007A2921">
              <w:rPr>
                <w:b/>
                <w:bCs/>
                <w:sz w:val="16"/>
                <w:szCs w:val="16"/>
              </w:rPr>
              <w:t>3,0</w:t>
            </w:r>
          </w:p>
        </w:tc>
        <w:tc>
          <w:tcPr>
            <w:tcW w:w="982" w:type="dxa"/>
            <w:shd w:val="clear" w:color="auto" w:fill="auto"/>
            <w:vAlign w:val="center"/>
          </w:tcPr>
          <w:p w:rsidR="00C83F85" w:rsidRPr="007A2921" w:rsidRDefault="00C83F85">
            <w:pPr>
              <w:snapToGrid w:val="0"/>
              <w:jc w:val="center"/>
              <w:rPr>
                <w:sz w:val="16"/>
                <w:szCs w:val="16"/>
              </w:rPr>
            </w:pPr>
          </w:p>
        </w:tc>
        <w:tc>
          <w:tcPr>
            <w:tcW w:w="1011" w:type="dxa"/>
            <w:shd w:val="clear" w:color="auto" w:fill="auto"/>
            <w:vAlign w:val="center"/>
          </w:tcPr>
          <w:p w:rsidR="00C83F85" w:rsidRPr="007A2921" w:rsidRDefault="00C83F85">
            <w:pPr>
              <w:snapToGrid w:val="0"/>
              <w:jc w:val="center"/>
              <w:rPr>
                <w:sz w:val="16"/>
                <w:szCs w:val="16"/>
              </w:rPr>
            </w:pPr>
            <w:r w:rsidRPr="007A2921">
              <w:rPr>
                <w:sz w:val="16"/>
                <w:szCs w:val="16"/>
              </w:rPr>
              <w:t>0,0</w:t>
            </w:r>
          </w:p>
        </w:tc>
      </w:tr>
    </w:tbl>
    <w:p w:rsidR="00C83F85" w:rsidRPr="007A2921" w:rsidRDefault="00C83F85">
      <w:pPr>
        <w:sectPr w:rsidR="00C83F85" w:rsidRPr="007A2921" w:rsidSect="00D61F7E">
          <w:pgSz w:w="16838" w:h="11906" w:orient="landscape"/>
          <w:pgMar w:top="1134" w:right="1134" w:bottom="1134" w:left="720" w:header="720" w:footer="720" w:gutter="0"/>
          <w:cols w:space="720"/>
          <w:docGrid w:linePitch="360"/>
        </w:sectPr>
      </w:pPr>
    </w:p>
    <w:p w:rsidR="00EC4D1D" w:rsidRPr="007A2921" w:rsidRDefault="00EC4D1D" w:rsidP="00EC4D1D">
      <w:pPr>
        <w:autoSpaceDE w:val="0"/>
        <w:spacing w:before="60" w:line="276" w:lineRule="auto"/>
        <w:ind w:firstLine="284"/>
        <w:jc w:val="both"/>
      </w:pPr>
      <w:r w:rsidRPr="007A2921">
        <w:lastRenderedPageBreak/>
        <w:t xml:space="preserve">Nel compilare il bilancio consuntivo va </w:t>
      </w:r>
      <w:proofErr w:type="gramStart"/>
      <w:r w:rsidRPr="007A2921">
        <w:t>considerato che</w:t>
      </w:r>
      <w:proofErr w:type="gramEnd"/>
      <w:r w:rsidRPr="007A2921">
        <w:t xml:space="preserve"> questi fattori possono venire dagli acquisti dell’anno o anche dalle </w:t>
      </w:r>
      <w:r w:rsidRPr="007A2921">
        <w:rPr>
          <w:i/>
        </w:rPr>
        <w:t>rimanenze</w:t>
      </w:r>
      <w:r w:rsidRPr="007A2921">
        <w:t xml:space="preserve"> di magazzino. I valori di queste provenienze possono essere diversi per lo stesso fattore e la valutazione delle </w:t>
      </w:r>
      <w:r w:rsidRPr="007A2921">
        <w:rPr>
          <w:i/>
        </w:rPr>
        <w:t>rimanenze</w:t>
      </w:r>
      <w:r w:rsidRPr="007A2921">
        <w:t xml:space="preserve"> va svolta secondo il criterio, FIFO o LIFO, adottato nella costruzione del </w:t>
      </w:r>
      <w:r w:rsidRPr="007A2921">
        <w:rPr>
          <w:i/>
        </w:rPr>
        <w:t>Conto Economico</w:t>
      </w:r>
      <w:r w:rsidRPr="007A2921">
        <w:t xml:space="preserve"> d’impresa. Nel caso di un bilancio preventivo è utile riportare i valori di tutti i fattori produttivi ai prezzi di mercato.</w:t>
      </w:r>
    </w:p>
    <w:p w:rsidR="00EC4D1D" w:rsidRPr="007A2921" w:rsidRDefault="00EC4D1D" w:rsidP="00EC4D1D">
      <w:pPr>
        <w:autoSpaceDE w:val="0"/>
        <w:spacing w:before="60" w:line="276" w:lineRule="auto"/>
        <w:ind w:firstLine="284"/>
        <w:jc w:val="both"/>
      </w:pPr>
      <w:r w:rsidRPr="007A2921">
        <w:t xml:space="preserve">Per alcune materie prime può essere difficile stabilire il consumo, e quindi il costo, nei singoli appezzamenti o per le </w:t>
      </w:r>
      <w:proofErr w:type="gramStart"/>
      <w:r w:rsidRPr="007A2921">
        <w:t>singole</w:t>
      </w:r>
      <w:proofErr w:type="gramEnd"/>
      <w:r w:rsidRPr="007A2921">
        <w:t xml:space="preserve"> colture e quindi si deve ricorrere ad attribuzioni. Ad esempio, molte macchine sono impiegate in più attività dell’impresa (non sono specifiche) così è necessario ripartire il costo totale dei carburanti e dei lubrificanti. A tale scopo si utilizzano delle formule che calcolano quei consumi in base alla potenza delle macchine e alle ore d’impiego annuo nelle varie operazioni in cui sono state utilizzate.</w:t>
      </w:r>
    </w:p>
    <w:p w:rsidR="00EC4D1D" w:rsidRPr="007A2921" w:rsidRDefault="00EC4D1D" w:rsidP="00EC4D1D">
      <w:pPr>
        <w:autoSpaceDE w:val="0"/>
        <w:spacing w:before="60" w:line="276" w:lineRule="auto"/>
        <w:ind w:firstLine="284"/>
        <w:jc w:val="both"/>
      </w:pPr>
      <w:r w:rsidRPr="007A2921">
        <w:t>Così, i consumi di carburante possono essere calcolati con la formula:</w:t>
      </w:r>
    </w:p>
    <w:p w:rsidR="00B06409" w:rsidRPr="007A2921" w:rsidRDefault="00B06409" w:rsidP="00B06409">
      <w:pPr>
        <w:autoSpaceDE w:val="0"/>
        <w:spacing w:before="60" w:line="276" w:lineRule="auto"/>
        <w:ind w:firstLine="284"/>
        <w:jc w:val="both"/>
      </w:pPr>
    </w:p>
    <w:tbl>
      <w:tblPr>
        <w:tblW w:w="3964" w:type="dxa"/>
        <w:jc w:val="center"/>
        <w:tblCellMar>
          <w:left w:w="70" w:type="dxa"/>
          <w:right w:w="70" w:type="dxa"/>
        </w:tblCellMar>
        <w:tblLook w:val="04A0"/>
      </w:tblPr>
      <w:tblGrid>
        <w:gridCol w:w="1017"/>
        <w:gridCol w:w="2029"/>
        <w:gridCol w:w="918"/>
      </w:tblGrid>
      <w:tr w:rsidR="00B06409" w:rsidRPr="007A2921" w:rsidTr="00B06409">
        <w:trPr>
          <w:trHeight w:val="288"/>
          <w:jc w:val="center"/>
        </w:trPr>
        <w:tc>
          <w:tcPr>
            <w:tcW w:w="1017" w:type="dxa"/>
            <w:vMerge w:val="restart"/>
            <w:tcBorders>
              <w:top w:val="nil"/>
              <w:left w:val="nil"/>
              <w:bottom w:val="nil"/>
              <w:right w:val="nil"/>
            </w:tcBorders>
            <w:shd w:val="clear" w:color="auto" w:fill="auto"/>
            <w:noWrap/>
            <w:vAlign w:val="center"/>
            <w:hideMark/>
          </w:tcPr>
          <w:p w:rsidR="00B06409" w:rsidRPr="007A2921" w:rsidRDefault="00B06409" w:rsidP="00B06409">
            <w:pPr>
              <w:suppressAutoHyphens w:val="0"/>
              <w:jc w:val="center"/>
              <w:rPr>
                <w:color w:val="000000"/>
                <w:sz w:val="22"/>
                <w:szCs w:val="22"/>
                <w:lang w:eastAsia="it-IT"/>
              </w:rPr>
            </w:pPr>
            <w:r w:rsidRPr="007A2921">
              <w:rPr>
                <w:color w:val="000000"/>
                <w:sz w:val="22"/>
                <w:szCs w:val="22"/>
                <w:lang w:eastAsia="it-IT"/>
              </w:rPr>
              <w:t xml:space="preserve">Q </w:t>
            </w:r>
            <w:r w:rsidRPr="007A2921">
              <w:rPr>
                <w:color w:val="000000"/>
                <w:sz w:val="22"/>
                <w:szCs w:val="22"/>
                <w:vertAlign w:val="subscript"/>
                <w:lang w:eastAsia="it-IT"/>
              </w:rPr>
              <w:t>c</w:t>
            </w:r>
            <w:r w:rsidRPr="007A2921">
              <w:rPr>
                <w:color w:val="000000"/>
                <w:sz w:val="22"/>
                <w:szCs w:val="22"/>
                <w:lang w:eastAsia="it-IT"/>
              </w:rPr>
              <w:t xml:space="preserve"> =</w:t>
            </w:r>
          </w:p>
        </w:tc>
        <w:tc>
          <w:tcPr>
            <w:tcW w:w="2029" w:type="dxa"/>
            <w:tcBorders>
              <w:top w:val="nil"/>
              <w:left w:val="nil"/>
              <w:bottom w:val="single" w:sz="4" w:space="0" w:color="auto"/>
              <w:right w:val="nil"/>
            </w:tcBorders>
            <w:shd w:val="clear" w:color="auto" w:fill="auto"/>
            <w:noWrap/>
            <w:vAlign w:val="center"/>
            <w:hideMark/>
          </w:tcPr>
          <w:p w:rsidR="00B06409" w:rsidRPr="007A2921" w:rsidRDefault="00B06409" w:rsidP="00B06409">
            <w:pPr>
              <w:suppressAutoHyphens w:val="0"/>
              <w:jc w:val="center"/>
              <w:rPr>
                <w:color w:val="000000"/>
                <w:sz w:val="22"/>
                <w:szCs w:val="22"/>
                <w:lang w:eastAsia="it-IT"/>
              </w:rPr>
            </w:pPr>
            <w:r w:rsidRPr="007A2921">
              <w:rPr>
                <w:color w:val="000000"/>
                <w:sz w:val="22"/>
                <w:szCs w:val="22"/>
                <w:lang w:eastAsia="it-IT"/>
              </w:rPr>
              <w:t>Cs</w:t>
            </w:r>
            <w:proofErr w:type="gramStart"/>
            <w:r w:rsidRPr="007A2921">
              <w:rPr>
                <w:color w:val="000000"/>
                <w:sz w:val="22"/>
                <w:szCs w:val="22"/>
                <w:lang w:eastAsia="it-IT"/>
              </w:rPr>
              <w:t xml:space="preserve">  </w:t>
            </w:r>
            <w:proofErr w:type="gramEnd"/>
            <w:r w:rsidRPr="007A2921">
              <w:rPr>
                <w:color w:val="000000"/>
                <w:sz w:val="22"/>
                <w:szCs w:val="22"/>
                <w:lang w:eastAsia="it-IT"/>
              </w:rPr>
              <w:t xml:space="preserve">* </w:t>
            </w:r>
            <w:proofErr w:type="spellStart"/>
            <w:r w:rsidRPr="007A2921">
              <w:rPr>
                <w:color w:val="000000"/>
                <w:sz w:val="22"/>
                <w:szCs w:val="22"/>
                <w:lang w:eastAsia="it-IT"/>
              </w:rPr>
              <w:t>P</w:t>
            </w:r>
            <w:r w:rsidRPr="007A2921">
              <w:rPr>
                <w:color w:val="000000"/>
                <w:sz w:val="22"/>
                <w:szCs w:val="22"/>
                <w:vertAlign w:val="subscript"/>
                <w:lang w:eastAsia="it-IT"/>
              </w:rPr>
              <w:t>cv</w:t>
            </w:r>
            <w:proofErr w:type="spellEnd"/>
            <w:r w:rsidRPr="007A2921">
              <w:rPr>
                <w:color w:val="000000"/>
                <w:sz w:val="22"/>
                <w:szCs w:val="22"/>
                <w:lang w:eastAsia="it-IT"/>
              </w:rPr>
              <w:t xml:space="preserve"> * </w:t>
            </w:r>
            <w:proofErr w:type="spellStart"/>
            <w:r w:rsidRPr="007A2921">
              <w:rPr>
                <w:color w:val="000000"/>
                <w:sz w:val="22"/>
                <w:szCs w:val="22"/>
                <w:lang w:eastAsia="it-IT"/>
              </w:rPr>
              <w:t>Q</w:t>
            </w:r>
            <w:r w:rsidRPr="007A2921">
              <w:rPr>
                <w:color w:val="000000"/>
                <w:sz w:val="22"/>
                <w:szCs w:val="22"/>
                <w:vertAlign w:val="subscript"/>
                <w:lang w:eastAsia="it-IT"/>
              </w:rPr>
              <w:t>eff</w:t>
            </w:r>
            <w:proofErr w:type="spellEnd"/>
            <w:r w:rsidRPr="007A2921">
              <w:rPr>
                <w:color w:val="000000"/>
                <w:sz w:val="22"/>
                <w:szCs w:val="22"/>
                <w:lang w:eastAsia="it-IT"/>
              </w:rPr>
              <w:t xml:space="preserve"> * </w:t>
            </w:r>
            <w:proofErr w:type="spellStart"/>
            <w:r w:rsidRPr="007A2921">
              <w:rPr>
                <w:color w:val="000000"/>
                <w:sz w:val="22"/>
                <w:szCs w:val="22"/>
                <w:lang w:eastAsia="it-IT"/>
              </w:rPr>
              <w:t>Nh</w:t>
            </w:r>
            <w:proofErr w:type="spellEnd"/>
          </w:p>
        </w:tc>
        <w:tc>
          <w:tcPr>
            <w:tcW w:w="918" w:type="dxa"/>
            <w:vMerge w:val="restart"/>
            <w:tcBorders>
              <w:top w:val="nil"/>
              <w:left w:val="nil"/>
              <w:right w:val="nil"/>
            </w:tcBorders>
            <w:vAlign w:val="center"/>
          </w:tcPr>
          <w:p w:rsidR="00B06409" w:rsidRPr="007A2921" w:rsidRDefault="00B06409" w:rsidP="00B06409">
            <w:pPr>
              <w:suppressAutoHyphens w:val="0"/>
              <w:jc w:val="center"/>
              <w:rPr>
                <w:color w:val="000000"/>
                <w:sz w:val="22"/>
                <w:szCs w:val="22"/>
                <w:lang w:eastAsia="it-IT"/>
              </w:rPr>
            </w:pPr>
            <w:r w:rsidRPr="007A2921">
              <w:rPr>
                <w:color w:val="000000"/>
                <w:sz w:val="22"/>
                <w:szCs w:val="22"/>
                <w:lang w:eastAsia="it-IT"/>
              </w:rPr>
              <w:t>(8)</w:t>
            </w:r>
          </w:p>
        </w:tc>
      </w:tr>
      <w:tr w:rsidR="00B06409" w:rsidRPr="007A2921" w:rsidTr="00B06409">
        <w:trPr>
          <w:trHeight w:val="312"/>
          <w:jc w:val="center"/>
        </w:trPr>
        <w:tc>
          <w:tcPr>
            <w:tcW w:w="1017" w:type="dxa"/>
            <w:vMerge/>
            <w:tcBorders>
              <w:top w:val="nil"/>
              <w:left w:val="nil"/>
              <w:bottom w:val="nil"/>
              <w:right w:val="nil"/>
            </w:tcBorders>
            <w:vAlign w:val="center"/>
            <w:hideMark/>
          </w:tcPr>
          <w:p w:rsidR="00B06409" w:rsidRPr="007A2921" w:rsidRDefault="00B06409" w:rsidP="00D232FD">
            <w:pPr>
              <w:suppressAutoHyphens w:val="0"/>
              <w:rPr>
                <w:color w:val="000000"/>
                <w:sz w:val="22"/>
                <w:szCs w:val="22"/>
                <w:lang w:eastAsia="it-IT"/>
              </w:rPr>
            </w:pPr>
          </w:p>
        </w:tc>
        <w:tc>
          <w:tcPr>
            <w:tcW w:w="2029" w:type="dxa"/>
            <w:tcBorders>
              <w:top w:val="nil"/>
              <w:left w:val="nil"/>
              <w:bottom w:val="nil"/>
              <w:right w:val="nil"/>
            </w:tcBorders>
            <w:shd w:val="clear" w:color="auto" w:fill="auto"/>
            <w:noWrap/>
            <w:vAlign w:val="center"/>
            <w:hideMark/>
          </w:tcPr>
          <w:p w:rsidR="00B06409" w:rsidRPr="007A2921" w:rsidRDefault="00B06409" w:rsidP="00D232FD">
            <w:pPr>
              <w:suppressAutoHyphens w:val="0"/>
              <w:jc w:val="center"/>
              <w:rPr>
                <w:color w:val="000000"/>
                <w:sz w:val="22"/>
                <w:szCs w:val="22"/>
                <w:lang w:eastAsia="it-IT"/>
              </w:rPr>
            </w:pPr>
            <w:r w:rsidRPr="007A2921">
              <w:rPr>
                <w:color w:val="000000"/>
                <w:sz w:val="22"/>
                <w:szCs w:val="22"/>
                <w:lang w:eastAsia="it-IT"/>
              </w:rPr>
              <w:t>1.000</w:t>
            </w:r>
          </w:p>
        </w:tc>
        <w:tc>
          <w:tcPr>
            <w:tcW w:w="918" w:type="dxa"/>
            <w:vMerge/>
            <w:tcBorders>
              <w:left w:val="nil"/>
              <w:bottom w:val="nil"/>
              <w:right w:val="nil"/>
            </w:tcBorders>
          </w:tcPr>
          <w:p w:rsidR="00B06409" w:rsidRPr="007A2921" w:rsidRDefault="00B06409" w:rsidP="00D232FD">
            <w:pPr>
              <w:suppressAutoHyphens w:val="0"/>
              <w:jc w:val="center"/>
              <w:rPr>
                <w:color w:val="000000"/>
                <w:sz w:val="22"/>
                <w:szCs w:val="22"/>
                <w:lang w:eastAsia="it-IT"/>
              </w:rPr>
            </w:pPr>
          </w:p>
        </w:tc>
      </w:tr>
    </w:tbl>
    <w:p w:rsidR="00EC4D1D" w:rsidRPr="007A2921" w:rsidRDefault="00EC4D1D" w:rsidP="00B06409">
      <w:pPr>
        <w:autoSpaceDE w:val="0"/>
        <w:spacing w:before="60" w:line="276" w:lineRule="auto"/>
      </w:pPr>
    </w:p>
    <w:p w:rsidR="00AF69F6" w:rsidRPr="007A2921" w:rsidRDefault="00AF69F6" w:rsidP="00EC4D1D">
      <w:pPr>
        <w:autoSpaceDE w:val="0"/>
        <w:spacing w:before="60" w:line="276" w:lineRule="auto"/>
        <w:ind w:firstLine="284"/>
        <w:jc w:val="both"/>
      </w:pPr>
      <w:r w:rsidRPr="007A2921">
        <w:t>I consumi di lubrificante possono invece essere calcolati con la formula:</w:t>
      </w:r>
    </w:p>
    <w:p w:rsidR="00B06409" w:rsidRPr="007A2921" w:rsidRDefault="00B06409" w:rsidP="00B06409">
      <w:pPr>
        <w:autoSpaceDE w:val="0"/>
        <w:spacing w:before="60" w:line="276" w:lineRule="auto"/>
        <w:ind w:firstLine="284"/>
        <w:jc w:val="both"/>
      </w:pPr>
    </w:p>
    <w:tbl>
      <w:tblPr>
        <w:tblW w:w="3433" w:type="dxa"/>
        <w:jc w:val="center"/>
        <w:tblCellMar>
          <w:left w:w="70" w:type="dxa"/>
          <w:right w:w="70" w:type="dxa"/>
        </w:tblCellMar>
        <w:tblLook w:val="04A0"/>
      </w:tblPr>
      <w:tblGrid>
        <w:gridCol w:w="1017"/>
        <w:gridCol w:w="1498"/>
        <w:gridCol w:w="918"/>
      </w:tblGrid>
      <w:tr w:rsidR="00B06409" w:rsidRPr="007A2921" w:rsidTr="00B06409">
        <w:trPr>
          <w:trHeight w:val="288"/>
          <w:jc w:val="center"/>
        </w:trPr>
        <w:tc>
          <w:tcPr>
            <w:tcW w:w="1017" w:type="dxa"/>
            <w:vMerge w:val="restart"/>
            <w:tcBorders>
              <w:top w:val="nil"/>
              <w:left w:val="nil"/>
              <w:bottom w:val="nil"/>
              <w:right w:val="nil"/>
            </w:tcBorders>
            <w:shd w:val="clear" w:color="auto" w:fill="auto"/>
            <w:noWrap/>
            <w:vAlign w:val="center"/>
            <w:hideMark/>
          </w:tcPr>
          <w:p w:rsidR="00B06409" w:rsidRPr="007A2921" w:rsidRDefault="00B06409" w:rsidP="00D232FD">
            <w:pPr>
              <w:suppressAutoHyphens w:val="0"/>
              <w:jc w:val="center"/>
              <w:rPr>
                <w:color w:val="000000"/>
                <w:sz w:val="22"/>
                <w:szCs w:val="22"/>
                <w:lang w:eastAsia="it-IT"/>
              </w:rPr>
            </w:pPr>
            <w:r w:rsidRPr="007A2921">
              <w:rPr>
                <w:color w:val="000000"/>
                <w:sz w:val="22"/>
                <w:szCs w:val="22"/>
                <w:lang w:eastAsia="it-IT"/>
              </w:rPr>
              <w:t xml:space="preserve">Q </w:t>
            </w:r>
            <w:r w:rsidRPr="007A2921">
              <w:rPr>
                <w:color w:val="000000"/>
                <w:sz w:val="22"/>
                <w:szCs w:val="22"/>
                <w:vertAlign w:val="subscript"/>
                <w:lang w:eastAsia="it-IT"/>
              </w:rPr>
              <w:t>c</w:t>
            </w:r>
            <w:r w:rsidRPr="007A2921">
              <w:rPr>
                <w:color w:val="000000"/>
                <w:sz w:val="22"/>
                <w:szCs w:val="22"/>
                <w:lang w:eastAsia="it-IT"/>
              </w:rPr>
              <w:t xml:space="preserve"> =</w:t>
            </w:r>
          </w:p>
        </w:tc>
        <w:tc>
          <w:tcPr>
            <w:tcW w:w="1498" w:type="dxa"/>
            <w:tcBorders>
              <w:top w:val="nil"/>
              <w:left w:val="nil"/>
              <w:bottom w:val="single" w:sz="4" w:space="0" w:color="auto"/>
              <w:right w:val="nil"/>
            </w:tcBorders>
            <w:shd w:val="clear" w:color="auto" w:fill="auto"/>
            <w:noWrap/>
            <w:vAlign w:val="center"/>
            <w:hideMark/>
          </w:tcPr>
          <w:p w:rsidR="00B06409" w:rsidRPr="007A2921" w:rsidRDefault="00B06409" w:rsidP="00D232FD">
            <w:pPr>
              <w:suppressAutoHyphens w:val="0"/>
              <w:jc w:val="center"/>
              <w:rPr>
                <w:color w:val="000000"/>
                <w:sz w:val="22"/>
                <w:szCs w:val="22"/>
                <w:lang w:eastAsia="it-IT"/>
              </w:rPr>
            </w:pPr>
            <w:r w:rsidRPr="007A2921">
              <w:rPr>
                <w:color w:val="000000"/>
                <w:sz w:val="22"/>
                <w:szCs w:val="22"/>
                <w:lang w:eastAsia="it-IT"/>
              </w:rPr>
              <w:t>Cs</w:t>
            </w:r>
            <w:proofErr w:type="gramStart"/>
            <w:r w:rsidRPr="007A2921">
              <w:rPr>
                <w:color w:val="000000"/>
                <w:sz w:val="22"/>
                <w:szCs w:val="22"/>
                <w:lang w:eastAsia="it-IT"/>
              </w:rPr>
              <w:t xml:space="preserve">  </w:t>
            </w:r>
            <w:proofErr w:type="gramEnd"/>
            <w:r w:rsidRPr="007A2921">
              <w:rPr>
                <w:color w:val="000000"/>
                <w:sz w:val="22"/>
                <w:szCs w:val="22"/>
                <w:lang w:eastAsia="it-IT"/>
              </w:rPr>
              <w:t xml:space="preserve">* </w:t>
            </w:r>
            <w:proofErr w:type="spellStart"/>
            <w:r w:rsidRPr="007A2921">
              <w:rPr>
                <w:color w:val="000000"/>
                <w:sz w:val="22"/>
                <w:szCs w:val="22"/>
                <w:lang w:eastAsia="it-IT"/>
              </w:rPr>
              <w:t>P</w:t>
            </w:r>
            <w:r w:rsidRPr="007A2921">
              <w:rPr>
                <w:color w:val="000000"/>
                <w:sz w:val="22"/>
                <w:szCs w:val="22"/>
                <w:vertAlign w:val="subscript"/>
                <w:lang w:eastAsia="it-IT"/>
              </w:rPr>
              <w:t>cv</w:t>
            </w:r>
            <w:proofErr w:type="spellEnd"/>
            <w:r w:rsidRPr="007A2921">
              <w:rPr>
                <w:color w:val="000000"/>
                <w:sz w:val="22"/>
                <w:szCs w:val="22"/>
                <w:lang w:eastAsia="it-IT"/>
              </w:rPr>
              <w:t xml:space="preserve">  * </w:t>
            </w:r>
            <w:proofErr w:type="spellStart"/>
            <w:r w:rsidRPr="007A2921">
              <w:rPr>
                <w:color w:val="000000"/>
                <w:sz w:val="22"/>
                <w:szCs w:val="22"/>
                <w:lang w:eastAsia="it-IT"/>
              </w:rPr>
              <w:t>Nh</w:t>
            </w:r>
            <w:proofErr w:type="spellEnd"/>
          </w:p>
        </w:tc>
        <w:tc>
          <w:tcPr>
            <w:tcW w:w="918" w:type="dxa"/>
            <w:vMerge w:val="restart"/>
            <w:tcBorders>
              <w:top w:val="nil"/>
              <w:left w:val="nil"/>
              <w:right w:val="nil"/>
            </w:tcBorders>
            <w:vAlign w:val="center"/>
          </w:tcPr>
          <w:p w:rsidR="00B06409" w:rsidRPr="007A2921" w:rsidRDefault="00B06409" w:rsidP="00B06409">
            <w:pPr>
              <w:suppressAutoHyphens w:val="0"/>
              <w:jc w:val="center"/>
              <w:rPr>
                <w:color w:val="000000"/>
                <w:sz w:val="22"/>
                <w:szCs w:val="22"/>
                <w:lang w:eastAsia="it-IT"/>
              </w:rPr>
            </w:pPr>
            <w:r w:rsidRPr="007A2921">
              <w:rPr>
                <w:color w:val="000000"/>
                <w:sz w:val="22"/>
                <w:szCs w:val="22"/>
                <w:lang w:eastAsia="it-IT"/>
              </w:rPr>
              <w:t>(9)</w:t>
            </w:r>
          </w:p>
        </w:tc>
      </w:tr>
      <w:tr w:rsidR="00B06409" w:rsidRPr="007A2921" w:rsidTr="00B06409">
        <w:trPr>
          <w:trHeight w:val="312"/>
          <w:jc w:val="center"/>
        </w:trPr>
        <w:tc>
          <w:tcPr>
            <w:tcW w:w="1017" w:type="dxa"/>
            <w:vMerge/>
            <w:tcBorders>
              <w:top w:val="nil"/>
              <w:left w:val="nil"/>
              <w:bottom w:val="nil"/>
              <w:right w:val="nil"/>
            </w:tcBorders>
            <w:vAlign w:val="center"/>
            <w:hideMark/>
          </w:tcPr>
          <w:p w:rsidR="00B06409" w:rsidRPr="007A2921" w:rsidRDefault="00B06409" w:rsidP="00D232FD">
            <w:pPr>
              <w:suppressAutoHyphens w:val="0"/>
              <w:rPr>
                <w:color w:val="000000"/>
                <w:sz w:val="22"/>
                <w:szCs w:val="22"/>
                <w:lang w:eastAsia="it-IT"/>
              </w:rPr>
            </w:pPr>
          </w:p>
        </w:tc>
        <w:tc>
          <w:tcPr>
            <w:tcW w:w="1498" w:type="dxa"/>
            <w:tcBorders>
              <w:top w:val="nil"/>
              <w:left w:val="nil"/>
              <w:bottom w:val="nil"/>
              <w:right w:val="nil"/>
            </w:tcBorders>
            <w:shd w:val="clear" w:color="auto" w:fill="auto"/>
            <w:noWrap/>
            <w:vAlign w:val="center"/>
            <w:hideMark/>
          </w:tcPr>
          <w:p w:rsidR="00B06409" w:rsidRPr="007A2921" w:rsidRDefault="00B06409" w:rsidP="00D232FD">
            <w:pPr>
              <w:suppressAutoHyphens w:val="0"/>
              <w:jc w:val="center"/>
              <w:rPr>
                <w:color w:val="000000"/>
                <w:sz w:val="22"/>
                <w:szCs w:val="22"/>
                <w:lang w:eastAsia="it-IT"/>
              </w:rPr>
            </w:pPr>
            <w:r w:rsidRPr="007A2921">
              <w:rPr>
                <w:color w:val="000000"/>
                <w:sz w:val="22"/>
                <w:szCs w:val="22"/>
                <w:lang w:eastAsia="it-IT"/>
              </w:rPr>
              <w:t>1.000</w:t>
            </w:r>
          </w:p>
        </w:tc>
        <w:tc>
          <w:tcPr>
            <w:tcW w:w="918" w:type="dxa"/>
            <w:vMerge/>
            <w:tcBorders>
              <w:left w:val="nil"/>
              <w:bottom w:val="nil"/>
              <w:right w:val="nil"/>
            </w:tcBorders>
          </w:tcPr>
          <w:p w:rsidR="00B06409" w:rsidRPr="007A2921" w:rsidRDefault="00B06409" w:rsidP="00D232FD">
            <w:pPr>
              <w:suppressAutoHyphens w:val="0"/>
              <w:jc w:val="center"/>
              <w:rPr>
                <w:color w:val="000000"/>
                <w:sz w:val="22"/>
                <w:szCs w:val="22"/>
                <w:lang w:eastAsia="it-IT"/>
              </w:rPr>
            </w:pPr>
          </w:p>
        </w:tc>
      </w:tr>
    </w:tbl>
    <w:p w:rsidR="00B06409" w:rsidRPr="007A2921" w:rsidRDefault="00B06409" w:rsidP="00B06409">
      <w:pPr>
        <w:autoSpaceDE w:val="0"/>
        <w:spacing w:before="60" w:line="276" w:lineRule="auto"/>
      </w:pPr>
    </w:p>
    <w:p w:rsidR="00AF69F6" w:rsidRPr="007A2921" w:rsidRDefault="00AF69F6" w:rsidP="00AF69F6">
      <w:pPr>
        <w:autoSpaceDE w:val="0"/>
        <w:spacing w:before="60" w:line="276" w:lineRule="auto"/>
        <w:ind w:firstLine="284"/>
        <w:jc w:val="both"/>
      </w:pPr>
      <w:r w:rsidRPr="007A2921">
        <w:t xml:space="preserve">In queste formule </w:t>
      </w:r>
      <w:proofErr w:type="spellStart"/>
      <w:r w:rsidRPr="007A2921">
        <w:t>Cs</w:t>
      </w:r>
      <w:r w:rsidRPr="007A2921">
        <w:rPr>
          <w:vertAlign w:val="subscript"/>
        </w:rPr>
        <w:t>c</w:t>
      </w:r>
      <w:proofErr w:type="spellEnd"/>
      <w:r w:rsidRPr="007A2921">
        <w:t xml:space="preserve"> e </w:t>
      </w:r>
      <w:proofErr w:type="spellStart"/>
      <w:r w:rsidRPr="007A2921">
        <w:t>Cs</w:t>
      </w:r>
      <w:r w:rsidRPr="007A2921">
        <w:rPr>
          <w:vertAlign w:val="subscript"/>
        </w:rPr>
        <w:t>l</w:t>
      </w:r>
      <w:proofErr w:type="spellEnd"/>
      <w:r w:rsidRPr="007A2921">
        <w:t xml:space="preserve"> sono i consumi specifici di carburanti e lubrificanti delle macchine motrici usate, espressi in grammi (</w:t>
      </w:r>
      <w:r w:rsidRPr="007A2921">
        <w:rPr>
          <w:i/>
        </w:rPr>
        <w:t>g</w:t>
      </w:r>
      <w:r w:rsidRPr="007A2921">
        <w:t>) per cavalli vapore (</w:t>
      </w:r>
      <w:r w:rsidRPr="007A2921">
        <w:rPr>
          <w:i/>
        </w:rPr>
        <w:t>hp</w:t>
      </w:r>
      <w:r w:rsidRPr="007A2921">
        <w:t>) per ora (</w:t>
      </w:r>
      <w:r w:rsidRPr="007A2921">
        <w:rPr>
          <w:i/>
        </w:rPr>
        <w:t>h</w:t>
      </w:r>
      <w:r w:rsidRPr="007A2921">
        <w:t xml:space="preserve">), g/hp*h. </w:t>
      </w:r>
      <w:proofErr w:type="spellStart"/>
      <w:r w:rsidRPr="007A2921">
        <w:t>Pcv</w:t>
      </w:r>
      <w:proofErr w:type="spellEnd"/>
      <w:r w:rsidRPr="007A2921">
        <w:t xml:space="preserve"> è la potenza delle motrici, espressa in </w:t>
      </w:r>
      <w:r w:rsidRPr="007A2921">
        <w:rPr>
          <w:i/>
        </w:rPr>
        <w:t>hp</w:t>
      </w:r>
      <w:r w:rsidRPr="007A2921">
        <w:t xml:space="preserve">, e </w:t>
      </w:r>
      <w:proofErr w:type="spellStart"/>
      <w:r w:rsidRPr="007A2921">
        <w:rPr>
          <w:i/>
        </w:rPr>
        <w:t>Nh</w:t>
      </w:r>
      <w:proofErr w:type="spellEnd"/>
      <w:r w:rsidRPr="007A2921">
        <w:t xml:space="preserve"> è il numero di ore d’impiego. </w:t>
      </w:r>
      <w:proofErr w:type="spellStart"/>
      <w:r w:rsidRPr="007A2921">
        <w:rPr>
          <w:i/>
        </w:rPr>
        <w:t>Q</w:t>
      </w:r>
      <w:r w:rsidRPr="007A2921">
        <w:rPr>
          <w:i/>
          <w:vertAlign w:val="subscript"/>
        </w:rPr>
        <w:t>eff</w:t>
      </w:r>
      <w:proofErr w:type="spellEnd"/>
      <w:r w:rsidRPr="007A2921">
        <w:t xml:space="preserve"> è un fattore di correzione della potenza </w:t>
      </w:r>
      <w:proofErr w:type="gramStart"/>
      <w:r w:rsidRPr="007A2921">
        <w:t>della</w:t>
      </w:r>
      <w:proofErr w:type="gramEnd"/>
      <w:r w:rsidRPr="007A2921">
        <w:t xml:space="preserve"> motrice che indica la frazione massima che ne è utilizzata nelle specifiche lavorazioni.</w:t>
      </w:r>
    </w:p>
    <w:p w:rsidR="003969E4" w:rsidRPr="007A2921" w:rsidRDefault="00AF69F6" w:rsidP="003969E4">
      <w:pPr>
        <w:autoSpaceDE w:val="0"/>
        <w:spacing w:before="60" w:line="276" w:lineRule="auto"/>
        <w:ind w:firstLine="284"/>
        <w:jc w:val="both"/>
      </w:pPr>
      <w:r w:rsidRPr="007A2921">
        <w:t xml:space="preserve">Al </w:t>
      </w:r>
      <w:r w:rsidRPr="007A2921">
        <w:rPr>
          <w:i/>
        </w:rPr>
        <w:t>reddito lordo</w:t>
      </w:r>
      <w:r w:rsidRPr="007A2921">
        <w:t xml:space="preserve"> si possono sottrarre i costi fissi e calcolare così un </w:t>
      </w:r>
      <w:r w:rsidRPr="007A2921">
        <w:rPr>
          <w:i/>
        </w:rPr>
        <w:t>margine</w:t>
      </w:r>
      <w:r w:rsidRPr="007A2921">
        <w:t xml:space="preserve"> </w:t>
      </w:r>
      <w:r w:rsidRPr="007A2921">
        <w:rPr>
          <w:i/>
        </w:rPr>
        <w:t>operativo</w:t>
      </w:r>
      <w:r w:rsidRPr="007A2921">
        <w:t xml:space="preserve"> </w:t>
      </w:r>
      <w:r w:rsidR="003969E4" w:rsidRPr="007A2921">
        <w:t>dell’attività che ha una funzione assimilabile a quella de</w:t>
      </w:r>
      <w:r w:rsidRPr="007A2921">
        <w:t xml:space="preserve">l </w:t>
      </w:r>
      <w:r w:rsidRPr="007A2921">
        <w:rPr>
          <w:i/>
        </w:rPr>
        <w:t>reddito operativo</w:t>
      </w:r>
      <w:r w:rsidRPr="007A2921">
        <w:t xml:space="preserve"> di tutta l’impresa. </w:t>
      </w:r>
      <w:r w:rsidR="003969E4" w:rsidRPr="007A2921">
        <w:t>Q</w:t>
      </w:r>
      <w:r w:rsidR="003969E4" w:rsidRPr="007A2921">
        <w:rPr>
          <w:bCs/>
        </w:rPr>
        <w:t>uesti costi riguardano fattori che costituiscono la struttura dell’impresa e il cui impiego non varia con i risultati produttivi delle attività in esame:</w:t>
      </w:r>
      <w:r w:rsidR="003969E4" w:rsidRPr="007A2921">
        <w:t xml:space="preserve"> ciò potrebbe rendere poco utile questo passaggio per valutare le scelte della singola impresa. Infatti, i costi fissi </w:t>
      </w:r>
      <w:r w:rsidR="003969E4" w:rsidRPr="007A2921">
        <w:rPr>
          <w:bCs/>
        </w:rPr>
        <w:t>riguardano fattori che costituiscono la struttura dell’impresa, il cui impiego non varia con i risultati produttivi delle singole attività</w:t>
      </w:r>
      <w:r w:rsidR="003969E4" w:rsidRPr="007A2921">
        <w:t xml:space="preserve">. Questa invarianza comporta che sottrarre i costi fissi per avere il </w:t>
      </w:r>
      <w:r w:rsidR="003969E4" w:rsidRPr="007A2921">
        <w:rPr>
          <w:i/>
        </w:rPr>
        <w:t>margine operativo</w:t>
      </w:r>
      <w:r w:rsidR="003969E4" w:rsidRPr="007A2921">
        <w:t xml:space="preserve"> delle attività non modifica le informazioni basilari già fornite dal </w:t>
      </w:r>
      <w:r w:rsidR="003969E4" w:rsidRPr="007A2921">
        <w:rPr>
          <w:i/>
        </w:rPr>
        <w:t>reddito lordo</w:t>
      </w:r>
      <w:r w:rsidR="003969E4" w:rsidRPr="007A2921">
        <w:t>.</w:t>
      </w:r>
    </w:p>
    <w:p w:rsidR="003969E4" w:rsidRPr="007A2921" w:rsidRDefault="003969E4" w:rsidP="003969E4">
      <w:pPr>
        <w:autoSpaceDE w:val="0"/>
        <w:spacing w:before="60" w:line="276" w:lineRule="auto"/>
        <w:ind w:firstLine="284"/>
        <w:jc w:val="both"/>
        <w:rPr>
          <w:bCs/>
        </w:rPr>
      </w:pPr>
      <w:r w:rsidRPr="007A2921">
        <w:rPr>
          <w:bCs/>
        </w:rPr>
        <w:t>In ogni modo, questi costi (</w:t>
      </w:r>
      <w:r w:rsidRPr="007A2921">
        <w:rPr>
          <w:i/>
        </w:rPr>
        <w:t>espliciti</w:t>
      </w:r>
      <w:r w:rsidRPr="007A2921">
        <w:t xml:space="preserve"> o </w:t>
      </w:r>
      <w:r w:rsidRPr="007A2921">
        <w:rPr>
          <w:bCs/>
          <w:i/>
        </w:rPr>
        <w:t>impliciti</w:t>
      </w:r>
      <w:r w:rsidRPr="007A2921">
        <w:rPr>
          <w:bCs/>
        </w:rPr>
        <w:t xml:space="preserve">) possono essere distribuiti tra le attività </w:t>
      </w:r>
      <w:proofErr w:type="gramStart"/>
      <w:r w:rsidRPr="007A2921">
        <w:rPr>
          <w:bCs/>
        </w:rPr>
        <w:t>in base a</w:t>
      </w:r>
      <w:proofErr w:type="gramEnd"/>
      <w:r w:rsidRPr="007A2921">
        <w:rPr>
          <w:bCs/>
        </w:rPr>
        <w:t xml:space="preserve"> elementi diversi come il valore della produzione o dei costi variabili o le ore d’impiego delle macchine. I risultati di queste diverse </w:t>
      </w:r>
      <w:proofErr w:type="gramStart"/>
      <w:r w:rsidRPr="007A2921">
        <w:rPr>
          <w:bCs/>
        </w:rPr>
        <w:t>opzioni</w:t>
      </w:r>
      <w:proofErr w:type="gramEnd"/>
      <w:r w:rsidRPr="007A2921">
        <w:rPr>
          <w:bCs/>
        </w:rPr>
        <w:t xml:space="preserve"> possono essere diversi e quest’arbitrarietà inficia l’utilità di questo calcolo. Tuttavia, resta interessante calcolare questa </w:t>
      </w:r>
      <w:proofErr w:type="gramStart"/>
      <w:r w:rsidRPr="007A2921">
        <w:rPr>
          <w:bCs/>
        </w:rPr>
        <w:t>componente</w:t>
      </w:r>
      <w:proofErr w:type="gramEnd"/>
      <w:r w:rsidRPr="007A2921">
        <w:rPr>
          <w:bCs/>
        </w:rPr>
        <w:t xml:space="preserve"> dei </w:t>
      </w:r>
      <w:r w:rsidRPr="007A2921">
        <w:rPr>
          <w:bCs/>
        </w:rPr>
        <w:lastRenderedPageBreak/>
        <w:t xml:space="preserve">costi per sommarla ai </w:t>
      </w:r>
      <w:r w:rsidRPr="007A2921">
        <w:rPr>
          <w:bCs/>
          <w:i/>
        </w:rPr>
        <w:t>costi variabili</w:t>
      </w:r>
      <w:r w:rsidRPr="007A2921">
        <w:rPr>
          <w:bCs/>
        </w:rPr>
        <w:t xml:space="preserve"> ed ottenere un quadro del costo totale di produzione dell’appezzamento, della coltura o dell’allevamento in esame. Considerando, però, che i vari criteri di distribuzione dei </w:t>
      </w:r>
      <w:r w:rsidRPr="007A2921">
        <w:rPr>
          <w:bCs/>
          <w:i/>
        </w:rPr>
        <w:t>costi fissi</w:t>
      </w:r>
      <w:r w:rsidRPr="007A2921">
        <w:rPr>
          <w:bCs/>
        </w:rPr>
        <w:t xml:space="preserve"> generano risultati diversi, è interessante calcolare i costi di produzione delle singole attività </w:t>
      </w:r>
      <w:proofErr w:type="gramStart"/>
      <w:r w:rsidRPr="007A2921">
        <w:rPr>
          <w:bCs/>
        </w:rPr>
        <w:t>in base a</w:t>
      </w:r>
      <w:proofErr w:type="gramEnd"/>
      <w:r w:rsidRPr="007A2921">
        <w:rPr>
          <w:bCs/>
        </w:rPr>
        <w:t xml:space="preserve"> più criteri e confrontare i risultati.</w:t>
      </w:r>
    </w:p>
    <w:p w:rsidR="00C83F85" w:rsidRPr="007A2921" w:rsidRDefault="0088772E" w:rsidP="0088772E">
      <w:pPr>
        <w:autoSpaceDE w:val="0"/>
        <w:spacing w:before="60" w:line="276" w:lineRule="auto"/>
        <w:ind w:firstLine="284"/>
        <w:jc w:val="both"/>
        <w:rPr>
          <w:bCs/>
        </w:rPr>
      </w:pPr>
      <w:r w:rsidRPr="007A2921">
        <w:rPr>
          <w:bCs/>
        </w:rPr>
        <w:t xml:space="preserve">Sempre con riferimento al calcolo dei costi di produzione va infine considerato il ruolo delle risorse fornite dall’imprenditore e dalla sua famiglia. Il loro compenso non determina un esborso di cassa e, tuttavia, in molte aziende agricole italiane hanno una funzione basilare nello svolgimento dei processi produttivi. In questo caso esse vanno incluse tra i fattori impiegati e valutate con i criteri di attribuzione di un </w:t>
      </w:r>
      <w:r w:rsidRPr="007A2921">
        <w:rPr>
          <w:bCs/>
          <w:i/>
        </w:rPr>
        <w:t>adeguato</w:t>
      </w:r>
      <w:r w:rsidRPr="007A2921">
        <w:rPr>
          <w:bCs/>
        </w:rPr>
        <w:t xml:space="preserve"> compenso al loro impiego, descritti nelle procedure di valutazione della </w:t>
      </w:r>
      <w:r w:rsidRPr="007A2921">
        <w:rPr>
          <w:bCs/>
          <w:i/>
        </w:rPr>
        <w:t>redditività</w:t>
      </w:r>
      <w:r w:rsidRPr="007A2921">
        <w:rPr>
          <w:bCs/>
        </w:rPr>
        <w:t xml:space="preserve"> aziendale. In particolare, si possono utilizzare le effettive tariffe di mercato per le diverse mansioni lavorative, </w:t>
      </w:r>
      <w:r w:rsidRPr="007A2921">
        <w:t xml:space="preserve">il </w:t>
      </w:r>
      <w:r w:rsidRPr="007A2921">
        <w:rPr>
          <w:i/>
        </w:rPr>
        <w:t>tasso d’interesse</w:t>
      </w:r>
      <w:r w:rsidRPr="007A2921">
        <w:t xml:space="preserve"> </w:t>
      </w:r>
      <w:proofErr w:type="gramStart"/>
      <w:r w:rsidRPr="007A2921">
        <w:t xml:space="preserve">di </w:t>
      </w:r>
      <w:proofErr w:type="gramEnd"/>
      <w:r w:rsidRPr="007A2921">
        <w:t>investimenti a basso rischio per i capitali, oppure l’affitto che può essere effettivamente percepito in zona per i terreni.</w:t>
      </w:r>
      <w:r w:rsidRPr="007A2921">
        <w:rPr>
          <w:bCs/>
        </w:rPr>
        <w:t xml:space="preserve">  </w:t>
      </w:r>
    </w:p>
    <w:p w:rsidR="00C83F85" w:rsidRPr="007A2921" w:rsidRDefault="00C83F85">
      <w:pPr>
        <w:pStyle w:val="OmniPage1"/>
        <w:pageBreakBefore/>
        <w:spacing w:line="360" w:lineRule="auto"/>
        <w:jc w:val="center"/>
        <w:rPr>
          <w:b/>
          <w:bCs/>
          <w:caps/>
          <w:sz w:val="24"/>
          <w:szCs w:val="24"/>
          <w:lang w:val="it-IT"/>
        </w:rPr>
      </w:pPr>
      <w:proofErr w:type="gramStart"/>
      <w:r w:rsidRPr="007A2921">
        <w:rPr>
          <w:b/>
          <w:bCs/>
          <w:caps/>
          <w:sz w:val="24"/>
          <w:szCs w:val="24"/>
          <w:lang w:val="it-IT"/>
        </w:rPr>
        <w:lastRenderedPageBreak/>
        <w:t>La SITUAZIONE ECONOMICA, PATRIMONIALE E FINANZIARIA in un’impresa agricola che produce NOCCIOLE</w:t>
      </w:r>
      <w:proofErr w:type="gramEnd"/>
    </w:p>
    <w:p w:rsidR="00C83F85" w:rsidRPr="007A2921" w:rsidRDefault="00C83F85">
      <w:pPr>
        <w:pStyle w:val="OmniPage1"/>
        <w:spacing w:line="360" w:lineRule="auto"/>
        <w:jc w:val="center"/>
        <w:rPr>
          <w:b/>
          <w:bCs/>
          <w:sz w:val="24"/>
          <w:szCs w:val="24"/>
          <w:lang w:val="it-IT"/>
        </w:rPr>
      </w:pPr>
    </w:p>
    <w:p w:rsidR="00C83F85" w:rsidRPr="007A2921" w:rsidRDefault="00C83F85">
      <w:pPr>
        <w:pStyle w:val="Titolo2"/>
        <w:jc w:val="left"/>
      </w:pPr>
      <w:r w:rsidRPr="007A2921">
        <w:t>Introduzione.</w:t>
      </w:r>
    </w:p>
    <w:p w:rsidR="00C83F85" w:rsidRPr="007A2921" w:rsidRDefault="00C83F85">
      <w:pPr>
        <w:autoSpaceDE w:val="0"/>
        <w:spacing w:before="60" w:line="276" w:lineRule="auto"/>
        <w:ind w:firstLine="284"/>
        <w:jc w:val="both"/>
      </w:pPr>
      <w:r w:rsidRPr="007A2921">
        <w:t xml:space="preserve">Questa sezione presenta </w:t>
      </w:r>
      <w:proofErr w:type="gramStart"/>
      <w:r w:rsidRPr="007A2921">
        <w:t xml:space="preserve">un </w:t>
      </w:r>
      <w:proofErr w:type="gramEnd"/>
      <w:r w:rsidRPr="007A2921">
        <w:t>applicazione dei procedimenti descritti sin ora ad un’impresa agricola localizzata nel</w:t>
      </w:r>
      <w:r w:rsidRPr="007A2921">
        <w:rPr>
          <w:bCs/>
          <w:iCs/>
        </w:rPr>
        <w:t xml:space="preserve"> viterbese, gestita con forma giuridica individuale da un imprenditore e dalla sua famiglia. </w:t>
      </w:r>
      <w:r w:rsidRPr="007A2921">
        <w:t>L’impresa coltiva in prevalenza nocciole (</w:t>
      </w:r>
      <w:proofErr w:type="spellStart"/>
      <w:r w:rsidRPr="007A2921">
        <w:t>corilicola</w:t>
      </w:r>
      <w:proofErr w:type="spellEnd"/>
      <w:r w:rsidRPr="007A2921">
        <w:t>)</w:t>
      </w:r>
      <w:r w:rsidRPr="007A2921">
        <w:rPr>
          <w:bCs/>
          <w:iCs/>
        </w:rPr>
        <w:t xml:space="preserve"> e</w:t>
      </w:r>
      <w:r w:rsidRPr="007A2921">
        <w:t xml:space="preserve"> non </w:t>
      </w:r>
      <w:proofErr w:type="gramStart"/>
      <w:r w:rsidRPr="007A2921">
        <w:t>dispone di</w:t>
      </w:r>
      <w:proofErr w:type="gramEnd"/>
      <w:r w:rsidRPr="007A2921">
        <w:t xml:space="preserve"> una specifica contabilità e un bilancio economico. </w:t>
      </w:r>
      <w:r w:rsidRPr="007A2921">
        <w:rPr>
          <w:bCs/>
          <w:iCs/>
        </w:rPr>
        <w:t xml:space="preserve">Il procedimento descritto </w:t>
      </w:r>
      <w:r w:rsidRPr="007A2921">
        <w:t xml:space="preserve">in questa sede può essere </w:t>
      </w:r>
      <w:r w:rsidRPr="007A2921">
        <w:rPr>
          <w:bCs/>
          <w:iCs/>
        </w:rPr>
        <w:t xml:space="preserve">applicato da un Agronomo costruire </w:t>
      </w:r>
      <w:r w:rsidRPr="007A2921">
        <w:t xml:space="preserve">il </w:t>
      </w:r>
      <w:r w:rsidRPr="007A2921">
        <w:rPr>
          <w:i/>
        </w:rPr>
        <w:t>Conto Economico</w:t>
      </w:r>
      <w:r w:rsidRPr="007A2921">
        <w:t xml:space="preserve"> e lo </w:t>
      </w:r>
      <w:r w:rsidRPr="007A2921">
        <w:rPr>
          <w:i/>
        </w:rPr>
        <w:t>Stato Patrimoniale</w:t>
      </w:r>
      <w:r w:rsidRPr="007A2921">
        <w:rPr>
          <w:bCs/>
          <w:iCs/>
        </w:rPr>
        <w:t xml:space="preserve"> con lo schema del bilancio riclassificato</w:t>
      </w:r>
      <w:r w:rsidRPr="007A2921">
        <w:t>. Con i suoi risultati si calcola il reddito e la redditività delle risorse (lavoro e capitale) investite nell’impresa dall’imprenditore e dalla sua famiglia.</w:t>
      </w:r>
    </w:p>
    <w:p w:rsidR="00C83F85" w:rsidRPr="007A2921" w:rsidRDefault="00C83F85">
      <w:pPr>
        <w:autoSpaceDE w:val="0"/>
        <w:spacing w:before="60" w:line="276" w:lineRule="auto"/>
        <w:ind w:firstLine="284"/>
        <w:jc w:val="both"/>
      </w:pPr>
      <w:r w:rsidRPr="007A2921">
        <w:t xml:space="preserve">L’analisi riguarda la situazione del 2006 di cui considerano i prezzi dei prodotti e dei fattori. Il procedimento inizia valutando i capitali fissi, di cui si </w:t>
      </w:r>
      <w:proofErr w:type="gramStart"/>
      <w:r w:rsidRPr="007A2921">
        <w:t>determina</w:t>
      </w:r>
      <w:proofErr w:type="gramEnd"/>
      <w:r w:rsidRPr="007A2921">
        <w:t xml:space="preserve"> la provenienza e i costi d’acquisizione. Poi definisce il lavoro disponibile e quello utilizzato. Infine valuta le attività svolte, </w:t>
      </w:r>
      <w:proofErr w:type="gramStart"/>
      <w:r w:rsidRPr="007A2921">
        <w:t>esaminando</w:t>
      </w:r>
      <w:proofErr w:type="gramEnd"/>
      <w:r w:rsidRPr="007A2921">
        <w:t xml:space="preserve"> la tecnica e i costi di produzione di alcune colture praticate. Con questi elementi si costruiscono le varie voci del </w:t>
      </w:r>
      <w:r w:rsidRPr="007A2921">
        <w:rPr>
          <w:i/>
        </w:rPr>
        <w:t>Conto Economico</w:t>
      </w:r>
      <w:r w:rsidRPr="007A2921">
        <w:t xml:space="preserve"> e dello </w:t>
      </w:r>
      <w:r w:rsidRPr="007A2921">
        <w:rPr>
          <w:i/>
        </w:rPr>
        <w:t>Stato Patrimoniale</w:t>
      </w:r>
      <w:r w:rsidRPr="007A2921">
        <w:t>, si calcolano il reddito e gli indici che illustrano la situazione economica dell’impresa.</w:t>
      </w:r>
    </w:p>
    <w:p w:rsidR="00C83F85" w:rsidRPr="007A2921" w:rsidRDefault="00C83F85">
      <w:pPr>
        <w:autoSpaceDE w:val="0"/>
        <w:spacing w:before="60" w:line="276" w:lineRule="auto"/>
        <w:ind w:firstLine="284"/>
        <w:jc w:val="both"/>
      </w:pPr>
    </w:p>
    <w:p w:rsidR="00C83F85" w:rsidRPr="007A2921" w:rsidRDefault="00C83F85">
      <w:pPr>
        <w:pStyle w:val="Titolo2"/>
        <w:jc w:val="left"/>
      </w:pPr>
      <w:r w:rsidRPr="007A2921">
        <w:t xml:space="preserve">Gli appezzamenti dell’impresa </w:t>
      </w:r>
      <w:proofErr w:type="spellStart"/>
      <w:r w:rsidRPr="007A2921">
        <w:t>corilicola</w:t>
      </w:r>
      <w:proofErr w:type="spellEnd"/>
      <w:r w:rsidRPr="007A2921">
        <w:t>.</w:t>
      </w:r>
    </w:p>
    <w:p w:rsidR="00C83F85" w:rsidRPr="007A2921" w:rsidRDefault="00C83F85">
      <w:pPr>
        <w:autoSpaceDE w:val="0"/>
        <w:spacing w:before="60" w:line="276" w:lineRule="auto"/>
        <w:ind w:firstLine="284"/>
        <w:jc w:val="both"/>
      </w:pPr>
      <w:r w:rsidRPr="007A2921">
        <w:t xml:space="preserve">L’analisi inizia valutando i terreni perché questi hanno storicamente rappresentato il più importante capitale delle imprese agricole. Oggi non è sempre così ma resta utile seguire l’approccio che esamina prima i capitali a </w:t>
      </w:r>
      <w:r w:rsidRPr="007A2921">
        <w:rPr>
          <w:i/>
        </w:rPr>
        <w:t>logorio nullo</w:t>
      </w:r>
      <w:r w:rsidRPr="007A2921">
        <w:t xml:space="preserve"> (ossia i terreni), poi passa a quelli a </w:t>
      </w:r>
      <w:r w:rsidRPr="007A2921">
        <w:rPr>
          <w:i/>
        </w:rPr>
        <w:t>logorio parziale</w:t>
      </w:r>
      <w:r w:rsidRPr="007A2921">
        <w:t xml:space="preserve"> e, infine, esamina i capitali a </w:t>
      </w:r>
      <w:r w:rsidRPr="007A2921">
        <w:rPr>
          <w:i/>
        </w:rPr>
        <w:t>logorio totale</w:t>
      </w:r>
      <w:r w:rsidRPr="007A2921">
        <w:t>.</w:t>
      </w:r>
    </w:p>
    <w:p w:rsidR="00C83F85" w:rsidRPr="007A2921" w:rsidRDefault="00C83F85">
      <w:pPr>
        <w:autoSpaceDE w:val="0"/>
        <w:spacing w:before="60" w:line="276" w:lineRule="auto"/>
        <w:ind w:firstLine="284"/>
        <w:jc w:val="both"/>
      </w:pPr>
      <w:r w:rsidRPr="007A2921">
        <w:t xml:space="preserve">L’impresa ha una Superficie Agricola Utilizzata di 17,39 ettari. La tabella 5.1 riporta i dati degli appezzamenti e mostra che un ettaro è destinato al centro aziendale, mentre il castagneto è in affitto. Otto appezzamenti, per un totale di 15,77 ettari, sono di proprietà, di cui 13,4 sono ereditati. Il valore investito in queste ultime superfici corrisponde al totale delle imposte pagate all’atto della successione ereditaria più le relative spese notarili. </w:t>
      </w:r>
    </w:p>
    <w:p w:rsidR="00C83F85" w:rsidRPr="007A2921" w:rsidRDefault="00C83F85">
      <w:pPr>
        <w:autoSpaceDE w:val="0"/>
        <w:spacing w:before="60" w:line="276" w:lineRule="auto"/>
        <w:ind w:firstLine="284"/>
        <w:jc w:val="both"/>
      </w:pPr>
      <w:r w:rsidRPr="007A2921">
        <w:t xml:space="preserve">Con la trasmissione ereditaria andavano pagate l’imposta di successione, le </w:t>
      </w:r>
      <w:proofErr w:type="gramStart"/>
      <w:r w:rsidRPr="007A2921">
        <w:t>imposte</w:t>
      </w:r>
      <w:proofErr w:type="gramEnd"/>
      <w:r w:rsidRPr="007A2921">
        <w:t xml:space="preserve"> ipotecarie e catastali e l’imposta comunale sull’incremento di valore degli immobili (INVIM). L’imprenditore fu esentato dal pagamento dell’imposta di successione poiché il valore del fondo non superava 250 milioni di lire. Per l’imposta ipotecaria (trascrizione del bene nei pubblici registri immobiliari) si pagò il 2% del valore dei suoli. Per l’imposta catastale (</w:t>
      </w:r>
      <w:r w:rsidRPr="007A2921">
        <w:rPr>
          <w:i/>
        </w:rPr>
        <w:t>voltura</w:t>
      </w:r>
      <w:r w:rsidRPr="007A2921">
        <w:t xml:space="preserve"> del possesso per il trasferimento di beni immobili – anche per le successioni), si pagò </w:t>
      </w:r>
      <w:proofErr w:type="gramStart"/>
      <w:r w:rsidRPr="007A2921">
        <w:t>l’1%</w:t>
      </w:r>
      <w:proofErr w:type="gramEnd"/>
      <w:r w:rsidRPr="007A2921">
        <w:t xml:space="preserve"> del valore dei terreni.</w:t>
      </w:r>
      <w:r w:rsidRPr="007A2921">
        <w:rPr>
          <w:rStyle w:val="Caratteredellanota"/>
        </w:rPr>
        <w:footnoteReference w:id="47"/>
      </w:r>
      <w:r w:rsidRPr="007A2921">
        <w:t xml:space="preserve"> Infine fu pagata l’INVIM, che colpiva l’aumento di valore degli immobili venduti o trasmessi in eredità.</w:t>
      </w:r>
      <w:r w:rsidRPr="007A2921">
        <w:rPr>
          <w:rStyle w:val="Caratteredellanota"/>
        </w:rPr>
        <w:footnoteReference w:id="48"/>
      </w:r>
      <w:r w:rsidRPr="007A2921">
        <w:t xml:space="preserve"> Insieme alle spese notarili il totale di queste imposte </w:t>
      </w:r>
      <w:r w:rsidRPr="007A2921">
        <w:lastRenderedPageBreak/>
        <w:t>ammontò al corrispondente in lire di 29.452,00 €, che nella tabella sono ripartiti tra i suoli ereditati in funzione della relativa superficie.</w:t>
      </w:r>
    </w:p>
    <w:p w:rsidR="00C83F85" w:rsidRPr="007A2921" w:rsidRDefault="00C83F85">
      <w:pPr>
        <w:autoSpaceDE w:val="0"/>
        <w:spacing w:before="60" w:line="276" w:lineRule="auto"/>
        <w:ind w:firstLine="284"/>
        <w:jc w:val="both"/>
      </w:pPr>
      <w:r w:rsidRPr="007A2921">
        <w:t>Il valore investito negli appezzamenti acquistati, uno è coltivato con l’erbaio, un altro con il nocciolo, corrisponde al costo storico d’acquisto, che include le imposte ipotecarie e catastali, quelle di registro e le spese notarili per l’acquisizione della proprietà. Il valore totale investito nei suoli, tra imposte e spese notarili pagate all’atto della successione ereditaria, e spese di acquisto dei suoli, con i relativi oneri fiscali e notarili, è di 122.654,25 €.</w:t>
      </w:r>
    </w:p>
    <w:p w:rsidR="00C83F85" w:rsidRPr="007A2921" w:rsidRDefault="00C83F85">
      <w:pPr>
        <w:pStyle w:val="Corpotesto"/>
        <w:widowControl w:val="0"/>
        <w:tabs>
          <w:tab w:val="left" w:pos="0"/>
          <w:tab w:val="left" w:pos="1560"/>
        </w:tabs>
        <w:spacing w:line="240" w:lineRule="auto"/>
        <w:ind w:firstLine="284"/>
      </w:pPr>
    </w:p>
    <w:tbl>
      <w:tblPr>
        <w:tblW w:w="0" w:type="auto"/>
        <w:jc w:val="center"/>
        <w:tblLayout w:type="fixed"/>
        <w:tblCellMar>
          <w:left w:w="70" w:type="dxa"/>
          <w:right w:w="70" w:type="dxa"/>
        </w:tblCellMar>
        <w:tblLook w:val="0000"/>
      </w:tblPr>
      <w:tblGrid>
        <w:gridCol w:w="1584"/>
        <w:gridCol w:w="718"/>
        <w:gridCol w:w="1240"/>
        <w:gridCol w:w="1312"/>
        <w:gridCol w:w="680"/>
        <w:gridCol w:w="674"/>
        <w:gridCol w:w="616"/>
        <w:gridCol w:w="1118"/>
        <w:gridCol w:w="1406"/>
      </w:tblGrid>
      <w:tr w:rsidR="00C83F85" w:rsidRPr="007A2921" w:rsidTr="00E42A80">
        <w:trPr>
          <w:trHeight w:val="300"/>
          <w:jc w:val="center"/>
        </w:trPr>
        <w:tc>
          <w:tcPr>
            <w:tcW w:w="9348" w:type="dxa"/>
            <w:gridSpan w:val="9"/>
            <w:tcBorders>
              <w:bottom w:val="single" w:sz="4" w:space="0" w:color="000000"/>
            </w:tcBorders>
            <w:shd w:val="clear" w:color="auto" w:fill="auto"/>
            <w:vAlign w:val="center"/>
          </w:tcPr>
          <w:p w:rsidR="00C83F85" w:rsidRPr="007A2921" w:rsidRDefault="00C83F85">
            <w:pPr>
              <w:snapToGrid w:val="0"/>
              <w:jc w:val="center"/>
              <w:rPr>
                <w:b/>
                <w:bCs/>
                <w:sz w:val="20"/>
                <w:szCs w:val="20"/>
              </w:rPr>
            </w:pPr>
            <w:r w:rsidRPr="007A2921">
              <w:rPr>
                <w:b/>
                <w:bCs/>
                <w:sz w:val="20"/>
                <w:szCs w:val="20"/>
              </w:rPr>
              <w:t xml:space="preserve">Tabella 5.1: gli appezzamenti dell’impresa </w:t>
            </w:r>
            <w:proofErr w:type="spellStart"/>
            <w:r w:rsidRPr="007A2921">
              <w:rPr>
                <w:b/>
                <w:bCs/>
                <w:sz w:val="20"/>
                <w:szCs w:val="20"/>
              </w:rPr>
              <w:t>corilicola</w:t>
            </w:r>
            <w:proofErr w:type="spellEnd"/>
            <w:r w:rsidRPr="007A2921">
              <w:rPr>
                <w:b/>
                <w:bCs/>
                <w:sz w:val="20"/>
                <w:szCs w:val="20"/>
              </w:rPr>
              <w:t>.</w:t>
            </w:r>
          </w:p>
        </w:tc>
      </w:tr>
      <w:tr w:rsidR="00C83F85" w:rsidRPr="007A2921" w:rsidTr="00E42A80">
        <w:trPr>
          <w:trHeight w:val="170"/>
          <w:jc w:val="center"/>
        </w:trPr>
        <w:tc>
          <w:tcPr>
            <w:tcW w:w="1584" w:type="dxa"/>
            <w:vMerge w:val="restart"/>
            <w:tcBorders>
              <w:bottom w:val="single" w:sz="4" w:space="0" w:color="000000"/>
            </w:tcBorders>
            <w:shd w:val="clear" w:color="auto" w:fill="auto"/>
            <w:vAlign w:val="center"/>
          </w:tcPr>
          <w:p w:rsidR="00C83F85" w:rsidRPr="007A2921" w:rsidRDefault="00C83F85">
            <w:pPr>
              <w:snapToGrid w:val="0"/>
              <w:jc w:val="center"/>
              <w:rPr>
                <w:sz w:val="18"/>
                <w:szCs w:val="20"/>
              </w:rPr>
            </w:pPr>
            <w:r w:rsidRPr="007A2921">
              <w:rPr>
                <w:sz w:val="18"/>
                <w:szCs w:val="20"/>
              </w:rPr>
              <w:t>DESTINAZIONE PRODUTTIVA</w:t>
            </w:r>
          </w:p>
        </w:tc>
        <w:tc>
          <w:tcPr>
            <w:tcW w:w="718" w:type="dxa"/>
            <w:vMerge w:val="restart"/>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SAU (ettari)</w:t>
            </w:r>
          </w:p>
        </w:tc>
        <w:tc>
          <w:tcPr>
            <w:tcW w:w="1240" w:type="dxa"/>
            <w:vMerge w:val="restart"/>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Valore d’Acquisizione (€)</w:t>
            </w:r>
          </w:p>
        </w:tc>
        <w:tc>
          <w:tcPr>
            <w:tcW w:w="1312" w:type="dxa"/>
            <w:vMerge w:val="restart"/>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Canone d’affitto annuo (€)</w:t>
            </w:r>
          </w:p>
        </w:tc>
        <w:tc>
          <w:tcPr>
            <w:tcW w:w="680" w:type="dxa"/>
            <w:vMerge w:val="restart"/>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Irrigato</w:t>
            </w:r>
          </w:p>
        </w:tc>
        <w:tc>
          <w:tcPr>
            <w:tcW w:w="3814" w:type="dxa"/>
            <w:gridSpan w:val="4"/>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Dati Catastali</w:t>
            </w:r>
          </w:p>
        </w:tc>
      </w:tr>
      <w:tr w:rsidR="00C83F85" w:rsidRPr="007A2921" w:rsidTr="00E42A80">
        <w:trPr>
          <w:trHeight w:val="510"/>
          <w:jc w:val="center"/>
        </w:trPr>
        <w:tc>
          <w:tcPr>
            <w:tcW w:w="1584" w:type="dxa"/>
            <w:vMerge/>
            <w:tcBorders>
              <w:bottom w:val="single" w:sz="4" w:space="0" w:color="000000"/>
            </w:tcBorders>
            <w:shd w:val="clear" w:color="auto" w:fill="auto"/>
            <w:vAlign w:val="center"/>
          </w:tcPr>
          <w:p w:rsidR="00C83F85" w:rsidRPr="007A2921" w:rsidRDefault="00C83F85">
            <w:pPr>
              <w:snapToGrid w:val="0"/>
              <w:jc w:val="center"/>
              <w:rPr>
                <w:sz w:val="18"/>
                <w:szCs w:val="18"/>
              </w:rPr>
            </w:pPr>
          </w:p>
        </w:tc>
        <w:tc>
          <w:tcPr>
            <w:tcW w:w="718" w:type="dxa"/>
            <w:vMerge/>
            <w:tcBorders>
              <w:bottom w:val="single" w:sz="4" w:space="0" w:color="000000"/>
            </w:tcBorders>
            <w:shd w:val="clear" w:color="auto" w:fill="auto"/>
            <w:vAlign w:val="center"/>
          </w:tcPr>
          <w:p w:rsidR="00C83F85" w:rsidRPr="007A2921" w:rsidRDefault="00C83F85">
            <w:pPr>
              <w:snapToGrid w:val="0"/>
              <w:jc w:val="center"/>
              <w:rPr>
                <w:sz w:val="18"/>
                <w:szCs w:val="18"/>
              </w:rPr>
            </w:pPr>
          </w:p>
        </w:tc>
        <w:tc>
          <w:tcPr>
            <w:tcW w:w="1240" w:type="dxa"/>
            <w:vMerge/>
            <w:tcBorders>
              <w:bottom w:val="single" w:sz="4" w:space="0" w:color="000000"/>
            </w:tcBorders>
            <w:shd w:val="clear" w:color="auto" w:fill="auto"/>
            <w:vAlign w:val="center"/>
          </w:tcPr>
          <w:p w:rsidR="00C83F85" w:rsidRPr="007A2921" w:rsidRDefault="00C83F85">
            <w:pPr>
              <w:snapToGrid w:val="0"/>
              <w:jc w:val="center"/>
              <w:rPr>
                <w:sz w:val="18"/>
                <w:szCs w:val="18"/>
              </w:rPr>
            </w:pPr>
          </w:p>
        </w:tc>
        <w:tc>
          <w:tcPr>
            <w:tcW w:w="1312" w:type="dxa"/>
            <w:vMerge/>
            <w:tcBorders>
              <w:bottom w:val="single" w:sz="4" w:space="0" w:color="000000"/>
            </w:tcBorders>
            <w:shd w:val="clear" w:color="auto" w:fill="auto"/>
            <w:vAlign w:val="center"/>
          </w:tcPr>
          <w:p w:rsidR="00C83F85" w:rsidRPr="007A2921" w:rsidRDefault="00C83F85">
            <w:pPr>
              <w:snapToGrid w:val="0"/>
              <w:jc w:val="center"/>
              <w:rPr>
                <w:sz w:val="18"/>
                <w:szCs w:val="18"/>
              </w:rPr>
            </w:pPr>
          </w:p>
        </w:tc>
        <w:tc>
          <w:tcPr>
            <w:tcW w:w="680" w:type="dxa"/>
            <w:vMerge/>
            <w:tcBorders>
              <w:bottom w:val="single" w:sz="4" w:space="0" w:color="000000"/>
            </w:tcBorders>
            <w:shd w:val="clear" w:color="auto" w:fill="auto"/>
            <w:vAlign w:val="center"/>
          </w:tcPr>
          <w:p w:rsidR="00C83F85" w:rsidRPr="007A2921" w:rsidRDefault="00C83F85">
            <w:pPr>
              <w:snapToGrid w:val="0"/>
              <w:jc w:val="center"/>
              <w:rPr>
                <w:sz w:val="18"/>
                <w:szCs w:val="18"/>
              </w:rPr>
            </w:pPr>
          </w:p>
        </w:tc>
        <w:tc>
          <w:tcPr>
            <w:tcW w:w="674"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Qualità</w:t>
            </w:r>
          </w:p>
        </w:tc>
        <w:tc>
          <w:tcPr>
            <w:tcW w:w="616"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Classe</w:t>
            </w:r>
          </w:p>
        </w:tc>
        <w:tc>
          <w:tcPr>
            <w:tcW w:w="1118"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Reddito</w:t>
            </w:r>
          </w:p>
          <w:p w:rsidR="00C83F85" w:rsidRPr="007A2921" w:rsidRDefault="00C83F85">
            <w:pPr>
              <w:jc w:val="center"/>
              <w:rPr>
                <w:sz w:val="18"/>
                <w:szCs w:val="18"/>
              </w:rPr>
            </w:pPr>
            <w:r w:rsidRPr="007A2921">
              <w:rPr>
                <w:sz w:val="18"/>
                <w:szCs w:val="18"/>
              </w:rPr>
              <w:t>Agrario €/Ha</w:t>
            </w:r>
          </w:p>
        </w:tc>
        <w:tc>
          <w:tcPr>
            <w:tcW w:w="1406"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Reddito</w:t>
            </w:r>
          </w:p>
          <w:p w:rsidR="00C83F85" w:rsidRPr="007A2921" w:rsidRDefault="00C83F85">
            <w:pPr>
              <w:jc w:val="center"/>
              <w:rPr>
                <w:sz w:val="18"/>
                <w:szCs w:val="18"/>
              </w:rPr>
            </w:pPr>
            <w:r w:rsidRPr="007A2921">
              <w:rPr>
                <w:sz w:val="18"/>
                <w:szCs w:val="18"/>
              </w:rPr>
              <w:t>Dominicale €/Ha</w:t>
            </w:r>
          </w:p>
        </w:tc>
      </w:tr>
      <w:tr w:rsidR="00C83F85" w:rsidRPr="007A2921" w:rsidTr="00E42A80">
        <w:trPr>
          <w:trHeight w:val="283"/>
          <w:jc w:val="center"/>
        </w:trPr>
        <w:tc>
          <w:tcPr>
            <w:tcW w:w="1584" w:type="dxa"/>
            <w:shd w:val="clear" w:color="auto" w:fill="auto"/>
            <w:vAlign w:val="center"/>
          </w:tcPr>
          <w:p w:rsidR="00C83F85" w:rsidRPr="007A2921" w:rsidRDefault="00C83F85">
            <w:pPr>
              <w:snapToGrid w:val="0"/>
              <w:jc w:val="center"/>
              <w:rPr>
                <w:sz w:val="20"/>
                <w:szCs w:val="20"/>
              </w:rPr>
            </w:pPr>
            <w:r w:rsidRPr="007A2921">
              <w:rPr>
                <w:sz w:val="20"/>
                <w:szCs w:val="20"/>
              </w:rPr>
              <w:t>Oliveto</w:t>
            </w:r>
          </w:p>
        </w:tc>
        <w:tc>
          <w:tcPr>
            <w:tcW w:w="718" w:type="dxa"/>
            <w:tcBorders>
              <w:top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0,55</w:t>
            </w:r>
          </w:p>
        </w:tc>
        <w:tc>
          <w:tcPr>
            <w:tcW w:w="1240" w:type="dxa"/>
            <w:tcBorders>
              <w:top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1.212</w:t>
            </w:r>
          </w:p>
        </w:tc>
        <w:tc>
          <w:tcPr>
            <w:tcW w:w="1312" w:type="dxa"/>
            <w:tcBorders>
              <w:top w:val="single" w:sz="4" w:space="0" w:color="000000"/>
            </w:tcBorders>
            <w:shd w:val="clear" w:color="auto" w:fill="auto"/>
            <w:vAlign w:val="center"/>
          </w:tcPr>
          <w:p w:rsidR="00C83F85" w:rsidRPr="007A2921" w:rsidRDefault="00C83F85">
            <w:pPr>
              <w:snapToGrid w:val="0"/>
              <w:jc w:val="center"/>
              <w:rPr>
                <w:rFonts w:ascii="Calibri" w:hAnsi="Calibri"/>
                <w:sz w:val="20"/>
                <w:szCs w:val="20"/>
              </w:rPr>
            </w:pPr>
          </w:p>
        </w:tc>
        <w:tc>
          <w:tcPr>
            <w:tcW w:w="680" w:type="dxa"/>
            <w:tcBorders>
              <w:top w:val="single" w:sz="4" w:space="0" w:color="000000"/>
            </w:tcBorders>
            <w:shd w:val="clear" w:color="auto" w:fill="auto"/>
            <w:vAlign w:val="center"/>
          </w:tcPr>
          <w:p w:rsidR="00C83F85" w:rsidRPr="007A2921" w:rsidRDefault="00C83F85">
            <w:pPr>
              <w:snapToGrid w:val="0"/>
              <w:jc w:val="center"/>
              <w:rPr>
                <w:sz w:val="20"/>
                <w:szCs w:val="20"/>
              </w:rPr>
            </w:pPr>
            <w:proofErr w:type="gramStart"/>
            <w:r w:rsidRPr="007A2921">
              <w:rPr>
                <w:sz w:val="20"/>
                <w:szCs w:val="20"/>
              </w:rPr>
              <w:t>no</w:t>
            </w:r>
            <w:proofErr w:type="gramEnd"/>
          </w:p>
        </w:tc>
        <w:tc>
          <w:tcPr>
            <w:tcW w:w="674" w:type="dxa"/>
            <w:shd w:val="clear" w:color="auto" w:fill="auto"/>
            <w:vAlign w:val="center"/>
          </w:tcPr>
          <w:p w:rsidR="00C83F85" w:rsidRPr="007A2921" w:rsidRDefault="00C83F85">
            <w:pPr>
              <w:snapToGrid w:val="0"/>
              <w:jc w:val="center"/>
              <w:rPr>
                <w:sz w:val="20"/>
                <w:szCs w:val="20"/>
              </w:rPr>
            </w:pPr>
            <w:r w:rsidRPr="007A2921">
              <w:rPr>
                <w:sz w:val="20"/>
                <w:szCs w:val="20"/>
              </w:rPr>
              <w:t>ULI</w:t>
            </w:r>
          </w:p>
        </w:tc>
        <w:tc>
          <w:tcPr>
            <w:tcW w:w="616" w:type="dxa"/>
            <w:shd w:val="clear" w:color="auto" w:fill="auto"/>
            <w:vAlign w:val="center"/>
          </w:tcPr>
          <w:p w:rsidR="00C83F85" w:rsidRPr="007A2921" w:rsidRDefault="00C83F85">
            <w:pPr>
              <w:snapToGrid w:val="0"/>
              <w:jc w:val="center"/>
              <w:rPr>
                <w:sz w:val="20"/>
                <w:szCs w:val="20"/>
              </w:rPr>
            </w:pPr>
            <w:r w:rsidRPr="007A2921">
              <w:rPr>
                <w:sz w:val="20"/>
                <w:szCs w:val="20"/>
              </w:rPr>
              <w:t>2</w:t>
            </w:r>
          </w:p>
        </w:tc>
        <w:tc>
          <w:tcPr>
            <w:tcW w:w="1118"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28</w:t>
            </w:r>
          </w:p>
        </w:tc>
        <w:tc>
          <w:tcPr>
            <w:tcW w:w="1406"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72</w:t>
            </w:r>
          </w:p>
        </w:tc>
      </w:tr>
      <w:tr w:rsidR="00C83F85" w:rsidRPr="007A2921" w:rsidTr="00E42A80">
        <w:trPr>
          <w:trHeight w:val="283"/>
          <w:jc w:val="center"/>
        </w:trPr>
        <w:tc>
          <w:tcPr>
            <w:tcW w:w="1584" w:type="dxa"/>
            <w:shd w:val="clear" w:color="auto" w:fill="auto"/>
            <w:vAlign w:val="center"/>
          </w:tcPr>
          <w:p w:rsidR="00C83F85" w:rsidRPr="007A2921" w:rsidRDefault="00C83F85">
            <w:pPr>
              <w:snapToGrid w:val="0"/>
              <w:jc w:val="center"/>
              <w:rPr>
                <w:sz w:val="20"/>
                <w:szCs w:val="20"/>
              </w:rPr>
            </w:pPr>
            <w:r w:rsidRPr="007A2921">
              <w:rPr>
                <w:sz w:val="20"/>
                <w:szCs w:val="20"/>
              </w:rPr>
              <w:t>Vigneto</w:t>
            </w:r>
          </w:p>
        </w:tc>
        <w:tc>
          <w:tcPr>
            <w:tcW w:w="718" w:type="dxa"/>
            <w:shd w:val="clear" w:color="auto" w:fill="auto"/>
            <w:vAlign w:val="center"/>
          </w:tcPr>
          <w:p w:rsidR="00C83F85" w:rsidRPr="007A2921" w:rsidRDefault="00C83F85">
            <w:pPr>
              <w:snapToGrid w:val="0"/>
              <w:jc w:val="center"/>
              <w:rPr>
                <w:sz w:val="20"/>
                <w:szCs w:val="20"/>
              </w:rPr>
            </w:pPr>
            <w:r w:rsidRPr="007A2921">
              <w:rPr>
                <w:sz w:val="20"/>
                <w:szCs w:val="20"/>
              </w:rPr>
              <w:t>0,55</w:t>
            </w:r>
          </w:p>
        </w:tc>
        <w:tc>
          <w:tcPr>
            <w:tcW w:w="1240" w:type="dxa"/>
            <w:shd w:val="clear" w:color="auto" w:fill="auto"/>
            <w:vAlign w:val="center"/>
          </w:tcPr>
          <w:p w:rsidR="00C83F85" w:rsidRPr="007A2921" w:rsidRDefault="00C83F85">
            <w:pPr>
              <w:snapToGrid w:val="0"/>
              <w:jc w:val="center"/>
              <w:rPr>
                <w:sz w:val="20"/>
                <w:szCs w:val="20"/>
              </w:rPr>
            </w:pPr>
            <w:r w:rsidRPr="007A2921">
              <w:rPr>
                <w:sz w:val="20"/>
                <w:szCs w:val="20"/>
              </w:rPr>
              <w:t>1.212</w:t>
            </w:r>
          </w:p>
        </w:tc>
        <w:tc>
          <w:tcPr>
            <w:tcW w:w="1312" w:type="dxa"/>
            <w:shd w:val="clear" w:color="auto" w:fill="auto"/>
            <w:vAlign w:val="center"/>
          </w:tcPr>
          <w:p w:rsidR="00C83F85" w:rsidRPr="007A2921" w:rsidRDefault="00C83F85">
            <w:pPr>
              <w:snapToGrid w:val="0"/>
              <w:jc w:val="center"/>
              <w:rPr>
                <w:sz w:val="20"/>
                <w:szCs w:val="20"/>
              </w:rPr>
            </w:pPr>
            <w:r w:rsidRPr="007A2921">
              <w:rPr>
                <w:sz w:val="20"/>
                <w:szCs w:val="20"/>
              </w:rPr>
              <w:t>-</w:t>
            </w:r>
          </w:p>
        </w:tc>
        <w:tc>
          <w:tcPr>
            <w:tcW w:w="680" w:type="dxa"/>
            <w:shd w:val="clear" w:color="auto" w:fill="auto"/>
            <w:vAlign w:val="center"/>
          </w:tcPr>
          <w:p w:rsidR="00C83F85" w:rsidRPr="007A2921" w:rsidRDefault="00C83F85">
            <w:pPr>
              <w:snapToGrid w:val="0"/>
              <w:jc w:val="center"/>
              <w:rPr>
                <w:sz w:val="20"/>
                <w:szCs w:val="20"/>
              </w:rPr>
            </w:pPr>
            <w:proofErr w:type="gramStart"/>
            <w:r w:rsidRPr="007A2921">
              <w:rPr>
                <w:sz w:val="20"/>
                <w:szCs w:val="20"/>
              </w:rPr>
              <w:t>no</w:t>
            </w:r>
            <w:proofErr w:type="gramEnd"/>
          </w:p>
        </w:tc>
        <w:tc>
          <w:tcPr>
            <w:tcW w:w="674" w:type="dxa"/>
            <w:shd w:val="clear" w:color="auto" w:fill="auto"/>
            <w:vAlign w:val="center"/>
          </w:tcPr>
          <w:p w:rsidR="00C83F85" w:rsidRPr="007A2921" w:rsidRDefault="00C83F85">
            <w:pPr>
              <w:snapToGrid w:val="0"/>
              <w:jc w:val="center"/>
              <w:rPr>
                <w:sz w:val="20"/>
                <w:szCs w:val="20"/>
              </w:rPr>
            </w:pPr>
            <w:r w:rsidRPr="007A2921">
              <w:rPr>
                <w:sz w:val="20"/>
                <w:szCs w:val="20"/>
              </w:rPr>
              <w:t>VIG</w:t>
            </w:r>
          </w:p>
        </w:tc>
        <w:tc>
          <w:tcPr>
            <w:tcW w:w="616" w:type="dxa"/>
            <w:shd w:val="clear" w:color="auto" w:fill="auto"/>
            <w:vAlign w:val="center"/>
          </w:tcPr>
          <w:p w:rsidR="00C83F85" w:rsidRPr="007A2921" w:rsidRDefault="00C83F85">
            <w:pPr>
              <w:snapToGrid w:val="0"/>
              <w:jc w:val="center"/>
              <w:rPr>
                <w:sz w:val="20"/>
                <w:szCs w:val="20"/>
              </w:rPr>
            </w:pPr>
            <w:r w:rsidRPr="007A2921">
              <w:rPr>
                <w:sz w:val="20"/>
                <w:szCs w:val="20"/>
              </w:rPr>
              <w:t>1</w:t>
            </w:r>
          </w:p>
        </w:tc>
        <w:tc>
          <w:tcPr>
            <w:tcW w:w="1118"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92</w:t>
            </w:r>
          </w:p>
        </w:tc>
        <w:tc>
          <w:tcPr>
            <w:tcW w:w="1406"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195</w:t>
            </w:r>
          </w:p>
        </w:tc>
      </w:tr>
      <w:tr w:rsidR="00C83F85" w:rsidRPr="007A2921" w:rsidTr="00E42A80">
        <w:trPr>
          <w:trHeight w:val="283"/>
          <w:jc w:val="center"/>
        </w:trPr>
        <w:tc>
          <w:tcPr>
            <w:tcW w:w="1584" w:type="dxa"/>
            <w:shd w:val="clear" w:color="auto" w:fill="auto"/>
            <w:vAlign w:val="center"/>
          </w:tcPr>
          <w:p w:rsidR="00C83F85" w:rsidRPr="007A2921" w:rsidRDefault="00C83F85">
            <w:pPr>
              <w:snapToGrid w:val="0"/>
              <w:jc w:val="center"/>
              <w:rPr>
                <w:sz w:val="20"/>
                <w:szCs w:val="20"/>
              </w:rPr>
            </w:pPr>
            <w:r w:rsidRPr="007A2921">
              <w:rPr>
                <w:sz w:val="20"/>
                <w:szCs w:val="20"/>
              </w:rPr>
              <w:t xml:space="preserve">Nocciolo </w:t>
            </w:r>
            <w:proofErr w:type="gramStart"/>
            <w:r w:rsidRPr="007A2921">
              <w:rPr>
                <w:sz w:val="20"/>
                <w:szCs w:val="20"/>
              </w:rPr>
              <w:t>1</w:t>
            </w:r>
            <w:proofErr w:type="gramEnd"/>
          </w:p>
        </w:tc>
        <w:tc>
          <w:tcPr>
            <w:tcW w:w="718" w:type="dxa"/>
            <w:shd w:val="clear" w:color="auto" w:fill="auto"/>
            <w:vAlign w:val="center"/>
          </w:tcPr>
          <w:p w:rsidR="00C83F85" w:rsidRPr="007A2921" w:rsidRDefault="00C83F85">
            <w:pPr>
              <w:snapToGrid w:val="0"/>
              <w:jc w:val="center"/>
              <w:rPr>
                <w:sz w:val="20"/>
                <w:szCs w:val="20"/>
              </w:rPr>
            </w:pPr>
            <w:r w:rsidRPr="007A2921">
              <w:rPr>
                <w:sz w:val="20"/>
                <w:szCs w:val="20"/>
              </w:rPr>
              <w:t>5,72</w:t>
            </w:r>
          </w:p>
        </w:tc>
        <w:tc>
          <w:tcPr>
            <w:tcW w:w="1240" w:type="dxa"/>
            <w:shd w:val="clear" w:color="auto" w:fill="auto"/>
            <w:vAlign w:val="center"/>
          </w:tcPr>
          <w:p w:rsidR="00C83F85" w:rsidRPr="007A2921" w:rsidRDefault="00C83F85">
            <w:pPr>
              <w:snapToGrid w:val="0"/>
              <w:jc w:val="center"/>
              <w:rPr>
                <w:sz w:val="20"/>
                <w:szCs w:val="20"/>
              </w:rPr>
            </w:pPr>
            <w:r w:rsidRPr="007A2921">
              <w:rPr>
                <w:sz w:val="20"/>
                <w:szCs w:val="20"/>
              </w:rPr>
              <w:t>12.610</w:t>
            </w:r>
          </w:p>
        </w:tc>
        <w:tc>
          <w:tcPr>
            <w:tcW w:w="1312" w:type="dxa"/>
            <w:shd w:val="clear" w:color="auto" w:fill="auto"/>
            <w:vAlign w:val="center"/>
          </w:tcPr>
          <w:p w:rsidR="00C83F85" w:rsidRPr="007A2921" w:rsidRDefault="00C83F85">
            <w:pPr>
              <w:snapToGrid w:val="0"/>
              <w:jc w:val="center"/>
              <w:rPr>
                <w:sz w:val="20"/>
                <w:szCs w:val="20"/>
              </w:rPr>
            </w:pPr>
            <w:r w:rsidRPr="007A2921">
              <w:rPr>
                <w:sz w:val="20"/>
                <w:szCs w:val="20"/>
              </w:rPr>
              <w:t>-</w:t>
            </w:r>
          </w:p>
        </w:tc>
        <w:tc>
          <w:tcPr>
            <w:tcW w:w="680" w:type="dxa"/>
            <w:shd w:val="clear" w:color="auto" w:fill="auto"/>
            <w:vAlign w:val="center"/>
          </w:tcPr>
          <w:p w:rsidR="00C83F85" w:rsidRPr="007A2921" w:rsidRDefault="00C83F85">
            <w:pPr>
              <w:snapToGrid w:val="0"/>
              <w:jc w:val="center"/>
              <w:rPr>
                <w:sz w:val="20"/>
                <w:szCs w:val="20"/>
              </w:rPr>
            </w:pPr>
            <w:proofErr w:type="gramStart"/>
            <w:r w:rsidRPr="007A2921">
              <w:rPr>
                <w:sz w:val="20"/>
                <w:szCs w:val="20"/>
              </w:rPr>
              <w:t>no</w:t>
            </w:r>
            <w:proofErr w:type="gramEnd"/>
          </w:p>
        </w:tc>
        <w:tc>
          <w:tcPr>
            <w:tcW w:w="674" w:type="dxa"/>
            <w:shd w:val="clear" w:color="auto" w:fill="auto"/>
            <w:vAlign w:val="center"/>
          </w:tcPr>
          <w:p w:rsidR="00C83F85" w:rsidRPr="007A2921" w:rsidRDefault="00C83F85">
            <w:pPr>
              <w:snapToGrid w:val="0"/>
              <w:jc w:val="center"/>
              <w:rPr>
                <w:sz w:val="20"/>
                <w:szCs w:val="20"/>
              </w:rPr>
            </w:pPr>
            <w:r w:rsidRPr="007A2921">
              <w:rPr>
                <w:sz w:val="20"/>
                <w:szCs w:val="20"/>
              </w:rPr>
              <w:t>NOC</w:t>
            </w:r>
          </w:p>
        </w:tc>
        <w:tc>
          <w:tcPr>
            <w:tcW w:w="616" w:type="dxa"/>
            <w:shd w:val="clear" w:color="auto" w:fill="auto"/>
            <w:vAlign w:val="center"/>
          </w:tcPr>
          <w:p w:rsidR="00C83F85" w:rsidRPr="007A2921" w:rsidRDefault="00C83F85">
            <w:pPr>
              <w:snapToGrid w:val="0"/>
              <w:jc w:val="center"/>
              <w:rPr>
                <w:sz w:val="20"/>
                <w:szCs w:val="20"/>
              </w:rPr>
            </w:pPr>
            <w:r w:rsidRPr="007A2921">
              <w:rPr>
                <w:sz w:val="20"/>
                <w:szCs w:val="20"/>
              </w:rPr>
              <w:t>1</w:t>
            </w:r>
          </w:p>
        </w:tc>
        <w:tc>
          <w:tcPr>
            <w:tcW w:w="1118"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123</w:t>
            </w:r>
          </w:p>
        </w:tc>
        <w:tc>
          <w:tcPr>
            <w:tcW w:w="1406"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437</w:t>
            </w:r>
          </w:p>
        </w:tc>
      </w:tr>
      <w:tr w:rsidR="00C83F85" w:rsidRPr="007A2921" w:rsidTr="00E42A80">
        <w:trPr>
          <w:trHeight w:val="283"/>
          <w:jc w:val="center"/>
        </w:trPr>
        <w:tc>
          <w:tcPr>
            <w:tcW w:w="1584" w:type="dxa"/>
            <w:shd w:val="clear" w:color="auto" w:fill="auto"/>
            <w:vAlign w:val="center"/>
          </w:tcPr>
          <w:p w:rsidR="00C83F85" w:rsidRPr="007A2921" w:rsidRDefault="00C83F85">
            <w:pPr>
              <w:snapToGrid w:val="0"/>
              <w:jc w:val="center"/>
              <w:rPr>
                <w:b/>
                <w:sz w:val="20"/>
                <w:szCs w:val="20"/>
              </w:rPr>
            </w:pPr>
            <w:r w:rsidRPr="007A2921">
              <w:rPr>
                <w:b/>
                <w:sz w:val="20"/>
                <w:szCs w:val="20"/>
              </w:rPr>
              <w:t xml:space="preserve">Nocciolo </w:t>
            </w:r>
            <w:proofErr w:type="gramStart"/>
            <w:r w:rsidRPr="007A2921">
              <w:rPr>
                <w:b/>
                <w:sz w:val="20"/>
                <w:szCs w:val="20"/>
              </w:rPr>
              <w:t>2</w:t>
            </w:r>
            <w:proofErr w:type="gramEnd"/>
          </w:p>
        </w:tc>
        <w:tc>
          <w:tcPr>
            <w:tcW w:w="718" w:type="dxa"/>
            <w:shd w:val="clear" w:color="auto" w:fill="auto"/>
            <w:vAlign w:val="center"/>
          </w:tcPr>
          <w:p w:rsidR="00C83F85" w:rsidRPr="007A2921" w:rsidRDefault="00C83F85">
            <w:pPr>
              <w:snapToGrid w:val="0"/>
              <w:jc w:val="center"/>
              <w:rPr>
                <w:b/>
                <w:sz w:val="20"/>
                <w:szCs w:val="20"/>
              </w:rPr>
            </w:pPr>
            <w:r w:rsidRPr="007A2921">
              <w:rPr>
                <w:b/>
                <w:sz w:val="20"/>
                <w:szCs w:val="20"/>
              </w:rPr>
              <w:t>2,67</w:t>
            </w:r>
          </w:p>
        </w:tc>
        <w:tc>
          <w:tcPr>
            <w:tcW w:w="1240" w:type="dxa"/>
            <w:shd w:val="clear" w:color="auto" w:fill="auto"/>
            <w:vAlign w:val="center"/>
          </w:tcPr>
          <w:p w:rsidR="00C83F85" w:rsidRPr="007A2921" w:rsidRDefault="00C83F85">
            <w:pPr>
              <w:snapToGrid w:val="0"/>
              <w:jc w:val="center"/>
              <w:rPr>
                <w:b/>
                <w:sz w:val="20"/>
                <w:szCs w:val="20"/>
              </w:rPr>
            </w:pPr>
            <w:r w:rsidRPr="007A2921">
              <w:rPr>
                <w:b/>
                <w:sz w:val="20"/>
                <w:szCs w:val="20"/>
              </w:rPr>
              <w:t>84.562</w:t>
            </w:r>
          </w:p>
        </w:tc>
        <w:tc>
          <w:tcPr>
            <w:tcW w:w="1312" w:type="dxa"/>
            <w:shd w:val="clear" w:color="auto" w:fill="auto"/>
            <w:vAlign w:val="center"/>
          </w:tcPr>
          <w:p w:rsidR="00C83F85" w:rsidRPr="007A2921" w:rsidRDefault="00C83F85">
            <w:pPr>
              <w:snapToGrid w:val="0"/>
              <w:jc w:val="center"/>
              <w:rPr>
                <w:b/>
                <w:sz w:val="20"/>
                <w:szCs w:val="20"/>
              </w:rPr>
            </w:pPr>
            <w:r w:rsidRPr="007A2921">
              <w:rPr>
                <w:b/>
                <w:sz w:val="20"/>
                <w:szCs w:val="20"/>
              </w:rPr>
              <w:t>-</w:t>
            </w:r>
          </w:p>
        </w:tc>
        <w:tc>
          <w:tcPr>
            <w:tcW w:w="680" w:type="dxa"/>
            <w:shd w:val="clear" w:color="auto" w:fill="auto"/>
            <w:vAlign w:val="center"/>
          </w:tcPr>
          <w:p w:rsidR="00C83F85" w:rsidRPr="007A2921" w:rsidRDefault="00C83F85">
            <w:pPr>
              <w:snapToGrid w:val="0"/>
              <w:jc w:val="center"/>
              <w:rPr>
                <w:b/>
                <w:sz w:val="20"/>
                <w:szCs w:val="20"/>
              </w:rPr>
            </w:pPr>
            <w:proofErr w:type="gramStart"/>
            <w:r w:rsidRPr="007A2921">
              <w:rPr>
                <w:b/>
                <w:sz w:val="20"/>
                <w:szCs w:val="20"/>
              </w:rPr>
              <w:t>si</w:t>
            </w:r>
            <w:proofErr w:type="gramEnd"/>
          </w:p>
        </w:tc>
        <w:tc>
          <w:tcPr>
            <w:tcW w:w="674" w:type="dxa"/>
            <w:shd w:val="clear" w:color="auto" w:fill="auto"/>
            <w:vAlign w:val="center"/>
          </w:tcPr>
          <w:p w:rsidR="00C83F85" w:rsidRPr="007A2921" w:rsidRDefault="00C83F85">
            <w:pPr>
              <w:snapToGrid w:val="0"/>
              <w:jc w:val="center"/>
              <w:rPr>
                <w:b/>
                <w:sz w:val="20"/>
                <w:szCs w:val="20"/>
              </w:rPr>
            </w:pPr>
            <w:r w:rsidRPr="007A2921">
              <w:rPr>
                <w:b/>
                <w:sz w:val="20"/>
                <w:szCs w:val="20"/>
              </w:rPr>
              <w:t>NOC</w:t>
            </w:r>
          </w:p>
        </w:tc>
        <w:tc>
          <w:tcPr>
            <w:tcW w:w="616" w:type="dxa"/>
            <w:shd w:val="clear" w:color="auto" w:fill="auto"/>
            <w:vAlign w:val="center"/>
          </w:tcPr>
          <w:p w:rsidR="00C83F85" w:rsidRPr="007A2921" w:rsidRDefault="00C83F85">
            <w:pPr>
              <w:snapToGrid w:val="0"/>
              <w:jc w:val="center"/>
              <w:rPr>
                <w:b/>
                <w:sz w:val="20"/>
                <w:szCs w:val="20"/>
              </w:rPr>
            </w:pPr>
            <w:r w:rsidRPr="007A2921">
              <w:rPr>
                <w:b/>
                <w:sz w:val="20"/>
                <w:szCs w:val="20"/>
              </w:rPr>
              <w:t>2</w:t>
            </w:r>
          </w:p>
        </w:tc>
        <w:tc>
          <w:tcPr>
            <w:tcW w:w="1118" w:type="dxa"/>
            <w:shd w:val="clear" w:color="auto" w:fill="auto"/>
            <w:vAlign w:val="center"/>
          </w:tcPr>
          <w:p w:rsidR="00C83F85" w:rsidRPr="007A2921" w:rsidRDefault="00C83F85">
            <w:pPr>
              <w:snapToGrid w:val="0"/>
              <w:jc w:val="center"/>
              <w:rPr>
                <w:b/>
                <w:bCs/>
                <w:color w:val="000000"/>
                <w:sz w:val="22"/>
                <w:szCs w:val="22"/>
              </w:rPr>
            </w:pPr>
            <w:r w:rsidRPr="007A2921">
              <w:rPr>
                <w:b/>
                <w:bCs/>
                <w:color w:val="000000"/>
                <w:sz w:val="22"/>
                <w:szCs w:val="22"/>
              </w:rPr>
              <w:t>114</w:t>
            </w:r>
          </w:p>
        </w:tc>
        <w:tc>
          <w:tcPr>
            <w:tcW w:w="1406" w:type="dxa"/>
            <w:shd w:val="clear" w:color="auto" w:fill="auto"/>
            <w:vAlign w:val="center"/>
          </w:tcPr>
          <w:p w:rsidR="00C83F85" w:rsidRPr="007A2921" w:rsidRDefault="00C83F85">
            <w:pPr>
              <w:snapToGrid w:val="0"/>
              <w:jc w:val="center"/>
              <w:rPr>
                <w:b/>
                <w:bCs/>
                <w:color w:val="000000"/>
                <w:sz w:val="22"/>
                <w:szCs w:val="22"/>
              </w:rPr>
            </w:pPr>
            <w:r w:rsidRPr="007A2921">
              <w:rPr>
                <w:b/>
                <w:bCs/>
                <w:color w:val="000000"/>
                <w:sz w:val="22"/>
                <w:szCs w:val="22"/>
              </w:rPr>
              <w:t>386</w:t>
            </w:r>
          </w:p>
        </w:tc>
      </w:tr>
      <w:tr w:rsidR="00C83F85" w:rsidRPr="007A2921" w:rsidTr="00E42A80">
        <w:trPr>
          <w:trHeight w:val="283"/>
          <w:jc w:val="center"/>
        </w:trPr>
        <w:tc>
          <w:tcPr>
            <w:tcW w:w="1584" w:type="dxa"/>
            <w:shd w:val="clear" w:color="auto" w:fill="auto"/>
            <w:vAlign w:val="center"/>
          </w:tcPr>
          <w:p w:rsidR="00C83F85" w:rsidRPr="007A2921" w:rsidRDefault="00C83F85">
            <w:pPr>
              <w:snapToGrid w:val="0"/>
              <w:jc w:val="center"/>
              <w:rPr>
                <w:sz w:val="20"/>
                <w:szCs w:val="20"/>
              </w:rPr>
            </w:pPr>
            <w:r w:rsidRPr="007A2921">
              <w:rPr>
                <w:sz w:val="20"/>
                <w:szCs w:val="20"/>
              </w:rPr>
              <w:t xml:space="preserve">Nocciolo </w:t>
            </w:r>
            <w:proofErr w:type="gramStart"/>
            <w:r w:rsidRPr="007A2921">
              <w:rPr>
                <w:sz w:val="20"/>
                <w:szCs w:val="20"/>
              </w:rPr>
              <w:t>3</w:t>
            </w:r>
            <w:proofErr w:type="gramEnd"/>
          </w:p>
        </w:tc>
        <w:tc>
          <w:tcPr>
            <w:tcW w:w="718" w:type="dxa"/>
            <w:shd w:val="clear" w:color="auto" w:fill="auto"/>
            <w:vAlign w:val="center"/>
          </w:tcPr>
          <w:p w:rsidR="00C83F85" w:rsidRPr="007A2921" w:rsidRDefault="00C83F85">
            <w:pPr>
              <w:snapToGrid w:val="0"/>
              <w:jc w:val="center"/>
              <w:rPr>
                <w:sz w:val="20"/>
                <w:szCs w:val="20"/>
              </w:rPr>
            </w:pPr>
            <w:r w:rsidRPr="007A2921">
              <w:rPr>
                <w:sz w:val="20"/>
                <w:szCs w:val="20"/>
              </w:rPr>
              <w:t>1,31</w:t>
            </w:r>
          </w:p>
        </w:tc>
        <w:tc>
          <w:tcPr>
            <w:tcW w:w="1240" w:type="dxa"/>
            <w:shd w:val="clear" w:color="auto" w:fill="auto"/>
            <w:vAlign w:val="center"/>
          </w:tcPr>
          <w:p w:rsidR="00C83F85" w:rsidRPr="007A2921" w:rsidRDefault="00C83F85">
            <w:pPr>
              <w:snapToGrid w:val="0"/>
              <w:jc w:val="center"/>
              <w:rPr>
                <w:sz w:val="20"/>
                <w:szCs w:val="20"/>
              </w:rPr>
            </w:pPr>
            <w:r w:rsidRPr="007A2921">
              <w:rPr>
                <w:sz w:val="20"/>
                <w:szCs w:val="20"/>
              </w:rPr>
              <w:t>2.888</w:t>
            </w:r>
          </w:p>
        </w:tc>
        <w:tc>
          <w:tcPr>
            <w:tcW w:w="1312" w:type="dxa"/>
            <w:shd w:val="clear" w:color="auto" w:fill="auto"/>
            <w:vAlign w:val="center"/>
          </w:tcPr>
          <w:p w:rsidR="00C83F85" w:rsidRPr="007A2921" w:rsidRDefault="00C83F85">
            <w:pPr>
              <w:snapToGrid w:val="0"/>
              <w:jc w:val="center"/>
              <w:rPr>
                <w:sz w:val="20"/>
                <w:szCs w:val="20"/>
              </w:rPr>
            </w:pPr>
            <w:r w:rsidRPr="007A2921">
              <w:rPr>
                <w:sz w:val="20"/>
                <w:szCs w:val="20"/>
              </w:rPr>
              <w:t>-</w:t>
            </w:r>
          </w:p>
        </w:tc>
        <w:tc>
          <w:tcPr>
            <w:tcW w:w="680" w:type="dxa"/>
            <w:shd w:val="clear" w:color="auto" w:fill="auto"/>
            <w:vAlign w:val="center"/>
          </w:tcPr>
          <w:p w:rsidR="00C83F85" w:rsidRPr="007A2921" w:rsidRDefault="00C83F85">
            <w:pPr>
              <w:snapToGrid w:val="0"/>
              <w:jc w:val="center"/>
              <w:rPr>
                <w:sz w:val="20"/>
                <w:szCs w:val="20"/>
              </w:rPr>
            </w:pPr>
            <w:proofErr w:type="gramStart"/>
            <w:r w:rsidRPr="007A2921">
              <w:rPr>
                <w:sz w:val="20"/>
                <w:szCs w:val="20"/>
              </w:rPr>
              <w:t>no</w:t>
            </w:r>
            <w:proofErr w:type="gramEnd"/>
          </w:p>
        </w:tc>
        <w:tc>
          <w:tcPr>
            <w:tcW w:w="674" w:type="dxa"/>
            <w:shd w:val="clear" w:color="auto" w:fill="auto"/>
            <w:vAlign w:val="center"/>
          </w:tcPr>
          <w:p w:rsidR="00C83F85" w:rsidRPr="007A2921" w:rsidRDefault="00C83F85">
            <w:pPr>
              <w:snapToGrid w:val="0"/>
              <w:jc w:val="center"/>
              <w:rPr>
                <w:sz w:val="20"/>
                <w:szCs w:val="20"/>
              </w:rPr>
            </w:pPr>
            <w:r w:rsidRPr="007A2921">
              <w:rPr>
                <w:sz w:val="20"/>
                <w:szCs w:val="20"/>
              </w:rPr>
              <w:t>NOC</w:t>
            </w:r>
          </w:p>
        </w:tc>
        <w:tc>
          <w:tcPr>
            <w:tcW w:w="616" w:type="dxa"/>
            <w:shd w:val="clear" w:color="auto" w:fill="auto"/>
            <w:vAlign w:val="center"/>
          </w:tcPr>
          <w:p w:rsidR="00C83F85" w:rsidRPr="007A2921" w:rsidRDefault="00C83F85">
            <w:pPr>
              <w:snapToGrid w:val="0"/>
              <w:jc w:val="center"/>
              <w:rPr>
                <w:sz w:val="20"/>
                <w:szCs w:val="20"/>
              </w:rPr>
            </w:pPr>
            <w:r w:rsidRPr="007A2921">
              <w:rPr>
                <w:sz w:val="20"/>
                <w:szCs w:val="20"/>
              </w:rPr>
              <w:t>2</w:t>
            </w:r>
          </w:p>
        </w:tc>
        <w:tc>
          <w:tcPr>
            <w:tcW w:w="1118"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114</w:t>
            </w:r>
          </w:p>
        </w:tc>
        <w:tc>
          <w:tcPr>
            <w:tcW w:w="1406"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386</w:t>
            </w:r>
          </w:p>
        </w:tc>
      </w:tr>
      <w:tr w:rsidR="00C83F85" w:rsidRPr="007A2921" w:rsidTr="00E42A80">
        <w:trPr>
          <w:trHeight w:val="283"/>
          <w:jc w:val="center"/>
        </w:trPr>
        <w:tc>
          <w:tcPr>
            <w:tcW w:w="1584" w:type="dxa"/>
            <w:shd w:val="clear" w:color="auto" w:fill="auto"/>
            <w:vAlign w:val="center"/>
          </w:tcPr>
          <w:p w:rsidR="00C83F85" w:rsidRPr="007A2921" w:rsidRDefault="00C83F85">
            <w:pPr>
              <w:snapToGrid w:val="0"/>
              <w:jc w:val="center"/>
              <w:rPr>
                <w:sz w:val="20"/>
                <w:szCs w:val="20"/>
              </w:rPr>
            </w:pPr>
            <w:r w:rsidRPr="007A2921">
              <w:rPr>
                <w:sz w:val="20"/>
                <w:szCs w:val="20"/>
              </w:rPr>
              <w:t xml:space="preserve">Nocciolo </w:t>
            </w:r>
            <w:proofErr w:type="gramStart"/>
            <w:r w:rsidRPr="007A2921">
              <w:rPr>
                <w:sz w:val="20"/>
                <w:szCs w:val="20"/>
              </w:rPr>
              <w:t>4</w:t>
            </w:r>
            <w:proofErr w:type="gramEnd"/>
          </w:p>
        </w:tc>
        <w:tc>
          <w:tcPr>
            <w:tcW w:w="718" w:type="dxa"/>
            <w:shd w:val="clear" w:color="auto" w:fill="auto"/>
            <w:vAlign w:val="center"/>
          </w:tcPr>
          <w:p w:rsidR="00C83F85" w:rsidRPr="007A2921" w:rsidRDefault="00C83F85">
            <w:pPr>
              <w:snapToGrid w:val="0"/>
              <w:jc w:val="center"/>
              <w:rPr>
                <w:sz w:val="20"/>
                <w:szCs w:val="20"/>
              </w:rPr>
            </w:pPr>
            <w:r w:rsidRPr="007A2921">
              <w:rPr>
                <w:sz w:val="20"/>
                <w:szCs w:val="20"/>
              </w:rPr>
              <w:t>4,22</w:t>
            </w:r>
          </w:p>
        </w:tc>
        <w:tc>
          <w:tcPr>
            <w:tcW w:w="1240" w:type="dxa"/>
            <w:shd w:val="clear" w:color="auto" w:fill="auto"/>
            <w:vAlign w:val="center"/>
          </w:tcPr>
          <w:p w:rsidR="00C83F85" w:rsidRPr="007A2921" w:rsidRDefault="00C83F85">
            <w:pPr>
              <w:snapToGrid w:val="0"/>
              <w:jc w:val="center"/>
              <w:rPr>
                <w:sz w:val="20"/>
                <w:szCs w:val="20"/>
              </w:rPr>
            </w:pPr>
            <w:r w:rsidRPr="007A2921">
              <w:rPr>
                <w:sz w:val="20"/>
                <w:szCs w:val="20"/>
              </w:rPr>
              <w:t>9.303</w:t>
            </w:r>
          </w:p>
        </w:tc>
        <w:tc>
          <w:tcPr>
            <w:tcW w:w="1312" w:type="dxa"/>
            <w:shd w:val="clear" w:color="auto" w:fill="auto"/>
            <w:vAlign w:val="center"/>
          </w:tcPr>
          <w:p w:rsidR="00C83F85" w:rsidRPr="007A2921" w:rsidRDefault="00C83F85">
            <w:pPr>
              <w:snapToGrid w:val="0"/>
              <w:jc w:val="center"/>
              <w:rPr>
                <w:sz w:val="20"/>
                <w:szCs w:val="20"/>
              </w:rPr>
            </w:pPr>
            <w:r w:rsidRPr="007A2921">
              <w:rPr>
                <w:sz w:val="20"/>
                <w:szCs w:val="20"/>
              </w:rPr>
              <w:t>-</w:t>
            </w:r>
          </w:p>
        </w:tc>
        <w:tc>
          <w:tcPr>
            <w:tcW w:w="680" w:type="dxa"/>
            <w:shd w:val="clear" w:color="auto" w:fill="auto"/>
            <w:vAlign w:val="center"/>
          </w:tcPr>
          <w:p w:rsidR="00C83F85" w:rsidRPr="007A2921" w:rsidRDefault="00C83F85">
            <w:pPr>
              <w:snapToGrid w:val="0"/>
              <w:jc w:val="center"/>
              <w:rPr>
                <w:sz w:val="20"/>
                <w:szCs w:val="20"/>
              </w:rPr>
            </w:pPr>
            <w:proofErr w:type="gramStart"/>
            <w:r w:rsidRPr="007A2921">
              <w:rPr>
                <w:sz w:val="20"/>
                <w:szCs w:val="20"/>
              </w:rPr>
              <w:t>no</w:t>
            </w:r>
            <w:proofErr w:type="gramEnd"/>
          </w:p>
        </w:tc>
        <w:tc>
          <w:tcPr>
            <w:tcW w:w="674" w:type="dxa"/>
            <w:shd w:val="clear" w:color="auto" w:fill="auto"/>
            <w:vAlign w:val="center"/>
          </w:tcPr>
          <w:p w:rsidR="00C83F85" w:rsidRPr="007A2921" w:rsidRDefault="00C83F85">
            <w:pPr>
              <w:snapToGrid w:val="0"/>
              <w:jc w:val="center"/>
              <w:rPr>
                <w:sz w:val="20"/>
                <w:szCs w:val="20"/>
              </w:rPr>
            </w:pPr>
            <w:r w:rsidRPr="007A2921">
              <w:rPr>
                <w:sz w:val="20"/>
                <w:szCs w:val="20"/>
              </w:rPr>
              <w:t>NOC</w:t>
            </w:r>
          </w:p>
        </w:tc>
        <w:tc>
          <w:tcPr>
            <w:tcW w:w="616" w:type="dxa"/>
            <w:shd w:val="clear" w:color="auto" w:fill="auto"/>
            <w:vAlign w:val="center"/>
          </w:tcPr>
          <w:p w:rsidR="00C83F85" w:rsidRPr="007A2921" w:rsidRDefault="00C83F85">
            <w:pPr>
              <w:snapToGrid w:val="0"/>
              <w:jc w:val="center"/>
              <w:rPr>
                <w:sz w:val="20"/>
                <w:szCs w:val="20"/>
              </w:rPr>
            </w:pPr>
            <w:r w:rsidRPr="007A2921">
              <w:rPr>
                <w:sz w:val="20"/>
                <w:szCs w:val="20"/>
              </w:rPr>
              <w:t>2</w:t>
            </w:r>
          </w:p>
        </w:tc>
        <w:tc>
          <w:tcPr>
            <w:tcW w:w="1118"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114</w:t>
            </w:r>
          </w:p>
        </w:tc>
        <w:tc>
          <w:tcPr>
            <w:tcW w:w="1406"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386</w:t>
            </w:r>
          </w:p>
        </w:tc>
      </w:tr>
      <w:tr w:rsidR="00C83F85" w:rsidRPr="007A2921" w:rsidTr="00E42A80">
        <w:trPr>
          <w:trHeight w:val="283"/>
          <w:jc w:val="center"/>
        </w:trPr>
        <w:tc>
          <w:tcPr>
            <w:tcW w:w="1584" w:type="dxa"/>
            <w:shd w:val="clear" w:color="auto" w:fill="auto"/>
            <w:vAlign w:val="center"/>
          </w:tcPr>
          <w:p w:rsidR="00C83F85" w:rsidRPr="007A2921" w:rsidRDefault="00C83F85">
            <w:pPr>
              <w:snapToGrid w:val="0"/>
              <w:jc w:val="center"/>
              <w:rPr>
                <w:sz w:val="20"/>
                <w:szCs w:val="20"/>
              </w:rPr>
            </w:pPr>
            <w:r w:rsidRPr="007A2921">
              <w:rPr>
                <w:sz w:val="20"/>
                <w:szCs w:val="20"/>
              </w:rPr>
              <w:t>Castagno</w:t>
            </w:r>
          </w:p>
        </w:tc>
        <w:tc>
          <w:tcPr>
            <w:tcW w:w="718" w:type="dxa"/>
            <w:shd w:val="clear" w:color="auto" w:fill="auto"/>
            <w:vAlign w:val="center"/>
          </w:tcPr>
          <w:p w:rsidR="00C83F85" w:rsidRPr="007A2921" w:rsidRDefault="00C83F85">
            <w:pPr>
              <w:snapToGrid w:val="0"/>
              <w:jc w:val="center"/>
              <w:rPr>
                <w:sz w:val="20"/>
                <w:szCs w:val="20"/>
              </w:rPr>
            </w:pPr>
            <w:r w:rsidRPr="007A2921">
              <w:rPr>
                <w:sz w:val="20"/>
                <w:szCs w:val="20"/>
              </w:rPr>
              <w:t>1,62</w:t>
            </w:r>
          </w:p>
        </w:tc>
        <w:tc>
          <w:tcPr>
            <w:tcW w:w="1240" w:type="dxa"/>
            <w:shd w:val="clear" w:color="auto" w:fill="auto"/>
            <w:vAlign w:val="center"/>
          </w:tcPr>
          <w:p w:rsidR="00C83F85" w:rsidRPr="007A2921" w:rsidRDefault="00C83F85">
            <w:pPr>
              <w:snapToGrid w:val="0"/>
              <w:jc w:val="center"/>
              <w:rPr>
                <w:sz w:val="20"/>
                <w:szCs w:val="20"/>
              </w:rPr>
            </w:pPr>
          </w:p>
        </w:tc>
        <w:tc>
          <w:tcPr>
            <w:tcW w:w="1312" w:type="dxa"/>
            <w:shd w:val="clear" w:color="auto" w:fill="auto"/>
            <w:vAlign w:val="center"/>
          </w:tcPr>
          <w:p w:rsidR="00C83F85" w:rsidRPr="007A2921" w:rsidRDefault="00C83F85">
            <w:pPr>
              <w:snapToGrid w:val="0"/>
              <w:jc w:val="center"/>
              <w:rPr>
                <w:sz w:val="20"/>
                <w:szCs w:val="20"/>
              </w:rPr>
            </w:pPr>
            <w:r w:rsidRPr="007A2921">
              <w:rPr>
                <w:sz w:val="20"/>
                <w:szCs w:val="20"/>
              </w:rPr>
              <w:t>2.091</w:t>
            </w:r>
          </w:p>
        </w:tc>
        <w:tc>
          <w:tcPr>
            <w:tcW w:w="680" w:type="dxa"/>
            <w:shd w:val="clear" w:color="auto" w:fill="auto"/>
            <w:vAlign w:val="center"/>
          </w:tcPr>
          <w:p w:rsidR="00C83F85" w:rsidRPr="007A2921" w:rsidRDefault="00C83F85">
            <w:pPr>
              <w:snapToGrid w:val="0"/>
              <w:jc w:val="center"/>
              <w:rPr>
                <w:sz w:val="20"/>
                <w:szCs w:val="20"/>
              </w:rPr>
            </w:pPr>
            <w:proofErr w:type="gramStart"/>
            <w:r w:rsidRPr="007A2921">
              <w:rPr>
                <w:sz w:val="20"/>
                <w:szCs w:val="20"/>
              </w:rPr>
              <w:t>no</w:t>
            </w:r>
            <w:proofErr w:type="gramEnd"/>
          </w:p>
        </w:tc>
        <w:tc>
          <w:tcPr>
            <w:tcW w:w="674" w:type="dxa"/>
            <w:shd w:val="clear" w:color="auto" w:fill="auto"/>
            <w:vAlign w:val="center"/>
          </w:tcPr>
          <w:p w:rsidR="00C83F85" w:rsidRPr="007A2921" w:rsidRDefault="00C83F85">
            <w:pPr>
              <w:snapToGrid w:val="0"/>
              <w:jc w:val="center"/>
              <w:rPr>
                <w:sz w:val="20"/>
                <w:szCs w:val="20"/>
              </w:rPr>
            </w:pPr>
            <w:r w:rsidRPr="007A2921">
              <w:rPr>
                <w:sz w:val="20"/>
                <w:szCs w:val="20"/>
              </w:rPr>
              <w:t>AF1</w:t>
            </w:r>
          </w:p>
        </w:tc>
        <w:tc>
          <w:tcPr>
            <w:tcW w:w="616" w:type="dxa"/>
            <w:shd w:val="clear" w:color="auto" w:fill="auto"/>
            <w:vAlign w:val="center"/>
          </w:tcPr>
          <w:p w:rsidR="00C83F85" w:rsidRPr="007A2921" w:rsidRDefault="00C83F85">
            <w:pPr>
              <w:snapToGrid w:val="0"/>
              <w:jc w:val="center"/>
              <w:rPr>
                <w:sz w:val="20"/>
                <w:szCs w:val="20"/>
              </w:rPr>
            </w:pPr>
            <w:r w:rsidRPr="007A2921">
              <w:rPr>
                <w:sz w:val="20"/>
                <w:szCs w:val="20"/>
              </w:rPr>
              <w:t>2</w:t>
            </w:r>
          </w:p>
        </w:tc>
        <w:tc>
          <w:tcPr>
            <w:tcW w:w="1118"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11</w:t>
            </w:r>
          </w:p>
        </w:tc>
        <w:tc>
          <w:tcPr>
            <w:tcW w:w="1406" w:type="dxa"/>
            <w:shd w:val="clear" w:color="auto" w:fill="auto"/>
            <w:vAlign w:val="center"/>
          </w:tcPr>
          <w:p w:rsidR="00C83F85" w:rsidRPr="007A2921" w:rsidRDefault="00C83F85">
            <w:pPr>
              <w:snapToGrid w:val="0"/>
              <w:jc w:val="center"/>
              <w:rPr>
                <w:color w:val="000000"/>
                <w:sz w:val="22"/>
                <w:szCs w:val="22"/>
              </w:rPr>
            </w:pPr>
          </w:p>
        </w:tc>
      </w:tr>
      <w:tr w:rsidR="00C83F85" w:rsidRPr="007A2921" w:rsidTr="00E42A80">
        <w:trPr>
          <w:trHeight w:val="283"/>
          <w:jc w:val="center"/>
        </w:trPr>
        <w:tc>
          <w:tcPr>
            <w:tcW w:w="1584" w:type="dxa"/>
            <w:shd w:val="clear" w:color="auto" w:fill="auto"/>
            <w:vAlign w:val="center"/>
          </w:tcPr>
          <w:p w:rsidR="00C83F85" w:rsidRPr="007A2921" w:rsidRDefault="00C83F85">
            <w:pPr>
              <w:snapToGrid w:val="0"/>
              <w:jc w:val="center"/>
              <w:rPr>
                <w:b/>
                <w:sz w:val="20"/>
                <w:szCs w:val="20"/>
              </w:rPr>
            </w:pPr>
            <w:r w:rsidRPr="007A2921">
              <w:rPr>
                <w:b/>
                <w:sz w:val="20"/>
                <w:szCs w:val="20"/>
              </w:rPr>
              <w:t>Erbaio</w:t>
            </w:r>
          </w:p>
        </w:tc>
        <w:tc>
          <w:tcPr>
            <w:tcW w:w="718" w:type="dxa"/>
            <w:shd w:val="clear" w:color="auto" w:fill="auto"/>
            <w:vAlign w:val="center"/>
          </w:tcPr>
          <w:p w:rsidR="00C83F85" w:rsidRPr="007A2921" w:rsidRDefault="00C83F85">
            <w:pPr>
              <w:snapToGrid w:val="0"/>
              <w:jc w:val="center"/>
              <w:rPr>
                <w:b/>
                <w:sz w:val="20"/>
                <w:szCs w:val="20"/>
              </w:rPr>
            </w:pPr>
            <w:r w:rsidRPr="007A2921">
              <w:rPr>
                <w:b/>
                <w:sz w:val="20"/>
                <w:szCs w:val="20"/>
              </w:rPr>
              <w:t>0,81</w:t>
            </w:r>
          </w:p>
        </w:tc>
        <w:tc>
          <w:tcPr>
            <w:tcW w:w="1240" w:type="dxa"/>
            <w:shd w:val="clear" w:color="auto" w:fill="auto"/>
            <w:vAlign w:val="center"/>
          </w:tcPr>
          <w:p w:rsidR="00C83F85" w:rsidRPr="007A2921" w:rsidRDefault="00C83F85">
            <w:pPr>
              <w:snapToGrid w:val="0"/>
              <w:jc w:val="center"/>
              <w:rPr>
                <w:b/>
                <w:sz w:val="20"/>
                <w:szCs w:val="20"/>
              </w:rPr>
            </w:pPr>
            <w:r w:rsidRPr="007A2921">
              <w:rPr>
                <w:b/>
                <w:sz w:val="20"/>
                <w:szCs w:val="20"/>
              </w:rPr>
              <w:t>8.640</w:t>
            </w:r>
          </w:p>
        </w:tc>
        <w:tc>
          <w:tcPr>
            <w:tcW w:w="1312" w:type="dxa"/>
            <w:shd w:val="clear" w:color="auto" w:fill="auto"/>
            <w:vAlign w:val="center"/>
          </w:tcPr>
          <w:p w:rsidR="00C83F85" w:rsidRPr="007A2921" w:rsidRDefault="00C83F85">
            <w:pPr>
              <w:snapToGrid w:val="0"/>
              <w:jc w:val="center"/>
              <w:rPr>
                <w:b/>
                <w:sz w:val="20"/>
                <w:szCs w:val="20"/>
              </w:rPr>
            </w:pPr>
            <w:r w:rsidRPr="007A2921">
              <w:rPr>
                <w:b/>
                <w:sz w:val="20"/>
                <w:szCs w:val="20"/>
              </w:rPr>
              <w:t>-</w:t>
            </w:r>
          </w:p>
        </w:tc>
        <w:tc>
          <w:tcPr>
            <w:tcW w:w="680" w:type="dxa"/>
            <w:shd w:val="clear" w:color="auto" w:fill="auto"/>
            <w:vAlign w:val="center"/>
          </w:tcPr>
          <w:p w:rsidR="00C83F85" w:rsidRPr="007A2921" w:rsidRDefault="00C83F85">
            <w:pPr>
              <w:snapToGrid w:val="0"/>
              <w:jc w:val="center"/>
              <w:rPr>
                <w:b/>
                <w:sz w:val="20"/>
                <w:szCs w:val="20"/>
              </w:rPr>
            </w:pPr>
            <w:proofErr w:type="gramStart"/>
            <w:r w:rsidRPr="007A2921">
              <w:rPr>
                <w:b/>
                <w:sz w:val="20"/>
                <w:szCs w:val="20"/>
              </w:rPr>
              <w:t>no</w:t>
            </w:r>
            <w:proofErr w:type="gramEnd"/>
          </w:p>
        </w:tc>
        <w:tc>
          <w:tcPr>
            <w:tcW w:w="674" w:type="dxa"/>
            <w:shd w:val="clear" w:color="auto" w:fill="auto"/>
            <w:vAlign w:val="center"/>
          </w:tcPr>
          <w:p w:rsidR="00C83F85" w:rsidRPr="007A2921" w:rsidRDefault="00C83F85">
            <w:pPr>
              <w:snapToGrid w:val="0"/>
              <w:jc w:val="center"/>
              <w:rPr>
                <w:b/>
                <w:sz w:val="20"/>
                <w:szCs w:val="20"/>
              </w:rPr>
            </w:pPr>
            <w:r w:rsidRPr="007A2921">
              <w:rPr>
                <w:b/>
                <w:sz w:val="20"/>
                <w:szCs w:val="20"/>
              </w:rPr>
              <w:t>SEM</w:t>
            </w:r>
          </w:p>
        </w:tc>
        <w:tc>
          <w:tcPr>
            <w:tcW w:w="616" w:type="dxa"/>
            <w:shd w:val="clear" w:color="auto" w:fill="auto"/>
            <w:vAlign w:val="center"/>
          </w:tcPr>
          <w:p w:rsidR="00C83F85" w:rsidRPr="007A2921" w:rsidRDefault="00C83F85">
            <w:pPr>
              <w:snapToGrid w:val="0"/>
              <w:jc w:val="center"/>
              <w:rPr>
                <w:b/>
                <w:sz w:val="20"/>
                <w:szCs w:val="20"/>
              </w:rPr>
            </w:pPr>
            <w:r w:rsidRPr="007A2921">
              <w:rPr>
                <w:b/>
                <w:sz w:val="20"/>
                <w:szCs w:val="20"/>
              </w:rPr>
              <w:t>2</w:t>
            </w:r>
          </w:p>
        </w:tc>
        <w:tc>
          <w:tcPr>
            <w:tcW w:w="1118" w:type="dxa"/>
            <w:shd w:val="clear" w:color="auto" w:fill="auto"/>
            <w:vAlign w:val="center"/>
          </w:tcPr>
          <w:p w:rsidR="00C83F85" w:rsidRPr="007A2921" w:rsidRDefault="00C83F85">
            <w:pPr>
              <w:snapToGrid w:val="0"/>
              <w:jc w:val="center"/>
              <w:rPr>
                <w:b/>
                <w:bCs/>
                <w:color w:val="000000"/>
                <w:sz w:val="22"/>
                <w:szCs w:val="22"/>
              </w:rPr>
            </w:pPr>
            <w:r w:rsidRPr="007A2921">
              <w:rPr>
                <w:b/>
                <w:bCs/>
                <w:color w:val="000000"/>
                <w:sz w:val="22"/>
                <w:szCs w:val="22"/>
              </w:rPr>
              <w:t>48</w:t>
            </w:r>
          </w:p>
        </w:tc>
        <w:tc>
          <w:tcPr>
            <w:tcW w:w="1406" w:type="dxa"/>
            <w:shd w:val="clear" w:color="auto" w:fill="auto"/>
            <w:vAlign w:val="center"/>
          </w:tcPr>
          <w:p w:rsidR="00C83F85" w:rsidRPr="007A2921" w:rsidRDefault="00C83F85">
            <w:pPr>
              <w:snapToGrid w:val="0"/>
              <w:jc w:val="center"/>
              <w:rPr>
                <w:b/>
                <w:bCs/>
                <w:color w:val="000000"/>
                <w:sz w:val="22"/>
                <w:szCs w:val="22"/>
              </w:rPr>
            </w:pPr>
            <w:r w:rsidRPr="007A2921">
              <w:rPr>
                <w:b/>
                <w:bCs/>
                <w:color w:val="000000"/>
                <w:sz w:val="22"/>
                <w:szCs w:val="22"/>
              </w:rPr>
              <w:t>130</w:t>
            </w:r>
          </w:p>
        </w:tc>
      </w:tr>
      <w:tr w:rsidR="00C83F85" w:rsidRPr="007A2921" w:rsidTr="00E42A80">
        <w:trPr>
          <w:trHeight w:val="283"/>
          <w:jc w:val="center"/>
        </w:trPr>
        <w:tc>
          <w:tcPr>
            <w:tcW w:w="1584"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Centro Aziendale</w:t>
            </w:r>
          </w:p>
        </w:tc>
        <w:tc>
          <w:tcPr>
            <w:tcW w:w="718"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1,01</w:t>
            </w:r>
          </w:p>
        </w:tc>
        <w:tc>
          <w:tcPr>
            <w:tcW w:w="1240"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2.227</w:t>
            </w:r>
          </w:p>
        </w:tc>
        <w:tc>
          <w:tcPr>
            <w:tcW w:w="1312"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w:t>
            </w:r>
          </w:p>
        </w:tc>
        <w:tc>
          <w:tcPr>
            <w:tcW w:w="680" w:type="dxa"/>
            <w:tcBorders>
              <w:bottom w:val="single" w:sz="4" w:space="0" w:color="000000"/>
            </w:tcBorders>
            <w:shd w:val="clear" w:color="auto" w:fill="auto"/>
            <w:vAlign w:val="center"/>
          </w:tcPr>
          <w:p w:rsidR="00C83F85" w:rsidRPr="007A2921" w:rsidRDefault="00C83F85">
            <w:pPr>
              <w:snapToGrid w:val="0"/>
              <w:jc w:val="center"/>
              <w:rPr>
                <w:sz w:val="20"/>
                <w:szCs w:val="20"/>
              </w:rPr>
            </w:pPr>
            <w:proofErr w:type="gramStart"/>
            <w:r w:rsidRPr="007A2921">
              <w:rPr>
                <w:sz w:val="20"/>
                <w:szCs w:val="20"/>
              </w:rPr>
              <w:t>no</w:t>
            </w:r>
            <w:proofErr w:type="gramEnd"/>
          </w:p>
        </w:tc>
        <w:tc>
          <w:tcPr>
            <w:tcW w:w="674"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NULL</w:t>
            </w:r>
          </w:p>
        </w:tc>
        <w:tc>
          <w:tcPr>
            <w:tcW w:w="616"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w:t>
            </w:r>
          </w:p>
        </w:tc>
        <w:tc>
          <w:tcPr>
            <w:tcW w:w="1118"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w:t>
            </w:r>
          </w:p>
        </w:tc>
        <w:tc>
          <w:tcPr>
            <w:tcW w:w="1406"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w:t>
            </w:r>
          </w:p>
        </w:tc>
      </w:tr>
    </w:tbl>
    <w:p w:rsidR="00C83F85" w:rsidRPr="007A2921" w:rsidRDefault="00C83F85">
      <w:pPr>
        <w:pStyle w:val="Corpotesto"/>
        <w:spacing w:line="240" w:lineRule="auto"/>
      </w:pPr>
    </w:p>
    <w:p w:rsidR="00C83F85" w:rsidRPr="007A2921" w:rsidRDefault="00C83F85">
      <w:pPr>
        <w:autoSpaceDE w:val="0"/>
        <w:spacing w:before="60" w:line="276" w:lineRule="auto"/>
        <w:ind w:firstLine="284"/>
        <w:jc w:val="both"/>
      </w:pPr>
      <w:r w:rsidRPr="007A2921">
        <w:t xml:space="preserve">I suoli sono </w:t>
      </w:r>
      <w:r w:rsidRPr="007A2921">
        <w:rPr>
          <w:i/>
        </w:rPr>
        <w:t>capitali a logorio nullo</w:t>
      </w:r>
      <w:r w:rsidRPr="007A2921">
        <w:t>, e il loro valore non subisce deterioramento nel corso del tempo.</w:t>
      </w:r>
      <w:r w:rsidRPr="007A2921">
        <w:rPr>
          <w:rStyle w:val="Caratteredellanota"/>
        </w:rPr>
        <w:t xml:space="preserve"> </w:t>
      </w:r>
      <w:r w:rsidRPr="007A2921">
        <w:rPr>
          <w:rStyle w:val="Caratteredellanota"/>
        </w:rPr>
        <w:footnoteReference w:id="49"/>
      </w:r>
      <w:r w:rsidRPr="007A2921">
        <w:t xml:space="preserve"> Questo significa che il valore totale investito nei suoli è lo stesso all’inizio e alla fine dell’esercizio amministrativo in esame in cui non </w:t>
      </w:r>
      <w:proofErr w:type="spellStart"/>
      <w:r w:rsidRPr="007A2921">
        <w:t>cè</w:t>
      </w:r>
      <w:proofErr w:type="spellEnd"/>
      <w:r w:rsidRPr="007A2921">
        <w:t xml:space="preserve"> stata acquisizione di nuovi terreni.</w:t>
      </w:r>
    </w:p>
    <w:p w:rsidR="00C83F85" w:rsidRPr="007A2921" w:rsidRDefault="00C83F85">
      <w:pPr>
        <w:autoSpaceDE w:val="0"/>
        <w:spacing w:before="60" w:line="276" w:lineRule="auto"/>
        <w:ind w:firstLine="284"/>
        <w:jc w:val="both"/>
      </w:pPr>
      <w:r w:rsidRPr="007A2921">
        <w:t xml:space="preserve">La tabella riporta anche la destinazione produttiva di ogni appezzamento che compone la struttura aziendale con le relative superfici, il canone di affitto e l’indicazione sulla possibilità di irrigare. Un’altra informazione è la destinazione catastale delle particelle che costituiscono gli appezzamenti, con l’indicazione della loro qualità e classe. Ciò permette di definire i valori del </w:t>
      </w:r>
      <w:r w:rsidRPr="007A2921">
        <w:rPr>
          <w:i/>
        </w:rPr>
        <w:t>reddito dominicale (</w:t>
      </w:r>
      <w:r w:rsidRPr="007A2921">
        <w:t>RD</w:t>
      </w:r>
      <w:r w:rsidRPr="007A2921">
        <w:rPr>
          <w:i/>
        </w:rPr>
        <w:t>)</w:t>
      </w:r>
      <w:r w:rsidRPr="007A2921">
        <w:t xml:space="preserve"> e del </w:t>
      </w:r>
      <w:proofErr w:type="gramStart"/>
      <w:r w:rsidRPr="007A2921">
        <w:rPr>
          <w:i/>
        </w:rPr>
        <w:t>reddito</w:t>
      </w:r>
      <w:proofErr w:type="gramEnd"/>
      <w:r w:rsidRPr="007A2921">
        <w:rPr>
          <w:i/>
        </w:rPr>
        <w:t xml:space="preserve"> agrario</w:t>
      </w:r>
      <w:r w:rsidRPr="007A2921">
        <w:t xml:space="preserve"> (RA) per il calcolo dei contributi agricoli unificati che deve versare l’imprenditore per se e per la sua famiglia e per il calcolo degli imponibili per l’ICI agricola e per l’</w:t>
      </w:r>
      <w:proofErr w:type="spellStart"/>
      <w:r w:rsidRPr="007A2921">
        <w:t>IRPeF</w:t>
      </w:r>
      <w:proofErr w:type="spellEnd"/>
      <w:r w:rsidRPr="007A2921">
        <w:t>. L’impresa non paga l’ICI agricola perché opera in zona classificata come svantaggiata.</w:t>
      </w:r>
      <w:r w:rsidRPr="007A2921">
        <w:rPr>
          <w:rStyle w:val="Caratteredellanota"/>
        </w:rPr>
        <w:footnoteReference w:id="50"/>
      </w:r>
    </w:p>
    <w:p w:rsidR="00C83F85" w:rsidRPr="007A2921" w:rsidRDefault="00C83F85">
      <w:pPr>
        <w:autoSpaceDE w:val="0"/>
        <w:spacing w:before="60" w:line="276" w:lineRule="auto"/>
        <w:ind w:firstLine="284"/>
        <w:jc w:val="both"/>
      </w:pPr>
      <w:r w:rsidRPr="007A2921">
        <w:lastRenderedPageBreak/>
        <w:t xml:space="preserve">Nel 1995 l’imprenditore ha acquistato l’appezzamento </w:t>
      </w:r>
      <w:r w:rsidRPr="007A2921">
        <w:rPr>
          <w:i/>
        </w:rPr>
        <w:t>Nocciolo</w:t>
      </w:r>
      <w:r w:rsidRPr="007A2921">
        <w:rPr>
          <w:i/>
          <w:sz w:val="16"/>
        </w:rPr>
        <w:t xml:space="preserve"> </w:t>
      </w:r>
      <w:proofErr w:type="gramStart"/>
      <w:r w:rsidRPr="007A2921">
        <w:rPr>
          <w:i/>
        </w:rPr>
        <w:t>2</w:t>
      </w:r>
      <w:proofErr w:type="gramEnd"/>
      <w:r w:rsidR="00B06409" w:rsidRPr="007A2921">
        <w:t xml:space="preserve"> con un mutuo di 30</w:t>
      </w:r>
      <w:r w:rsidRPr="007A2921">
        <w:t xml:space="preserve"> anni. Il debito residuo al 2006 è registrato nel </w:t>
      </w:r>
      <w:r w:rsidRPr="007A2921">
        <w:rPr>
          <w:i/>
        </w:rPr>
        <w:t>Capitale di Terzi</w:t>
      </w:r>
      <w:r w:rsidRPr="007A2921">
        <w:t xml:space="preserve"> dello</w:t>
      </w:r>
      <w:r w:rsidRPr="007A2921">
        <w:rPr>
          <w:i/>
        </w:rPr>
        <w:t xml:space="preserve"> Stato Patrimoniale</w:t>
      </w:r>
      <w:r w:rsidRPr="007A2921">
        <w:t xml:space="preserve">: </w:t>
      </w:r>
      <w:r w:rsidR="00B06409" w:rsidRPr="007A2921">
        <w:t xml:space="preserve">qui, </w:t>
      </w:r>
      <w:r w:rsidRPr="007A2921">
        <w:t xml:space="preserve">il capitale da restituire nel 2006 è registrato nei </w:t>
      </w:r>
      <w:r w:rsidRPr="007A2921">
        <w:rPr>
          <w:i/>
        </w:rPr>
        <w:t xml:space="preserve">debiti </w:t>
      </w:r>
      <w:proofErr w:type="gramStart"/>
      <w:r w:rsidRPr="007A2921">
        <w:rPr>
          <w:i/>
        </w:rPr>
        <w:t>a breve termine</w:t>
      </w:r>
      <w:proofErr w:type="gramEnd"/>
      <w:r w:rsidRPr="007A2921">
        <w:t xml:space="preserve">, quello da restituire negli anni successivi è registrato nei </w:t>
      </w:r>
      <w:r w:rsidRPr="007A2921">
        <w:rPr>
          <w:i/>
        </w:rPr>
        <w:t xml:space="preserve">debiti a </w:t>
      </w:r>
      <w:proofErr w:type="spellStart"/>
      <w:r w:rsidRPr="007A2921">
        <w:rPr>
          <w:i/>
        </w:rPr>
        <w:t>medio-lungo</w:t>
      </w:r>
      <w:proofErr w:type="spellEnd"/>
      <w:r w:rsidRPr="007A2921">
        <w:rPr>
          <w:i/>
        </w:rPr>
        <w:t xml:space="preserve"> termine</w:t>
      </w:r>
      <w:r w:rsidRPr="007A2921">
        <w:t xml:space="preserve">. Gli </w:t>
      </w:r>
      <w:r w:rsidRPr="007A2921">
        <w:rPr>
          <w:i/>
        </w:rPr>
        <w:t>interessi</w:t>
      </w:r>
      <w:r w:rsidRPr="007A2921">
        <w:t xml:space="preserve"> da pagare nella rata annuale sono invece riportati nella </w:t>
      </w:r>
      <w:r w:rsidRPr="007A2921">
        <w:rPr>
          <w:i/>
        </w:rPr>
        <w:t>gestione finanziaria</w:t>
      </w:r>
      <w:r w:rsidRPr="007A2921">
        <w:t xml:space="preserve"> del </w:t>
      </w:r>
      <w:r w:rsidRPr="007A2921">
        <w:rPr>
          <w:i/>
        </w:rPr>
        <w:t>Conto Economico</w:t>
      </w:r>
      <w:r w:rsidRPr="007A2921">
        <w:t xml:space="preserve">. La tabella 5.2 riporta un esempio di piano di restituzione </w:t>
      </w:r>
      <w:proofErr w:type="gramStart"/>
      <w:r w:rsidRPr="007A2921">
        <w:t>del</w:t>
      </w:r>
      <w:proofErr w:type="gramEnd"/>
      <w:r w:rsidRPr="007A2921">
        <w:t xml:space="preserve"> prestito di 29.910 € </w:t>
      </w:r>
      <w:r w:rsidRPr="007A2921">
        <w:rPr>
          <w:b/>
        </w:rPr>
        <w:t>(V</w:t>
      </w:r>
      <w:r w:rsidRPr="007A2921">
        <w:rPr>
          <w:b/>
          <w:vertAlign w:val="subscript"/>
        </w:rPr>
        <w:t>0</w:t>
      </w:r>
      <w:r w:rsidRPr="007A2921">
        <w:rPr>
          <w:b/>
        </w:rPr>
        <w:t>)</w:t>
      </w:r>
      <w:r w:rsidRPr="007A2921">
        <w:t xml:space="preserve">, contratto al tasso d’interesse del 3%, con la </w:t>
      </w:r>
      <w:r w:rsidRPr="007A2921">
        <w:rPr>
          <w:i/>
        </w:rPr>
        <w:t>quota capitale</w:t>
      </w:r>
      <w:r w:rsidRPr="007A2921">
        <w:t xml:space="preserve"> e la </w:t>
      </w:r>
      <w:r w:rsidRPr="007A2921">
        <w:rPr>
          <w:i/>
        </w:rPr>
        <w:t>quota interessi</w:t>
      </w:r>
      <w:r w:rsidRPr="007A2921">
        <w:t xml:space="preserve"> di ogni rata. </w:t>
      </w:r>
    </w:p>
    <w:p w:rsidR="00C83F85" w:rsidRPr="007A2921" w:rsidRDefault="00C83F85">
      <w:pPr>
        <w:autoSpaceDE w:val="0"/>
        <w:spacing w:before="60"/>
        <w:ind w:firstLine="284"/>
        <w:jc w:val="both"/>
      </w:pPr>
    </w:p>
    <w:tbl>
      <w:tblPr>
        <w:tblW w:w="0" w:type="auto"/>
        <w:jc w:val="center"/>
        <w:tblLayout w:type="fixed"/>
        <w:tblCellMar>
          <w:left w:w="70" w:type="dxa"/>
          <w:right w:w="70" w:type="dxa"/>
        </w:tblCellMar>
        <w:tblLook w:val="0000"/>
      </w:tblPr>
      <w:tblGrid>
        <w:gridCol w:w="719"/>
        <w:gridCol w:w="598"/>
        <w:gridCol w:w="556"/>
        <w:gridCol w:w="1258"/>
        <w:gridCol w:w="1139"/>
        <w:gridCol w:w="983"/>
        <w:gridCol w:w="983"/>
        <w:gridCol w:w="983"/>
        <w:gridCol w:w="1507"/>
      </w:tblGrid>
      <w:tr w:rsidR="00C83F85" w:rsidRPr="007A2921" w:rsidTr="00E42A80">
        <w:trPr>
          <w:trHeight w:val="255"/>
          <w:jc w:val="center"/>
        </w:trPr>
        <w:tc>
          <w:tcPr>
            <w:tcW w:w="8726" w:type="dxa"/>
            <w:gridSpan w:val="9"/>
            <w:tcBorders>
              <w:bottom w:val="single" w:sz="4" w:space="0" w:color="000000"/>
            </w:tcBorders>
            <w:shd w:val="clear" w:color="auto" w:fill="auto"/>
            <w:vAlign w:val="center"/>
          </w:tcPr>
          <w:p w:rsidR="00C83F85" w:rsidRPr="007A2921" w:rsidRDefault="00C83F85">
            <w:pPr>
              <w:snapToGrid w:val="0"/>
              <w:jc w:val="center"/>
              <w:rPr>
                <w:b/>
                <w:bCs/>
                <w:sz w:val="22"/>
                <w:szCs w:val="20"/>
              </w:rPr>
            </w:pPr>
            <w:proofErr w:type="gramStart"/>
            <w:r w:rsidRPr="007A2921">
              <w:rPr>
                <w:b/>
                <w:bCs/>
                <w:sz w:val="20"/>
                <w:szCs w:val="20"/>
              </w:rPr>
              <w:t xml:space="preserve">Tabella 5.2: piano di ammortamento (a rate costanti) dell'appezzamento </w:t>
            </w:r>
            <w:r w:rsidRPr="007A2921">
              <w:rPr>
                <w:b/>
                <w:bCs/>
                <w:i/>
                <w:sz w:val="20"/>
                <w:szCs w:val="20"/>
              </w:rPr>
              <w:t>Nocciolo 2</w:t>
            </w:r>
            <w:r w:rsidRPr="007A2921">
              <w:rPr>
                <w:b/>
                <w:bCs/>
                <w:sz w:val="22"/>
                <w:szCs w:val="20"/>
              </w:rPr>
              <w:t xml:space="preserve"> (29.910 €)</w:t>
            </w:r>
            <w:proofErr w:type="gramEnd"/>
          </w:p>
        </w:tc>
      </w:tr>
      <w:tr w:rsidR="00C83F85" w:rsidRPr="007A2921" w:rsidTr="00E42A80">
        <w:trPr>
          <w:trHeight w:val="238"/>
          <w:jc w:val="center"/>
        </w:trPr>
        <w:tc>
          <w:tcPr>
            <w:tcW w:w="719"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szCs w:val="20"/>
              </w:rPr>
            </w:pPr>
            <w:proofErr w:type="gramStart"/>
            <w:r w:rsidRPr="007A2921">
              <w:rPr>
                <w:color w:val="000000"/>
                <w:sz w:val="20"/>
                <w:szCs w:val="20"/>
              </w:rPr>
              <w:t>anno</w:t>
            </w:r>
            <w:proofErr w:type="gramEnd"/>
          </w:p>
        </w:tc>
        <w:tc>
          <w:tcPr>
            <w:tcW w:w="598"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szCs w:val="20"/>
              </w:rPr>
            </w:pPr>
            <w:proofErr w:type="gramStart"/>
            <w:r w:rsidRPr="007A2921">
              <w:rPr>
                <w:color w:val="000000"/>
                <w:sz w:val="20"/>
                <w:szCs w:val="20"/>
              </w:rPr>
              <w:t>r</w:t>
            </w:r>
            <w:proofErr w:type="gramEnd"/>
          </w:p>
        </w:tc>
        <w:tc>
          <w:tcPr>
            <w:tcW w:w="556"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szCs w:val="20"/>
              </w:rPr>
            </w:pPr>
            <w:proofErr w:type="gramStart"/>
            <w:r w:rsidRPr="007A2921">
              <w:rPr>
                <w:color w:val="000000"/>
                <w:sz w:val="20"/>
                <w:szCs w:val="20"/>
              </w:rPr>
              <w:t>anni</w:t>
            </w:r>
            <w:proofErr w:type="gramEnd"/>
          </w:p>
        </w:tc>
        <w:tc>
          <w:tcPr>
            <w:tcW w:w="1258"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szCs w:val="20"/>
                <w:vertAlign w:val="superscript"/>
              </w:rPr>
            </w:pPr>
            <w:proofErr w:type="spellStart"/>
            <w:proofErr w:type="gramStart"/>
            <w:r w:rsidRPr="007A2921">
              <w:rPr>
                <w:color w:val="000000"/>
                <w:sz w:val="20"/>
                <w:szCs w:val="20"/>
              </w:rPr>
              <w:t>r</w:t>
            </w:r>
            <w:proofErr w:type="gramEnd"/>
            <w:r w:rsidRPr="007A2921">
              <w:rPr>
                <w:color w:val="000000"/>
                <w:sz w:val="20"/>
                <w:szCs w:val="20"/>
              </w:rPr>
              <w:t>*</w:t>
            </w:r>
            <w:proofErr w:type="spellEnd"/>
            <w:r w:rsidRPr="007A2921">
              <w:rPr>
                <w:color w:val="000000"/>
                <w:sz w:val="20"/>
                <w:szCs w:val="20"/>
              </w:rPr>
              <w:t>(1+r)</w:t>
            </w:r>
            <w:r w:rsidRPr="007A2921">
              <w:rPr>
                <w:color w:val="000000"/>
                <w:sz w:val="20"/>
                <w:szCs w:val="20"/>
                <w:vertAlign w:val="superscript"/>
              </w:rPr>
              <w:t>n</w:t>
            </w:r>
          </w:p>
        </w:tc>
        <w:tc>
          <w:tcPr>
            <w:tcW w:w="1139"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szCs w:val="20"/>
              </w:rPr>
            </w:pPr>
            <w:proofErr w:type="gramStart"/>
            <w:r w:rsidRPr="007A2921">
              <w:rPr>
                <w:color w:val="000000"/>
                <w:sz w:val="20"/>
                <w:szCs w:val="20"/>
              </w:rPr>
              <w:t>[(</w:t>
            </w:r>
            <w:proofErr w:type="gramEnd"/>
            <w:r w:rsidRPr="007A2921">
              <w:rPr>
                <w:color w:val="000000"/>
                <w:sz w:val="20"/>
                <w:szCs w:val="20"/>
              </w:rPr>
              <w:t>1+r)</w:t>
            </w:r>
            <w:r w:rsidRPr="007A2921">
              <w:rPr>
                <w:color w:val="000000"/>
                <w:sz w:val="20"/>
                <w:szCs w:val="20"/>
                <w:vertAlign w:val="superscript"/>
              </w:rPr>
              <w:t>n</w:t>
            </w:r>
            <w:r w:rsidRPr="007A2921">
              <w:rPr>
                <w:color w:val="000000"/>
                <w:sz w:val="20"/>
                <w:szCs w:val="20"/>
              </w:rPr>
              <w:t>]-1</w:t>
            </w:r>
          </w:p>
        </w:tc>
        <w:tc>
          <w:tcPr>
            <w:tcW w:w="2949" w:type="dxa"/>
            <w:gridSpan w:val="3"/>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Annualità</w:t>
            </w:r>
          </w:p>
        </w:tc>
        <w:tc>
          <w:tcPr>
            <w:tcW w:w="1507" w:type="dxa"/>
            <w:vMerge w:val="restart"/>
            <w:tcBorders>
              <w:top w:val="single" w:sz="4" w:space="0" w:color="000000"/>
            </w:tcBorders>
            <w:shd w:val="clear" w:color="auto" w:fill="auto"/>
            <w:vAlign w:val="center"/>
          </w:tcPr>
          <w:p w:rsidR="00C83F85" w:rsidRPr="007A2921" w:rsidRDefault="00C83F85">
            <w:pPr>
              <w:snapToGrid w:val="0"/>
              <w:jc w:val="center"/>
              <w:rPr>
                <w:color w:val="000000"/>
                <w:sz w:val="20"/>
                <w:szCs w:val="20"/>
              </w:rPr>
            </w:pPr>
            <w:proofErr w:type="gramStart"/>
            <w:r w:rsidRPr="007A2921">
              <w:rPr>
                <w:color w:val="000000"/>
                <w:sz w:val="20"/>
                <w:szCs w:val="20"/>
              </w:rPr>
              <w:t>debito</w:t>
            </w:r>
            <w:proofErr w:type="gramEnd"/>
            <w:r w:rsidRPr="007A2921">
              <w:rPr>
                <w:color w:val="000000"/>
                <w:sz w:val="20"/>
                <w:szCs w:val="20"/>
              </w:rPr>
              <w:t xml:space="preserve"> residuo</w:t>
            </w:r>
          </w:p>
        </w:tc>
      </w:tr>
      <w:tr w:rsidR="00C83F85" w:rsidRPr="007A2921" w:rsidTr="00E42A80">
        <w:trPr>
          <w:trHeight w:val="238"/>
          <w:jc w:val="center"/>
        </w:trPr>
        <w:tc>
          <w:tcPr>
            <w:tcW w:w="719"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1995</w:t>
            </w:r>
          </w:p>
        </w:tc>
        <w:tc>
          <w:tcPr>
            <w:tcW w:w="598" w:type="dxa"/>
            <w:shd w:val="clear" w:color="auto" w:fill="auto"/>
            <w:vAlign w:val="center"/>
          </w:tcPr>
          <w:p w:rsidR="00C83F85" w:rsidRPr="007A2921" w:rsidRDefault="00C83F85">
            <w:pPr>
              <w:snapToGrid w:val="0"/>
              <w:jc w:val="center"/>
              <w:rPr>
                <w:color w:val="000000"/>
                <w:sz w:val="18"/>
                <w:szCs w:val="18"/>
              </w:rPr>
            </w:pPr>
          </w:p>
        </w:tc>
        <w:tc>
          <w:tcPr>
            <w:tcW w:w="556" w:type="dxa"/>
            <w:shd w:val="clear" w:color="auto" w:fill="auto"/>
            <w:vAlign w:val="center"/>
          </w:tcPr>
          <w:p w:rsidR="00C83F85" w:rsidRPr="007A2921" w:rsidRDefault="00C83F85">
            <w:pPr>
              <w:snapToGrid w:val="0"/>
              <w:jc w:val="center"/>
              <w:rPr>
                <w:color w:val="000000"/>
                <w:sz w:val="18"/>
                <w:szCs w:val="18"/>
              </w:rPr>
            </w:pPr>
          </w:p>
        </w:tc>
        <w:tc>
          <w:tcPr>
            <w:tcW w:w="1258" w:type="dxa"/>
            <w:shd w:val="clear" w:color="auto" w:fill="auto"/>
            <w:vAlign w:val="center"/>
          </w:tcPr>
          <w:p w:rsidR="00C83F85" w:rsidRPr="007A2921" w:rsidRDefault="00C83F85">
            <w:pPr>
              <w:snapToGrid w:val="0"/>
              <w:jc w:val="center"/>
              <w:rPr>
                <w:color w:val="000000"/>
                <w:sz w:val="18"/>
                <w:szCs w:val="18"/>
              </w:rPr>
            </w:pPr>
          </w:p>
        </w:tc>
        <w:tc>
          <w:tcPr>
            <w:tcW w:w="1139" w:type="dxa"/>
            <w:shd w:val="clear" w:color="auto" w:fill="auto"/>
            <w:vAlign w:val="center"/>
          </w:tcPr>
          <w:p w:rsidR="00C83F85" w:rsidRPr="007A2921" w:rsidRDefault="00C83F85">
            <w:pPr>
              <w:snapToGrid w:val="0"/>
              <w:jc w:val="center"/>
              <w:rPr>
                <w:color w:val="000000"/>
                <w:sz w:val="18"/>
                <w:szCs w:val="18"/>
              </w:rPr>
            </w:pPr>
          </w:p>
        </w:tc>
        <w:tc>
          <w:tcPr>
            <w:tcW w:w="983"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roofErr w:type="gramStart"/>
            <w:r w:rsidRPr="007A2921">
              <w:rPr>
                <w:color w:val="000000"/>
                <w:sz w:val="18"/>
                <w:szCs w:val="18"/>
              </w:rPr>
              <w:t>rata</w:t>
            </w:r>
            <w:proofErr w:type="gramEnd"/>
          </w:p>
        </w:tc>
        <w:tc>
          <w:tcPr>
            <w:tcW w:w="983"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roofErr w:type="gramStart"/>
            <w:r w:rsidRPr="007A2921">
              <w:rPr>
                <w:color w:val="000000"/>
                <w:sz w:val="18"/>
                <w:szCs w:val="18"/>
              </w:rPr>
              <w:t>interessi</w:t>
            </w:r>
            <w:proofErr w:type="gramEnd"/>
          </w:p>
        </w:tc>
        <w:tc>
          <w:tcPr>
            <w:tcW w:w="983"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roofErr w:type="gramStart"/>
            <w:r w:rsidRPr="007A2921">
              <w:rPr>
                <w:color w:val="000000"/>
                <w:sz w:val="18"/>
                <w:szCs w:val="18"/>
              </w:rPr>
              <w:t>capitale</w:t>
            </w:r>
            <w:proofErr w:type="gramEnd"/>
          </w:p>
        </w:tc>
        <w:tc>
          <w:tcPr>
            <w:tcW w:w="1507" w:type="dxa"/>
            <w:vMerge/>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
        </w:tc>
      </w:tr>
      <w:tr w:rsidR="00C83F85" w:rsidRPr="007A2921" w:rsidTr="00E42A80">
        <w:trPr>
          <w:trHeight w:val="238"/>
          <w:jc w:val="center"/>
        </w:trPr>
        <w:tc>
          <w:tcPr>
            <w:tcW w:w="719" w:type="dxa"/>
            <w:tcBorders>
              <w:top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1996</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30</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tcBorders>
              <w:top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tcBorders>
              <w:top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897</w:t>
            </w:r>
          </w:p>
        </w:tc>
        <w:tc>
          <w:tcPr>
            <w:tcW w:w="983" w:type="dxa"/>
            <w:tcBorders>
              <w:top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629</w:t>
            </w:r>
          </w:p>
        </w:tc>
        <w:tc>
          <w:tcPr>
            <w:tcW w:w="1507" w:type="dxa"/>
            <w:tcBorders>
              <w:top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29.281</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1997</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29</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878</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648</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28.634</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1998</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28</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859</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667</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27.967</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1999</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27</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839</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687</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27.280</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2000</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26</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818</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708</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26.572</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2001</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25</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797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729</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25.843</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2002</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24</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775</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751</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25.093</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2003</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23</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753</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773</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24.319</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2004</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22</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730</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796</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23.523</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2005</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21</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706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820</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22.703</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2006</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681</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845</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21.858</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2007</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19</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656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870</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20.987</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2008</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18</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630</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896</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20.091</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2009</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17</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603</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923</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19.168</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2010</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16</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575</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951</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18.217</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2011</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547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979</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17.238</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2012</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517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1.009</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16.229</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2013</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13</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487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1.039</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15.190</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2014</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12</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456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1.070</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14.119</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2015</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11</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424</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1.102</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13.017</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2016</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10</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391</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1.135</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11.881</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2017</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9</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356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1.170</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10.712</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2018</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321</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1.205</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9.507</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2019</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7</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285</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1.241</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8.266</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2020</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6</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248</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1.278</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6.989</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2021</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5</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210</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1.316</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5.672</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2022</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4</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170</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1.356</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4.316</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2023</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3</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129</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1.396</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2.920</w:t>
            </w:r>
          </w:p>
        </w:tc>
      </w:tr>
      <w:tr w:rsidR="00C83F85" w:rsidRPr="007A2921" w:rsidTr="00E42A80">
        <w:trPr>
          <w:trHeight w:val="238"/>
          <w:jc w:val="center"/>
        </w:trPr>
        <w:tc>
          <w:tcPr>
            <w:tcW w:w="71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2024</w:t>
            </w:r>
          </w:p>
        </w:tc>
        <w:tc>
          <w:tcPr>
            <w:tcW w:w="59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w:t>
            </w:r>
          </w:p>
        </w:tc>
        <w:tc>
          <w:tcPr>
            <w:tcW w:w="1258"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88</w:t>
            </w:r>
          </w:p>
        </w:tc>
        <w:tc>
          <w:tcPr>
            <w:tcW w:w="983"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1.438</w:t>
            </w:r>
          </w:p>
        </w:tc>
        <w:tc>
          <w:tcPr>
            <w:tcW w:w="150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1.482</w:t>
            </w:r>
          </w:p>
        </w:tc>
      </w:tr>
      <w:tr w:rsidR="00C83F85" w:rsidRPr="007A2921" w:rsidTr="00E42A80">
        <w:trPr>
          <w:trHeight w:val="238"/>
          <w:jc w:val="center"/>
        </w:trPr>
        <w:tc>
          <w:tcPr>
            <w:tcW w:w="719"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2025</w:t>
            </w:r>
          </w:p>
        </w:tc>
        <w:tc>
          <w:tcPr>
            <w:tcW w:w="598"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0,03</w:t>
            </w:r>
          </w:p>
        </w:tc>
        <w:tc>
          <w:tcPr>
            <w:tcW w:w="556"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w:t>
            </w:r>
          </w:p>
        </w:tc>
        <w:tc>
          <w:tcPr>
            <w:tcW w:w="1258"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0,072818</w:t>
            </w:r>
          </w:p>
        </w:tc>
        <w:tc>
          <w:tcPr>
            <w:tcW w:w="1139"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1,427</w:t>
            </w:r>
          </w:p>
        </w:tc>
        <w:tc>
          <w:tcPr>
            <w:tcW w:w="983"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1.526</w:t>
            </w:r>
          </w:p>
        </w:tc>
        <w:tc>
          <w:tcPr>
            <w:tcW w:w="983"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44</w:t>
            </w:r>
          </w:p>
        </w:tc>
        <w:tc>
          <w:tcPr>
            <w:tcW w:w="983"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1.482</w:t>
            </w:r>
          </w:p>
        </w:tc>
        <w:tc>
          <w:tcPr>
            <w:tcW w:w="1507"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0</w:t>
            </w:r>
          </w:p>
        </w:tc>
      </w:tr>
      <w:tr w:rsidR="00C83F85" w:rsidRPr="007A2921" w:rsidTr="00E42A80">
        <w:trPr>
          <w:trHeight w:val="238"/>
          <w:jc w:val="center"/>
        </w:trPr>
        <w:tc>
          <w:tcPr>
            <w:tcW w:w="719"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18"/>
                <w:szCs w:val="18"/>
              </w:rPr>
            </w:pPr>
            <w:proofErr w:type="gramStart"/>
            <w:r w:rsidRPr="007A2921">
              <w:rPr>
                <w:b/>
                <w:color w:val="000000"/>
                <w:sz w:val="18"/>
                <w:szCs w:val="18"/>
              </w:rPr>
              <w:t>totale</w:t>
            </w:r>
            <w:proofErr w:type="gramEnd"/>
          </w:p>
        </w:tc>
        <w:tc>
          <w:tcPr>
            <w:tcW w:w="598"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18"/>
                <w:szCs w:val="18"/>
              </w:rPr>
            </w:pPr>
          </w:p>
        </w:tc>
        <w:tc>
          <w:tcPr>
            <w:tcW w:w="556"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18"/>
                <w:szCs w:val="18"/>
              </w:rPr>
            </w:pPr>
          </w:p>
        </w:tc>
        <w:tc>
          <w:tcPr>
            <w:tcW w:w="1258"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18"/>
                <w:szCs w:val="18"/>
              </w:rPr>
            </w:pPr>
          </w:p>
        </w:tc>
        <w:tc>
          <w:tcPr>
            <w:tcW w:w="1139"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18"/>
                <w:szCs w:val="18"/>
              </w:rPr>
            </w:pPr>
          </w:p>
        </w:tc>
        <w:tc>
          <w:tcPr>
            <w:tcW w:w="983"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18"/>
                <w:szCs w:val="18"/>
              </w:rPr>
            </w:pPr>
            <w:r w:rsidRPr="007A2921">
              <w:rPr>
                <w:b/>
                <w:color w:val="000000"/>
                <w:sz w:val="18"/>
                <w:szCs w:val="18"/>
              </w:rPr>
              <w:t>45.779</w:t>
            </w:r>
          </w:p>
        </w:tc>
        <w:tc>
          <w:tcPr>
            <w:tcW w:w="983"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18"/>
                <w:szCs w:val="18"/>
              </w:rPr>
            </w:pPr>
            <w:r w:rsidRPr="007A2921">
              <w:rPr>
                <w:b/>
                <w:color w:val="000000"/>
                <w:sz w:val="18"/>
                <w:szCs w:val="18"/>
              </w:rPr>
              <w:t>15.869</w:t>
            </w:r>
          </w:p>
        </w:tc>
        <w:tc>
          <w:tcPr>
            <w:tcW w:w="983"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18"/>
                <w:szCs w:val="18"/>
              </w:rPr>
            </w:pPr>
            <w:r w:rsidRPr="007A2921">
              <w:rPr>
                <w:b/>
                <w:color w:val="000000"/>
                <w:sz w:val="18"/>
                <w:szCs w:val="18"/>
              </w:rPr>
              <w:t>29.910</w:t>
            </w:r>
          </w:p>
        </w:tc>
        <w:tc>
          <w:tcPr>
            <w:tcW w:w="150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18"/>
                <w:szCs w:val="18"/>
              </w:rPr>
            </w:pPr>
          </w:p>
        </w:tc>
      </w:tr>
    </w:tbl>
    <w:p w:rsidR="00C83F85" w:rsidRPr="007A2921" w:rsidRDefault="00C83F85">
      <w:pPr>
        <w:tabs>
          <w:tab w:val="left" w:pos="1560"/>
        </w:tabs>
        <w:jc w:val="both"/>
        <w:rPr>
          <w:sz w:val="16"/>
        </w:rPr>
      </w:pPr>
    </w:p>
    <w:p w:rsidR="00C83F85" w:rsidRPr="007A2921" w:rsidRDefault="00C83F85" w:rsidP="00F6690A">
      <w:pPr>
        <w:autoSpaceDE w:val="0"/>
        <w:spacing w:before="60" w:after="60" w:line="276" w:lineRule="auto"/>
        <w:ind w:firstLine="284"/>
        <w:jc w:val="both"/>
      </w:pPr>
      <w:r w:rsidRPr="007A2921">
        <w:t>La rata annuale è calcolata come valore fisso con la formula:</w:t>
      </w:r>
    </w:p>
    <w:tbl>
      <w:tblPr>
        <w:tblW w:w="4466" w:type="dxa"/>
        <w:jc w:val="center"/>
        <w:tblCellMar>
          <w:left w:w="70" w:type="dxa"/>
          <w:right w:w="70" w:type="dxa"/>
        </w:tblCellMar>
        <w:tblLook w:val="04A0"/>
      </w:tblPr>
      <w:tblGrid>
        <w:gridCol w:w="1745"/>
        <w:gridCol w:w="590"/>
        <w:gridCol w:w="1374"/>
        <w:gridCol w:w="757"/>
      </w:tblGrid>
      <w:tr w:rsidR="00B06409" w:rsidRPr="007A2921" w:rsidTr="00B06409">
        <w:trPr>
          <w:trHeight w:val="288"/>
          <w:jc w:val="center"/>
        </w:trPr>
        <w:tc>
          <w:tcPr>
            <w:tcW w:w="1745" w:type="dxa"/>
            <w:vMerge w:val="restart"/>
            <w:tcBorders>
              <w:top w:val="nil"/>
              <w:left w:val="nil"/>
              <w:right w:val="nil"/>
            </w:tcBorders>
            <w:vAlign w:val="center"/>
          </w:tcPr>
          <w:p w:rsidR="00B06409" w:rsidRPr="007A2921" w:rsidRDefault="00B06409" w:rsidP="00B06409">
            <w:pPr>
              <w:autoSpaceDE w:val="0"/>
              <w:spacing w:before="60" w:line="276" w:lineRule="auto"/>
              <w:ind w:firstLine="284"/>
              <w:jc w:val="center"/>
              <w:rPr>
                <w:sz w:val="22"/>
              </w:rPr>
            </w:pPr>
            <w:r w:rsidRPr="007A2921">
              <w:rPr>
                <w:sz w:val="22"/>
              </w:rPr>
              <w:t>rata annuale =</w:t>
            </w:r>
          </w:p>
        </w:tc>
        <w:tc>
          <w:tcPr>
            <w:tcW w:w="590" w:type="dxa"/>
            <w:vMerge w:val="restart"/>
            <w:tcBorders>
              <w:top w:val="nil"/>
              <w:left w:val="nil"/>
              <w:bottom w:val="nil"/>
              <w:right w:val="nil"/>
            </w:tcBorders>
            <w:shd w:val="clear" w:color="auto" w:fill="auto"/>
            <w:noWrap/>
            <w:vAlign w:val="center"/>
            <w:hideMark/>
          </w:tcPr>
          <w:p w:rsidR="00B06409" w:rsidRPr="007A2921" w:rsidRDefault="00B06409" w:rsidP="00B06409">
            <w:pPr>
              <w:suppressAutoHyphens w:val="0"/>
              <w:jc w:val="center"/>
              <w:rPr>
                <w:color w:val="000000"/>
                <w:sz w:val="22"/>
                <w:szCs w:val="22"/>
                <w:lang w:eastAsia="it-IT"/>
              </w:rPr>
            </w:pPr>
            <w:r w:rsidRPr="007A2921">
              <w:rPr>
                <w:color w:val="000000"/>
                <w:sz w:val="22"/>
                <w:szCs w:val="22"/>
                <w:lang w:eastAsia="it-IT"/>
              </w:rPr>
              <w:t>V</w:t>
            </w:r>
            <w:r w:rsidRPr="007A2921">
              <w:rPr>
                <w:color w:val="000000"/>
                <w:sz w:val="22"/>
                <w:szCs w:val="22"/>
                <w:vertAlign w:val="subscript"/>
                <w:lang w:eastAsia="it-IT"/>
              </w:rPr>
              <w:t>0</w:t>
            </w:r>
            <w:r w:rsidRPr="007A2921">
              <w:rPr>
                <w:color w:val="000000"/>
                <w:sz w:val="22"/>
                <w:szCs w:val="22"/>
                <w:lang w:eastAsia="it-IT"/>
              </w:rPr>
              <w:t xml:space="preserve"> *</w:t>
            </w:r>
          </w:p>
        </w:tc>
        <w:tc>
          <w:tcPr>
            <w:tcW w:w="1374" w:type="dxa"/>
            <w:tcBorders>
              <w:top w:val="nil"/>
              <w:left w:val="nil"/>
              <w:bottom w:val="single" w:sz="4" w:space="0" w:color="auto"/>
              <w:right w:val="nil"/>
            </w:tcBorders>
            <w:shd w:val="clear" w:color="auto" w:fill="auto"/>
            <w:noWrap/>
            <w:vAlign w:val="center"/>
            <w:hideMark/>
          </w:tcPr>
          <w:p w:rsidR="00B06409" w:rsidRPr="007A2921" w:rsidRDefault="00B06409" w:rsidP="00B06409">
            <w:pPr>
              <w:suppressAutoHyphens w:val="0"/>
              <w:jc w:val="center"/>
              <w:rPr>
                <w:color w:val="000000"/>
                <w:sz w:val="22"/>
                <w:szCs w:val="22"/>
                <w:lang w:eastAsia="it-IT"/>
              </w:rPr>
            </w:pPr>
            <w:proofErr w:type="gramStart"/>
            <w:r w:rsidRPr="007A2921">
              <w:rPr>
                <w:color w:val="000000"/>
                <w:sz w:val="22"/>
                <w:szCs w:val="22"/>
                <w:lang w:eastAsia="it-IT"/>
              </w:rPr>
              <w:t>r</w:t>
            </w:r>
            <w:proofErr w:type="gramEnd"/>
            <w:r w:rsidRPr="007A2921">
              <w:rPr>
                <w:color w:val="000000"/>
                <w:sz w:val="22"/>
                <w:szCs w:val="22"/>
                <w:lang w:eastAsia="it-IT"/>
              </w:rPr>
              <w:t xml:space="preserve"> (1 + r)</w:t>
            </w:r>
            <w:r w:rsidRPr="007A2921">
              <w:rPr>
                <w:color w:val="000000"/>
                <w:sz w:val="22"/>
                <w:szCs w:val="22"/>
                <w:vertAlign w:val="superscript"/>
                <w:lang w:eastAsia="it-IT"/>
              </w:rPr>
              <w:t>n</w:t>
            </w:r>
          </w:p>
        </w:tc>
        <w:tc>
          <w:tcPr>
            <w:tcW w:w="757" w:type="dxa"/>
            <w:vMerge w:val="restart"/>
            <w:tcBorders>
              <w:top w:val="nil"/>
              <w:left w:val="nil"/>
              <w:right w:val="nil"/>
            </w:tcBorders>
            <w:vAlign w:val="center"/>
          </w:tcPr>
          <w:p w:rsidR="00B06409" w:rsidRPr="007A2921" w:rsidRDefault="00B06409" w:rsidP="00D232FD">
            <w:pPr>
              <w:suppressAutoHyphens w:val="0"/>
              <w:jc w:val="center"/>
              <w:rPr>
                <w:color w:val="000000"/>
                <w:sz w:val="22"/>
                <w:szCs w:val="22"/>
                <w:lang w:eastAsia="it-IT"/>
              </w:rPr>
            </w:pPr>
            <w:r w:rsidRPr="007A2921">
              <w:rPr>
                <w:color w:val="000000"/>
                <w:sz w:val="22"/>
                <w:szCs w:val="22"/>
                <w:lang w:eastAsia="it-IT"/>
              </w:rPr>
              <w:t>(1)</w:t>
            </w:r>
          </w:p>
        </w:tc>
      </w:tr>
      <w:tr w:rsidR="00B06409" w:rsidRPr="007A2921" w:rsidTr="00B06409">
        <w:trPr>
          <w:trHeight w:val="312"/>
          <w:jc w:val="center"/>
        </w:trPr>
        <w:tc>
          <w:tcPr>
            <w:tcW w:w="1745" w:type="dxa"/>
            <w:vMerge/>
            <w:tcBorders>
              <w:left w:val="nil"/>
              <w:bottom w:val="nil"/>
              <w:right w:val="nil"/>
            </w:tcBorders>
          </w:tcPr>
          <w:p w:rsidR="00B06409" w:rsidRPr="007A2921" w:rsidRDefault="00B06409" w:rsidP="00D232FD">
            <w:pPr>
              <w:suppressAutoHyphens w:val="0"/>
              <w:rPr>
                <w:color w:val="000000"/>
                <w:sz w:val="22"/>
                <w:szCs w:val="22"/>
                <w:lang w:eastAsia="it-IT"/>
              </w:rPr>
            </w:pPr>
          </w:p>
        </w:tc>
        <w:tc>
          <w:tcPr>
            <w:tcW w:w="590" w:type="dxa"/>
            <w:vMerge/>
            <w:tcBorders>
              <w:top w:val="nil"/>
              <w:left w:val="nil"/>
              <w:bottom w:val="nil"/>
              <w:right w:val="nil"/>
            </w:tcBorders>
            <w:vAlign w:val="center"/>
            <w:hideMark/>
          </w:tcPr>
          <w:p w:rsidR="00B06409" w:rsidRPr="007A2921" w:rsidRDefault="00B06409" w:rsidP="00D232FD">
            <w:pPr>
              <w:suppressAutoHyphens w:val="0"/>
              <w:rPr>
                <w:color w:val="000000"/>
                <w:sz w:val="22"/>
                <w:szCs w:val="22"/>
                <w:lang w:eastAsia="it-IT"/>
              </w:rPr>
            </w:pPr>
          </w:p>
        </w:tc>
        <w:tc>
          <w:tcPr>
            <w:tcW w:w="1374" w:type="dxa"/>
            <w:tcBorders>
              <w:top w:val="nil"/>
              <w:left w:val="nil"/>
              <w:bottom w:val="nil"/>
              <w:right w:val="nil"/>
            </w:tcBorders>
            <w:shd w:val="clear" w:color="auto" w:fill="auto"/>
            <w:noWrap/>
            <w:vAlign w:val="center"/>
            <w:hideMark/>
          </w:tcPr>
          <w:p w:rsidR="00B06409" w:rsidRPr="007A2921" w:rsidRDefault="00B06409" w:rsidP="00B06409">
            <w:pPr>
              <w:suppressAutoHyphens w:val="0"/>
              <w:jc w:val="center"/>
              <w:rPr>
                <w:color w:val="000000"/>
                <w:sz w:val="22"/>
                <w:szCs w:val="22"/>
                <w:lang w:eastAsia="it-IT"/>
              </w:rPr>
            </w:pPr>
            <w:proofErr w:type="gramStart"/>
            <w:r w:rsidRPr="007A2921">
              <w:rPr>
                <w:color w:val="000000"/>
                <w:sz w:val="22"/>
                <w:szCs w:val="22"/>
                <w:lang w:eastAsia="it-IT"/>
              </w:rPr>
              <w:t>[(</w:t>
            </w:r>
            <w:proofErr w:type="gramEnd"/>
            <w:r w:rsidRPr="007A2921">
              <w:rPr>
                <w:color w:val="000000"/>
                <w:sz w:val="22"/>
                <w:szCs w:val="22"/>
                <w:lang w:eastAsia="it-IT"/>
              </w:rPr>
              <w:t xml:space="preserve">1 + r) </w:t>
            </w:r>
            <w:r w:rsidRPr="007A2921">
              <w:rPr>
                <w:color w:val="000000"/>
                <w:sz w:val="22"/>
                <w:szCs w:val="22"/>
                <w:vertAlign w:val="superscript"/>
                <w:lang w:eastAsia="it-IT"/>
              </w:rPr>
              <w:t>n</w:t>
            </w:r>
            <w:r w:rsidRPr="007A2921">
              <w:rPr>
                <w:color w:val="000000"/>
                <w:sz w:val="22"/>
                <w:szCs w:val="22"/>
                <w:lang w:eastAsia="it-IT"/>
              </w:rPr>
              <w:t>] -1</w:t>
            </w:r>
          </w:p>
        </w:tc>
        <w:tc>
          <w:tcPr>
            <w:tcW w:w="757" w:type="dxa"/>
            <w:vMerge/>
            <w:tcBorders>
              <w:left w:val="nil"/>
              <w:bottom w:val="nil"/>
              <w:right w:val="nil"/>
            </w:tcBorders>
          </w:tcPr>
          <w:p w:rsidR="00B06409" w:rsidRPr="007A2921" w:rsidRDefault="00B06409" w:rsidP="00D232FD">
            <w:pPr>
              <w:suppressAutoHyphens w:val="0"/>
              <w:jc w:val="center"/>
              <w:rPr>
                <w:color w:val="000000"/>
                <w:sz w:val="22"/>
                <w:szCs w:val="22"/>
                <w:lang w:eastAsia="it-IT"/>
              </w:rPr>
            </w:pPr>
          </w:p>
        </w:tc>
      </w:tr>
    </w:tbl>
    <w:p w:rsidR="00C83F85" w:rsidRPr="007A2921" w:rsidRDefault="00C83F85" w:rsidP="00F6690A">
      <w:pPr>
        <w:autoSpaceDE w:val="0"/>
        <w:spacing w:before="120" w:line="276" w:lineRule="auto"/>
        <w:ind w:firstLine="284"/>
        <w:jc w:val="both"/>
      </w:pPr>
      <w:r w:rsidRPr="007A2921">
        <w:t xml:space="preserve">La </w:t>
      </w:r>
      <w:r w:rsidRPr="007A2921">
        <w:rPr>
          <w:i/>
        </w:rPr>
        <w:t>quota interessi</w:t>
      </w:r>
      <w:r w:rsidRPr="007A2921">
        <w:t xml:space="preserve"> della rata si ottiene moltiplicando il tasso r (0,03) per il capitale ancora da restituire in quell’anno: pagandola si compensa il capitale che è ancora in prestito. La </w:t>
      </w:r>
      <w:r w:rsidRPr="007A2921">
        <w:rPr>
          <w:i/>
        </w:rPr>
        <w:lastRenderedPageBreak/>
        <w:t xml:space="preserve">quota capitale </w:t>
      </w:r>
      <w:r w:rsidRPr="007A2921">
        <w:t xml:space="preserve">si ottiene detraendo la </w:t>
      </w:r>
      <w:proofErr w:type="gramStart"/>
      <w:r w:rsidRPr="007A2921">
        <w:rPr>
          <w:i/>
        </w:rPr>
        <w:t>quota</w:t>
      </w:r>
      <w:proofErr w:type="gramEnd"/>
      <w:r w:rsidRPr="007A2921">
        <w:rPr>
          <w:i/>
        </w:rPr>
        <w:t xml:space="preserve"> interessi</w:t>
      </w:r>
      <w:r w:rsidRPr="007A2921">
        <w:t xml:space="preserve"> dalla rata annuale: la sua restituzione riduce l’ammontare del capitale preso a prestito.</w:t>
      </w:r>
      <w:r w:rsidRPr="007A2921">
        <w:rPr>
          <w:rStyle w:val="Caratteredellanota"/>
        </w:rPr>
        <w:footnoteReference w:id="51"/>
      </w:r>
    </w:p>
    <w:p w:rsidR="00C83F85" w:rsidRPr="007A2921" w:rsidRDefault="00C83F85">
      <w:pPr>
        <w:autoSpaceDE w:val="0"/>
        <w:spacing w:before="60" w:line="276" w:lineRule="auto"/>
        <w:ind w:firstLine="284"/>
        <w:jc w:val="both"/>
      </w:pPr>
      <w:r w:rsidRPr="007A2921">
        <w:t xml:space="preserve">Riducendo il capitale preso a prestito, si riduce la </w:t>
      </w:r>
      <w:r w:rsidRPr="007A2921">
        <w:rPr>
          <w:i/>
        </w:rPr>
        <w:t>quota interessi</w:t>
      </w:r>
      <w:r w:rsidRPr="007A2921">
        <w:t xml:space="preserve"> e sale la </w:t>
      </w:r>
      <w:proofErr w:type="gramStart"/>
      <w:r w:rsidRPr="007A2921">
        <w:rPr>
          <w:i/>
        </w:rPr>
        <w:t>quota</w:t>
      </w:r>
      <w:proofErr w:type="gramEnd"/>
      <w:r w:rsidRPr="007A2921">
        <w:rPr>
          <w:i/>
        </w:rPr>
        <w:t xml:space="preserve"> capitale</w:t>
      </w:r>
      <w:r w:rsidRPr="007A2921">
        <w:t>.</w:t>
      </w:r>
      <w:r w:rsidRPr="007A2921">
        <w:rPr>
          <w:rStyle w:val="Caratteredellanota"/>
        </w:rPr>
        <w:footnoteReference w:id="52"/>
      </w:r>
    </w:p>
    <w:p w:rsidR="00C83F85" w:rsidRPr="007A2921" w:rsidRDefault="00C83F85">
      <w:pPr>
        <w:autoSpaceDE w:val="0"/>
        <w:spacing w:before="60" w:line="276" w:lineRule="auto"/>
        <w:ind w:firstLine="284"/>
        <w:jc w:val="both"/>
      </w:pPr>
    </w:p>
    <w:p w:rsidR="00C83F85" w:rsidRPr="007A2921" w:rsidRDefault="00C83F85">
      <w:pPr>
        <w:pStyle w:val="Titolo2"/>
        <w:jc w:val="left"/>
      </w:pPr>
      <w:r w:rsidRPr="007A2921">
        <w:t xml:space="preserve">Gli impianti arborei dell’impresa </w:t>
      </w:r>
      <w:proofErr w:type="spellStart"/>
      <w:r w:rsidRPr="007A2921">
        <w:t>corilicola</w:t>
      </w:r>
      <w:proofErr w:type="spellEnd"/>
      <w:r w:rsidRPr="007A2921">
        <w:t>.</w:t>
      </w:r>
    </w:p>
    <w:p w:rsidR="00C83F85" w:rsidRPr="007A2921" w:rsidRDefault="00433D6F" w:rsidP="00F6690A">
      <w:pPr>
        <w:autoSpaceDE w:val="0"/>
        <w:spacing w:before="60" w:after="60" w:line="276" w:lineRule="auto"/>
        <w:ind w:firstLine="284"/>
        <w:jc w:val="both"/>
      </w:pPr>
      <w:r w:rsidRPr="007A2921">
        <w:t xml:space="preserve">Lo </w:t>
      </w:r>
      <w:r w:rsidRPr="007A2921">
        <w:rPr>
          <w:i/>
        </w:rPr>
        <w:t>Stato Patrimoniale</w:t>
      </w:r>
      <w:r w:rsidRPr="007A2921">
        <w:t xml:space="preserve"> riporta il valore degli arboreti: questi sono </w:t>
      </w:r>
      <w:r w:rsidRPr="007A2921">
        <w:rPr>
          <w:i/>
        </w:rPr>
        <w:t>capitali a logorio parziale</w:t>
      </w:r>
      <w:r w:rsidRPr="007A2921">
        <w:t xml:space="preserve"> e negli anni subiscono un deprezzamento che ne riduce progressivamente il valore. La </w:t>
      </w:r>
      <w:r w:rsidRPr="007A2921">
        <w:rPr>
          <w:i/>
        </w:rPr>
        <w:t>quota d’ammortamento</w:t>
      </w:r>
      <w:r w:rsidRPr="007A2921">
        <w:t xml:space="preserve"> è la dimensione economica del deprezzamento, ossia è la perdita di valore dell’impianto durante l’anno. Essa si rileva </w:t>
      </w:r>
      <w:r w:rsidRPr="007A2921">
        <w:rPr>
          <w:i/>
        </w:rPr>
        <w:t>indirettamente</w:t>
      </w:r>
      <w:r w:rsidRPr="007A2921">
        <w:t xml:space="preserve"> nello </w:t>
      </w:r>
      <w:r w:rsidRPr="007A2921">
        <w:rPr>
          <w:i/>
        </w:rPr>
        <w:t>Stato Patrimoniale</w:t>
      </w:r>
      <w:r w:rsidRPr="007A2921">
        <w:t xml:space="preserve"> come riduzione nel valore dei capitali dall’inizio alla fine dell’anno. Nel </w:t>
      </w:r>
      <w:r w:rsidRPr="007A2921">
        <w:rPr>
          <w:i/>
        </w:rPr>
        <w:t>Conto Economico</w:t>
      </w:r>
      <w:r w:rsidRPr="007A2921">
        <w:t xml:space="preserve"> la </w:t>
      </w:r>
      <w:r w:rsidRPr="007A2921">
        <w:rPr>
          <w:i/>
        </w:rPr>
        <w:t>quota d’ammortamento</w:t>
      </w:r>
      <w:r w:rsidRPr="007A2921">
        <w:t xml:space="preserve"> si registra invece </w:t>
      </w:r>
      <w:r w:rsidRPr="007A2921">
        <w:rPr>
          <w:i/>
        </w:rPr>
        <w:t>direttamente</w:t>
      </w:r>
      <w:r w:rsidRPr="007A2921">
        <w:t xml:space="preserve"> giacché la perdita di valore subita dai capitali durante l’anno corrisponde al costo del loro impiego in quell’esercizio e </w:t>
      </w:r>
      <w:proofErr w:type="gramStart"/>
      <w:r w:rsidRPr="007A2921">
        <w:t>viene</w:t>
      </w:r>
      <w:proofErr w:type="gramEnd"/>
      <w:r w:rsidRPr="007A2921">
        <w:t xml:space="preserve"> registrata tra i </w:t>
      </w:r>
      <w:r w:rsidRPr="007A2921">
        <w:rPr>
          <w:i/>
        </w:rPr>
        <w:t>costi fissi</w:t>
      </w:r>
      <w:r w:rsidRPr="007A2921">
        <w:t xml:space="preserve"> insieme alle quote di ammortamento degli altri capitali a logorio parziale. </w:t>
      </w:r>
      <w:r w:rsidR="00C83F85" w:rsidRPr="007A2921">
        <w:t xml:space="preserve"> La tabella 5.3 riporta gli elementi per ricostruire il capitale investito negli impianti arborei all’inizio e alla fine dell’esercizio.</w:t>
      </w:r>
    </w:p>
    <w:tbl>
      <w:tblPr>
        <w:tblW w:w="0" w:type="auto"/>
        <w:jc w:val="center"/>
        <w:tblLayout w:type="fixed"/>
        <w:tblCellMar>
          <w:left w:w="70" w:type="dxa"/>
          <w:right w:w="70" w:type="dxa"/>
        </w:tblCellMar>
        <w:tblLook w:val="0000"/>
      </w:tblPr>
      <w:tblGrid>
        <w:gridCol w:w="1032"/>
        <w:gridCol w:w="1118"/>
        <w:gridCol w:w="1090"/>
        <w:gridCol w:w="750"/>
        <w:gridCol w:w="1040"/>
        <w:gridCol w:w="897"/>
        <w:gridCol w:w="1001"/>
        <w:gridCol w:w="163"/>
        <w:gridCol w:w="932"/>
        <w:gridCol w:w="993"/>
      </w:tblGrid>
      <w:tr w:rsidR="00C83F85" w:rsidRPr="007A2921" w:rsidTr="00E42A80">
        <w:trPr>
          <w:trHeight w:val="283"/>
          <w:jc w:val="center"/>
        </w:trPr>
        <w:tc>
          <w:tcPr>
            <w:tcW w:w="9016" w:type="dxa"/>
            <w:gridSpan w:val="10"/>
            <w:tcBorders>
              <w:bottom w:val="single" w:sz="4" w:space="0" w:color="000000"/>
            </w:tcBorders>
            <w:shd w:val="clear" w:color="auto" w:fill="auto"/>
            <w:vAlign w:val="center"/>
          </w:tcPr>
          <w:p w:rsidR="00C83F85" w:rsidRPr="007A2921" w:rsidRDefault="00C83F85" w:rsidP="00433D6F">
            <w:pPr>
              <w:snapToGrid w:val="0"/>
              <w:spacing w:before="120"/>
              <w:jc w:val="center"/>
              <w:rPr>
                <w:b/>
                <w:bCs/>
                <w:sz w:val="20"/>
                <w:szCs w:val="20"/>
              </w:rPr>
            </w:pPr>
            <w:r w:rsidRPr="007A2921">
              <w:rPr>
                <w:b/>
                <w:bCs/>
                <w:sz w:val="20"/>
                <w:szCs w:val="20"/>
              </w:rPr>
              <w:t xml:space="preserve">Tabella 5.3: Impianti investiti presenti negli appezzamenti dell’impresa </w:t>
            </w:r>
            <w:proofErr w:type="spellStart"/>
            <w:r w:rsidRPr="007A2921">
              <w:rPr>
                <w:b/>
                <w:bCs/>
                <w:sz w:val="20"/>
                <w:szCs w:val="20"/>
              </w:rPr>
              <w:t>corilicola</w:t>
            </w:r>
            <w:proofErr w:type="spellEnd"/>
            <w:r w:rsidRPr="007A2921">
              <w:rPr>
                <w:b/>
                <w:bCs/>
                <w:sz w:val="20"/>
                <w:szCs w:val="20"/>
              </w:rPr>
              <w:t>.</w:t>
            </w:r>
          </w:p>
        </w:tc>
      </w:tr>
      <w:tr w:rsidR="00C83F85" w:rsidRPr="007A2921" w:rsidTr="00E42A80">
        <w:trPr>
          <w:trHeight w:val="227"/>
          <w:jc w:val="center"/>
        </w:trPr>
        <w:tc>
          <w:tcPr>
            <w:tcW w:w="1032" w:type="dxa"/>
            <w:vMerge w:val="restart"/>
            <w:tcBorders>
              <w:top w:val="single" w:sz="4" w:space="0" w:color="000000"/>
            </w:tcBorders>
            <w:shd w:val="clear" w:color="auto" w:fill="auto"/>
            <w:vAlign w:val="center"/>
          </w:tcPr>
          <w:p w:rsidR="00C83F85" w:rsidRPr="007A2921" w:rsidRDefault="00C83F85">
            <w:pPr>
              <w:snapToGrid w:val="0"/>
              <w:spacing w:line="204" w:lineRule="auto"/>
              <w:jc w:val="center"/>
              <w:rPr>
                <w:sz w:val="18"/>
                <w:szCs w:val="18"/>
              </w:rPr>
            </w:pPr>
            <w:r w:rsidRPr="007A2921">
              <w:rPr>
                <w:sz w:val="18"/>
                <w:szCs w:val="18"/>
              </w:rPr>
              <w:t>Impianti arborei</w:t>
            </w:r>
          </w:p>
        </w:tc>
        <w:tc>
          <w:tcPr>
            <w:tcW w:w="1118" w:type="dxa"/>
            <w:vMerge w:val="restart"/>
            <w:tcBorders>
              <w:top w:val="single" w:sz="4" w:space="0" w:color="000000"/>
            </w:tcBorders>
            <w:shd w:val="clear" w:color="auto" w:fill="auto"/>
            <w:vAlign w:val="center"/>
          </w:tcPr>
          <w:p w:rsidR="00C83F85" w:rsidRPr="007A2921" w:rsidRDefault="00C83F85">
            <w:pPr>
              <w:snapToGrid w:val="0"/>
              <w:spacing w:line="204" w:lineRule="auto"/>
              <w:jc w:val="center"/>
              <w:rPr>
                <w:sz w:val="18"/>
                <w:szCs w:val="18"/>
              </w:rPr>
            </w:pPr>
            <w:r w:rsidRPr="007A2921">
              <w:rPr>
                <w:sz w:val="18"/>
                <w:szCs w:val="18"/>
              </w:rPr>
              <w:t>Costo di realizzazione impianto (€)</w:t>
            </w:r>
          </w:p>
        </w:tc>
        <w:tc>
          <w:tcPr>
            <w:tcW w:w="1090" w:type="dxa"/>
            <w:vMerge w:val="restart"/>
            <w:tcBorders>
              <w:top w:val="single" w:sz="4" w:space="0" w:color="000000"/>
            </w:tcBorders>
            <w:shd w:val="clear" w:color="auto" w:fill="auto"/>
            <w:vAlign w:val="center"/>
          </w:tcPr>
          <w:p w:rsidR="00C83F85" w:rsidRPr="007A2921" w:rsidRDefault="00C83F85">
            <w:pPr>
              <w:snapToGrid w:val="0"/>
              <w:spacing w:line="204" w:lineRule="auto"/>
              <w:jc w:val="center"/>
              <w:rPr>
                <w:sz w:val="18"/>
                <w:szCs w:val="18"/>
              </w:rPr>
            </w:pPr>
            <w:r w:rsidRPr="007A2921">
              <w:rPr>
                <w:sz w:val="18"/>
                <w:szCs w:val="18"/>
              </w:rPr>
              <w:t>Anno di entrata in produzione</w:t>
            </w:r>
          </w:p>
        </w:tc>
        <w:tc>
          <w:tcPr>
            <w:tcW w:w="750" w:type="dxa"/>
            <w:vMerge w:val="restart"/>
            <w:tcBorders>
              <w:top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Durata presunta</w:t>
            </w:r>
          </w:p>
        </w:tc>
        <w:tc>
          <w:tcPr>
            <w:tcW w:w="2938" w:type="dxa"/>
            <w:gridSpan w:val="3"/>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Ammortamento</w:t>
            </w:r>
          </w:p>
        </w:tc>
        <w:tc>
          <w:tcPr>
            <w:tcW w:w="163" w:type="dxa"/>
            <w:tcBorders>
              <w:top w:val="single" w:sz="4" w:space="0" w:color="000000"/>
            </w:tcBorders>
            <w:shd w:val="clear" w:color="auto" w:fill="auto"/>
            <w:vAlign w:val="center"/>
          </w:tcPr>
          <w:p w:rsidR="00C83F85" w:rsidRPr="007A2921" w:rsidRDefault="00C83F85">
            <w:pPr>
              <w:snapToGrid w:val="0"/>
              <w:jc w:val="center"/>
              <w:rPr>
                <w:color w:val="000000"/>
                <w:sz w:val="18"/>
                <w:szCs w:val="18"/>
              </w:rPr>
            </w:pPr>
          </w:p>
        </w:tc>
        <w:tc>
          <w:tcPr>
            <w:tcW w:w="1925" w:type="dxa"/>
            <w:gridSpan w:val="2"/>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Valore Fattori</w:t>
            </w:r>
          </w:p>
        </w:tc>
      </w:tr>
      <w:tr w:rsidR="00C83F85" w:rsidRPr="007A2921" w:rsidTr="00E42A80">
        <w:trPr>
          <w:trHeight w:val="227"/>
          <w:jc w:val="center"/>
        </w:trPr>
        <w:tc>
          <w:tcPr>
            <w:tcW w:w="1032" w:type="dxa"/>
            <w:vMerge/>
            <w:shd w:val="clear" w:color="auto" w:fill="auto"/>
            <w:vAlign w:val="center"/>
          </w:tcPr>
          <w:p w:rsidR="00C83F85" w:rsidRPr="007A2921" w:rsidRDefault="00C83F85">
            <w:pPr>
              <w:snapToGrid w:val="0"/>
              <w:jc w:val="center"/>
              <w:rPr>
                <w:rFonts w:ascii="Calibri" w:hAnsi="Calibri"/>
                <w:sz w:val="18"/>
                <w:szCs w:val="18"/>
              </w:rPr>
            </w:pPr>
          </w:p>
        </w:tc>
        <w:tc>
          <w:tcPr>
            <w:tcW w:w="1118" w:type="dxa"/>
            <w:vMerge/>
            <w:shd w:val="clear" w:color="auto" w:fill="auto"/>
            <w:vAlign w:val="center"/>
          </w:tcPr>
          <w:p w:rsidR="00C83F85" w:rsidRPr="007A2921" w:rsidRDefault="00C83F85">
            <w:pPr>
              <w:snapToGrid w:val="0"/>
              <w:jc w:val="center"/>
              <w:rPr>
                <w:sz w:val="18"/>
                <w:szCs w:val="18"/>
              </w:rPr>
            </w:pPr>
          </w:p>
        </w:tc>
        <w:tc>
          <w:tcPr>
            <w:tcW w:w="1090" w:type="dxa"/>
            <w:vMerge/>
            <w:shd w:val="clear" w:color="auto" w:fill="auto"/>
            <w:vAlign w:val="center"/>
          </w:tcPr>
          <w:p w:rsidR="00C83F85" w:rsidRPr="007A2921" w:rsidRDefault="00C83F85">
            <w:pPr>
              <w:snapToGrid w:val="0"/>
              <w:jc w:val="center"/>
              <w:rPr>
                <w:sz w:val="18"/>
                <w:szCs w:val="18"/>
              </w:rPr>
            </w:pPr>
          </w:p>
        </w:tc>
        <w:tc>
          <w:tcPr>
            <w:tcW w:w="750" w:type="dxa"/>
            <w:vMerge/>
            <w:shd w:val="clear" w:color="auto" w:fill="auto"/>
            <w:vAlign w:val="center"/>
          </w:tcPr>
          <w:p w:rsidR="00C83F85" w:rsidRPr="007A2921" w:rsidRDefault="00C83F85">
            <w:pPr>
              <w:snapToGrid w:val="0"/>
              <w:jc w:val="center"/>
              <w:rPr>
                <w:color w:val="000000"/>
                <w:sz w:val="18"/>
                <w:szCs w:val="18"/>
              </w:rPr>
            </w:pPr>
          </w:p>
        </w:tc>
        <w:tc>
          <w:tcPr>
            <w:tcW w:w="1040" w:type="dxa"/>
            <w:shd w:val="clear" w:color="auto" w:fill="auto"/>
            <w:vAlign w:val="center"/>
          </w:tcPr>
          <w:p w:rsidR="00C83F85" w:rsidRPr="007A2921" w:rsidRDefault="00C83F85">
            <w:pPr>
              <w:snapToGrid w:val="0"/>
              <w:jc w:val="center"/>
              <w:rPr>
                <w:sz w:val="18"/>
                <w:szCs w:val="18"/>
              </w:rPr>
            </w:pPr>
            <w:r w:rsidRPr="007A2921">
              <w:rPr>
                <w:sz w:val="18"/>
                <w:szCs w:val="18"/>
              </w:rPr>
              <w:t>Quota</w:t>
            </w:r>
          </w:p>
          <w:p w:rsidR="00C83F85" w:rsidRPr="007A2921" w:rsidRDefault="00C83F85">
            <w:pPr>
              <w:jc w:val="center"/>
              <w:rPr>
                <w:sz w:val="18"/>
                <w:szCs w:val="18"/>
              </w:rPr>
            </w:pPr>
            <w:r w:rsidRPr="007A2921">
              <w:rPr>
                <w:sz w:val="18"/>
                <w:szCs w:val="18"/>
              </w:rPr>
              <w:t>(€)</w:t>
            </w:r>
          </w:p>
        </w:tc>
        <w:tc>
          <w:tcPr>
            <w:tcW w:w="89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Fondo </w:t>
            </w:r>
          </w:p>
          <w:p w:rsidR="00C83F85" w:rsidRPr="007A2921" w:rsidRDefault="00C83F85">
            <w:pPr>
              <w:jc w:val="center"/>
              <w:rPr>
                <w:color w:val="000000"/>
                <w:sz w:val="18"/>
                <w:szCs w:val="18"/>
              </w:rPr>
            </w:pPr>
            <w:proofErr w:type="gramStart"/>
            <w:r w:rsidRPr="007A2921">
              <w:rPr>
                <w:color w:val="000000"/>
                <w:sz w:val="18"/>
                <w:szCs w:val="18"/>
              </w:rPr>
              <w:t>al</w:t>
            </w:r>
            <w:proofErr w:type="gramEnd"/>
            <w:r w:rsidRPr="007A2921">
              <w:rPr>
                <w:color w:val="000000"/>
                <w:sz w:val="18"/>
                <w:szCs w:val="18"/>
              </w:rPr>
              <w:t xml:space="preserve"> 1/1 (€)</w:t>
            </w:r>
          </w:p>
        </w:tc>
        <w:tc>
          <w:tcPr>
            <w:tcW w:w="1001"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Fondo </w:t>
            </w:r>
          </w:p>
          <w:p w:rsidR="00C83F85" w:rsidRPr="007A2921" w:rsidRDefault="00C83F85">
            <w:pPr>
              <w:jc w:val="center"/>
              <w:rPr>
                <w:color w:val="000000"/>
                <w:sz w:val="18"/>
                <w:szCs w:val="18"/>
              </w:rPr>
            </w:pPr>
            <w:proofErr w:type="gramStart"/>
            <w:r w:rsidRPr="007A2921">
              <w:rPr>
                <w:color w:val="000000"/>
                <w:sz w:val="18"/>
                <w:szCs w:val="18"/>
              </w:rPr>
              <w:t>al</w:t>
            </w:r>
            <w:proofErr w:type="gramEnd"/>
            <w:r w:rsidRPr="007A2921">
              <w:rPr>
                <w:color w:val="000000"/>
                <w:sz w:val="18"/>
                <w:szCs w:val="18"/>
              </w:rPr>
              <w:t xml:space="preserve"> 31/12 (€)</w:t>
            </w:r>
          </w:p>
        </w:tc>
        <w:tc>
          <w:tcPr>
            <w:tcW w:w="163" w:type="dxa"/>
            <w:shd w:val="clear" w:color="auto" w:fill="auto"/>
            <w:vAlign w:val="center"/>
          </w:tcPr>
          <w:p w:rsidR="00C83F85" w:rsidRPr="007A2921" w:rsidRDefault="00C83F85">
            <w:pPr>
              <w:snapToGrid w:val="0"/>
              <w:jc w:val="center"/>
              <w:rPr>
                <w:color w:val="000000"/>
                <w:sz w:val="18"/>
                <w:szCs w:val="18"/>
              </w:rPr>
            </w:pPr>
          </w:p>
        </w:tc>
        <w:tc>
          <w:tcPr>
            <w:tcW w:w="932" w:type="dxa"/>
            <w:shd w:val="clear" w:color="auto" w:fill="auto"/>
            <w:vAlign w:val="center"/>
          </w:tcPr>
          <w:p w:rsidR="00C83F85" w:rsidRPr="007A2921" w:rsidRDefault="00C83F85">
            <w:pPr>
              <w:snapToGrid w:val="0"/>
              <w:jc w:val="center"/>
              <w:rPr>
                <w:sz w:val="18"/>
                <w:szCs w:val="18"/>
              </w:rPr>
            </w:pPr>
            <w:proofErr w:type="gramStart"/>
            <w:r w:rsidRPr="007A2921">
              <w:rPr>
                <w:color w:val="000000"/>
                <w:sz w:val="18"/>
                <w:szCs w:val="18"/>
              </w:rPr>
              <w:t>al</w:t>
            </w:r>
            <w:proofErr w:type="gramEnd"/>
            <w:r w:rsidRPr="007A2921">
              <w:rPr>
                <w:color w:val="000000"/>
                <w:sz w:val="18"/>
                <w:szCs w:val="18"/>
              </w:rPr>
              <w:t xml:space="preserve"> 1/1 </w:t>
            </w:r>
            <w:r w:rsidRPr="007A2921">
              <w:rPr>
                <w:sz w:val="18"/>
                <w:szCs w:val="18"/>
              </w:rPr>
              <w:t>(€)</w:t>
            </w:r>
          </w:p>
        </w:tc>
        <w:tc>
          <w:tcPr>
            <w:tcW w:w="993" w:type="dxa"/>
            <w:shd w:val="clear" w:color="auto" w:fill="auto"/>
            <w:vAlign w:val="center"/>
          </w:tcPr>
          <w:p w:rsidR="00C83F85" w:rsidRPr="007A2921" w:rsidRDefault="00C83F85">
            <w:pPr>
              <w:snapToGrid w:val="0"/>
              <w:jc w:val="center"/>
              <w:rPr>
                <w:sz w:val="18"/>
                <w:szCs w:val="18"/>
              </w:rPr>
            </w:pPr>
            <w:proofErr w:type="gramStart"/>
            <w:r w:rsidRPr="007A2921">
              <w:rPr>
                <w:color w:val="000000"/>
                <w:sz w:val="18"/>
                <w:szCs w:val="18"/>
              </w:rPr>
              <w:t>al</w:t>
            </w:r>
            <w:proofErr w:type="gramEnd"/>
            <w:r w:rsidRPr="007A2921">
              <w:rPr>
                <w:color w:val="000000"/>
                <w:sz w:val="18"/>
                <w:szCs w:val="18"/>
              </w:rPr>
              <w:t xml:space="preserve"> 31/12 </w:t>
            </w:r>
            <w:r w:rsidRPr="007A2921">
              <w:rPr>
                <w:sz w:val="18"/>
                <w:szCs w:val="18"/>
              </w:rPr>
              <w:t>(€)</w:t>
            </w:r>
          </w:p>
        </w:tc>
      </w:tr>
      <w:tr w:rsidR="00C83F85" w:rsidRPr="007A2921" w:rsidTr="00E42A80">
        <w:trPr>
          <w:trHeight w:val="255"/>
          <w:jc w:val="center"/>
        </w:trPr>
        <w:tc>
          <w:tcPr>
            <w:tcW w:w="1032" w:type="dxa"/>
            <w:shd w:val="clear" w:color="auto" w:fill="auto"/>
            <w:vAlign w:val="center"/>
          </w:tcPr>
          <w:p w:rsidR="00C83F85" w:rsidRPr="007A2921" w:rsidRDefault="00C83F85">
            <w:pPr>
              <w:snapToGrid w:val="0"/>
              <w:jc w:val="center"/>
              <w:rPr>
                <w:sz w:val="20"/>
                <w:szCs w:val="20"/>
              </w:rPr>
            </w:pPr>
            <w:r w:rsidRPr="007A2921">
              <w:rPr>
                <w:sz w:val="20"/>
                <w:szCs w:val="20"/>
              </w:rPr>
              <w:t>Oliveto</w:t>
            </w:r>
          </w:p>
        </w:tc>
        <w:tc>
          <w:tcPr>
            <w:tcW w:w="1118" w:type="dxa"/>
            <w:shd w:val="clear" w:color="auto" w:fill="auto"/>
            <w:vAlign w:val="center"/>
          </w:tcPr>
          <w:p w:rsidR="00C83F85" w:rsidRPr="007A2921" w:rsidRDefault="00C83F85">
            <w:pPr>
              <w:snapToGrid w:val="0"/>
              <w:jc w:val="center"/>
              <w:rPr>
                <w:sz w:val="20"/>
                <w:szCs w:val="20"/>
              </w:rPr>
            </w:pPr>
            <w:r w:rsidRPr="007A2921">
              <w:rPr>
                <w:sz w:val="20"/>
                <w:szCs w:val="20"/>
              </w:rPr>
              <w:t>4.725</w:t>
            </w:r>
          </w:p>
        </w:tc>
        <w:tc>
          <w:tcPr>
            <w:tcW w:w="10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1995</w:t>
            </w:r>
          </w:p>
        </w:tc>
        <w:tc>
          <w:tcPr>
            <w:tcW w:w="750" w:type="dxa"/>
            <w:shd w:val="clear" w:color="auto" w:fill="auto"/>
            <w:vAlign w:val="center"/>
          </w:tcPr>
          <w:p w:rsidR="00C83F85" w:rsidRPr="007A2921" w:rsidRDefault="00C83F85">
            <w:pPr>
              <w:snapToGrid w:val="0"/>
              <w:jc w:val="center"/>
              <w:rPr>
                <w:sz w:val="20"/>
                <w:szCs w:val="20"/>
              </w:rPr>
            </w:pPr>
            <w:r w:rsidRPr="007A2921">
              <w:rPr>
                <w:sz w:val="20"/>
                <w:szCs w:val="20"/>
              </w:rPr>
              <w:t>50</w:t>
            </w:r>
          </w:p>
        </w:tc>
        <w:tc>
          <w:tcPr>
            <w:tcW w:w="1040"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95</w:t>
            </w:r>
          </w:p>
        </w:tc>
        <w:tc>
          <w:tcPr>
            <w:tcW w:w="897"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945</w:t>
            </w:r>
          </w:p>
        </w:tc>
        <w:tc>
          <w:tcPr>
            <w:tcW w:w="1001"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1.040</w:t>
            </w:r>
          </w:p>
        </w:tc>
        <w:tc>
          <w:tcPr>
            <w:tcW w:w="163" w:type="dxa"/>
            <w:shd w:val="clear" w:color="auto" w:fill="auto"/>
            <w:vAlign w:val="center"/>
          </w:tcPr>
          <w:p w:rsidR="00C83F85" w:rsidRPr="007A2921" w:rsidRDefault="00C83F85">
            <w:pPr>
              <w:snapToGrid w:val="0"/>
              <w:jc w:val="center"/>
              <w:rPr>
                <w:color w:val="000000"/>
                <w:sz w:val="20"/>
                <w:szCs w:val="20"/>
              </w:rPr>
            </w:pPr>
          </w:p>
        </w:tc>
        <w:tc>
          <w:tcPr>
            <w:tcW w:w="932"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3.780</w:t>
            </w:r>
          </w:p>
        </w:tc>
        <w:tc>
          <w:tcPr>
            <w:tcW w:w="993"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3.686</w:t>
            </w:r>
          </w:p>
        </w:tc>
      </w:tr>
      <w:tr w:rsidR="00C83F85" w:rsidRPr="007A2921" w:rsidTr="00E42A80">
        <w:trPr>
          <w:trHeight w:val="255"/>
          <w:jc w:val="center"/>
        </w:trPr>
        <w:tc>
          <w:tcPr>
            <w:tcW w:w="1032" w:type="dxa"/>
            <w:shd w:val="clear" w:color="auto" w:fill="auto"/>
            <w:vAlign w:val="center"/>
          </w:tcPr>
          <w:p w:rsidR="00C83F85" w:rsidRPr="007A2921" w:rsidRDefault="00C83F85">
            <w:pPr>
              <w:snapToGrid w:val="0"/>
              <w:jc w:val="center"/>
              <w:rPr>
                <w:i/>
                <w:sz w:val="20"/>
                <w:szCs w:val="20"/>
              </w:rPr>
            </w:pPr>
            <w:r w:rsidRPr="007A2921">
              <w:rPr>
                <w:i/>
                <w:sz w:val="20"/>
                <w:szCs w:val="20"/>
              </w:rPr>
              <w:t>Vigneto</w:t>
            </w:r>
          </w:p>
        </w:tc>
        <w:tc>
          <w:tcPr>
            <w:tcW w:w="1118" w:type="dxa"/>
            <w:shd w:val="clear" w:color="auto" w:fill="auto"/>
            <w:vAlign w:val="center"/>
          </w:tcPr>
          <w:p w:rsidR="00C83F85" w:rsidRPr="007A2921" w:rsidRDefault="00C83F85">
            <w:pPr>
              <w:snapToGrid w:val="0"/>
              <w:jc w:val="center"/>
              <w:rPr>
                <w:i/>
                <w:sz w:val="20"/>
                <w:szCs w:val="20"/>
              </w:rPr>
            </w:pPr>
            <w:r w:rsidRPr="007A2921">
              <w:rPr>
                <w:i/>
                <w:sz w:val="20"/>
                <w:szCs w:val="20"/>
              </w:rPr>
              <w:t>1.375</w:t>
            </w:r>
          </w:p>
        </w:tc>
        <w:tc>
          <w:tcPr>
            <w:tcW w:w="1090" w:type="dxa"/>
            <w:shd w:val="clear" w:color="auto" w:fill="auto"/>
            <w:vAlign w:val="center"/>
          </w:tcPr>
          <w:p w:rsidR="00C83F85" w:rsidRPr="007A2921" w:rsidRDefault="00C83F85">
            <w:pPr>
              <w:snapToGrid w:val="0"/>
              <w:jc w:val="center"/>
              <w:rPr>
                <w:bCs/>
                <w:i/>
                <w:iCs/>
                <w:sz w:val="20"/>
                <w:szCs w:val="20"/>
              </w:rPr>
            </w:pPr>
            <w:r w:rsidRPr="007A2921">
              <w:rPr>
                <w:bCs/>
                <w:i/>
                <w:iCs/>
                <w:sz w:val="20"/>
                <w:szCs w:val="20"/>
              </w:rPr>
              <w:t>1975</w:t>
            </w:r>
          </w:p>
        </w:tc>
        <w:tc>
          <w:tcPr>
            <w:tcW w:w="750" w:type="dxa"/>
            <w:shd w:val="clear" w:color="auto" w:fill="auto"/>
            <w:vAlign w:val="center"/>
          </w:tcPr>
          <w:p w:rsidR="00C83F85" w:rsidRPr="007A2921" w:rsidRDefault="00C83F85">
            <w:pPr>
              <w:snapToGrid w:val="0"/>
              <w:jc w:val="center"/>
              <w:rPr>
                <w:i/>
                <w:sz w:val="20"/>
                <w:szCs w:val="20"/>
              </w:rPr>
            </w:pPr>
            <w:r w:rsidRPr="007A2921">
              <w:rPr>
                <w:i/>
                <w:sz w:val="20"/>
                <w:szCs w:val="20"/>
              </w:rPr>
              <w:t>40</w:t>
            </w:r>
          </w:p>
        </w:tc>
        <w:tc>
          <w:tcPr>
            <w:tcW w:w="1040" w:type="dxa"/>
            <w:shd w:val="clear" w:color="auto" w:fill="auto"/>
            <w:vAlign w:val="center"/>
          </w:tcPr>
          <w:p w:rsidR="00C83F85" w:rsidRPr="007A2921" w:rsidRDefault="00C83F85">
            <w:pPr>
              <w:snapToGrid w:val="0"/>
              <w:jc w:val="center"/>
              <w:rPr>
                <w:i/>
                <w:color w:val="000000"/>
                <w:sz w:val="20"/>
                <w:szCs w:val="20"/>
              </w:rPr>
            </w:pPr>
            <w:r w:rsidRPr="007A2921">
              <w:rPr>
                <w:i/>
                <w:color w:val="000000"/>
                <w:sz w:val="20"/>
                <w:szCs w:val="20"/>
              </w:rPr>
              <w:t>34</w:t>
            </w:r>
          </w:p>
        </w:tc>
        <w:tc>
          <w:tcPr>
            <w:tcW w:w="897" w:type="dxa"/>
            <w:shd w:val="clear" w:color="auto" w:fill="auto"/>
            <w:vAlign w:val="center"/>
          </w:tcPr>
          <w:p w:rsidR="00C83F85" w:rsidRPr="007A2921" w:rsidRDefault="00C83F85">
            <w:pPr>
              <w:snapToGrid w:val="0"/>
              <w:jc w:val="center"/>
              <w:rPr>
                <w:i/>
                <w:color w:val="000000"/>
                <w:sz w:val="20"/>
                <w:szCs w:val="20"/>
              </w:rPr>
            </w:pPr>
            <w:r w:rsidRPr="007A2921">
              <w:rPr>
                <w:i/>
                <w:color w:val="000000"/>
                <w:sz w:val="20"/>
                <w:szCs w:val="20"/>
              </w:rPr>
              <w:t>516</w:t>
            </w:r>
          </w:p>
        </w:tc>
        <w:tc>
          <w:tcPr>
            <w:tcW w:w="1001" w:type="dxa"/>
            <w:shd w:val="clear" w:color="auto" w:fill="auto"/>
            <w:vAlign w:val="center"/>
          </w:tcPr>
          <w:p w:rsidR="00C83F85" w:rsidRPr="007A2921" w:rsidRDefault="00C83F85">
            <w:pPr>
              <w:snapToGrid w:val="0"/>
              <w:jc w:val="center"/>
              <w:rPr>
                <w:i/>
                <w:color w:val="000000"/>
                <w:sz w:val="20"/>
                <w:szCs w:val="20"/>
              </w:rPr>
            </w:pPr>
            <w:r w:rsidRPr="007A2921">
              <w:rPr>
                <w:i/>
                <w:color w:val="000000"/>
                <w:sz w:val="20"/>
                <w:szCs w:val="20"/>
              </w:rPr>
              <w:t>550</w:t>
            </w:r>
          </w:p>
        </w:tc>
        <w:tc>
          <w:tcPr>
            <w:tcW w:w="163" w:type="dxa"/>
            <w:shd w:val="clear" w:color="auto" w:fill="auto"/>
            <w:vAlign w:val="center"/>
          </w:tcPr>
          <w:p w:rsidR="00C83F85" w:rsidRPr="007A2921" w:rsidRDefault="00C83F85">
            <w:pPr>
              <w:snapToGrid w:val="0"/>
              <w:jc w:val="center"/>
              <w:rPr>
                <w:i/>
                <w:color w:val="000000"/>
                <w:sz w:val="20"/>
                <w:szCs w:val="20"/>
              </w:rPr>
            </w:pPr>
          </w:p>
        </w:tc>
        <w:tc>
          <w:tcPr>
            <w:tcW w:w="932" w:type="dxa"/>
            <w:shd w:val="clear" w:color="auto" w:fill="auto"/>
            <w:vAlign w:val="center"/>
          </w:tcPr>
          <w:p w:rsidR="00C83F85" w:rsidRPr="007A2921" w:rsidRDefault="00C83F85">
            <w:pPr>
              <w:snapToGrid w:val="0"/>
              <w:jc w:val="center"/>
              <w:rPr>
                <w:i/>
                <w:color w:val="000000"/>
                <w:sz w:val="20"/>
                <w:szCs w:val="20"/>
              </w:rPr>
            </w:pPr>
            <w:r w:rsidRPr="007A2921">
              <w:rPr>
                <w:i/>
                <w:color w:val="000000"/>
                <w:sz w:val="20"/>
                <w:szCs w:val="20"/>
              </w:rPr>
              <w:t>344</w:t>
            </w:r>
          </w:p>
        </w:tc>
        <w:tc>
          <w:tcPr>
            <w:tcW w:w="993" w:type="dxa"/>
            <w:shd w:val="clear" w:color="auto" w:fill="auto"/>
            <w:vAlign w:val="center"/>
          </w:tcPr>
          <w:p w:rsidR="00C83F85" w:rsidRPr="007A2921" w:rsidRDefault="00C83F85">
            <w:pPr>
              <w:snapToGrid w:val="0"/>
              <w:jc w:val="center"/>
              <w:rPr>
                <w:i/>
                <w:color w:val="000000"/>
                <w:sz w:val="20"/>
                <w:szCs w:val="20"/>
              </w:rPr>
            </w:pPr>
            <w:r w:rsidRPr="007A2921">
              <w:rPr>
                <w:i/>
                <w:color w:val="000000"/>
                <w:sz w:val="20"/>
                <w:szCs w:val="20"/>
              </w:rPr>
              <w:t>309</w:t>
            </w:r>
          </w:p>
        </w:tc>
      </w:tr>
      <w:tr w:rsidR="00C83F85" w:rsidRPr="007A2921" w:rsidTr="00E42A80">
        <w:trPr>
          <w:trHeight w:val="255"/>
          <w:jc w:val="center"/>
        </w:trPr>
        <w:tc>
          <w:tcPr>
            <w:tcW w:w="1032" w:type="dxa"/>
            <w:shd w:val="clear" w:color="auto" w:fill="auto"/>
            <w:vAlign w:val="center"/>
          </w:tcPr>
          <w:p w:rsidR="00C83F85" w:rsidRPr="007A2921" w:rsidRDefault="00C83F85">
            <w:pPr>
              <w:snapToGrid w:val="0"/>
              <w:jc w:val="center"/>
              <w:rPr>
                <w:sz w:val="20"/>
                <w:szCs w:val="20"/>
              </w:rPr>
            </w:pPr>
            <w:r w:rsidRPr="007A2921">
              <w:rPr>
                <w:sz w:val="20"/>
                <w:szCs w:val="20"/>
              </w:rPr>
              <w:t xml:space="preserve">Nocciolo </w:t>
            </w:r>
            <w:proofErr w:type="gramStart"/>
            <w:r w:rsidRPr="007A2921">
              <w:rPr>
                <w:sz w:val="20"/>
                <w:szCs w:val="20"/>
              </w:rPr>
              <w:t>1</w:t>
            </w:r>
            <w:proofErr w:type="gramEnd"/>
          </w:p>
        </w:tc>
        <w:tc>
          <w:tcPr>
            <w:tcW w:w="1118" w:type="dxa"/>
            <w:shd w:val="clear" w:color="auto" w:fill="auto"/>
            <w:vAlign w:val="center"/>
          </w:tcPr>
          <w:p w:rsidR="00C83F85" w:rsidRPr="007A2921" w:rsidRDefault="00C83F85">
            <w:pPr>
              <w:snapToGrid w:val="0"/>
              <w:jc w:val="center"/>
              <w:rPr>
                <w:sz w:val="20"/>
                <w:szCs w:val="20"/>
              </w:rPr>
            </w:pPr>
            <w:r w:rsidRPr="007A2921">
              <w:rPr>
                <w:sz w:val="20"/>
                <w:szCs w:val="20"/>
              </w:rPr>
              <w:t>21.886</w:t>
            </w:r>
          </w:p>
        </w:tc>
        <w:tc>
          <w:tcPr>
            <w:tcW w:w="10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1997</w:t>
            </w:r>
          </w:p>
        </w:tc>
        <w:tc>
          <w:tcPr>
            <w:tcW w:w="750" w:type="dxa"/>
            <w:shd w:val="clear" w:color="auto" w:fill="auto"/>
            <w:vAlign w:val="center"/>
          </w:tcPr>
          <w:p w:rsidR="00C83F85" w:rsidRPr="007A2921" w:rsidRDefault="00C83F85">
            <w:pPr>
              <w:snapToGrid w:val="0"/>
              <w:jc w:val="center"/>
              <w:rPr>
                <w:sz w:val="20"/>
                <w:szCs w:val="20"/>
              </w:rPr>
            </w:pPr>
            <w:r w:rsidRPr="007A2921">
              <w:rPr>
                <w:sz w:val="20"/>
                <w:szCs w:val="20"/>
              </w:rPr>
              <w:t>30</w:t>
            </w:r>
          </w:p>
        </w:tc>
        <w:tc>
          <w:tcPr>
            <w:tcW w:w="104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730</w:t>
            </w:r>
          </w:p>
        </w:tc>
        <w:tc>
          <w:tcPr>
            <w:tcW w:w="89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5.836</w:t>
            </w:r>
          </w:p>
        </w:tc>
        <w:tc>
          <w:tcPr>
            <w:tcW w:w="1001"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6.566</w:t>
            </w:r>
          </w:p>
        </w:tc>
        <w:tc>
          <w:tcPr>
            <w:tcW w:w="163" w:type="dxa"/>
            <w:shd w:val="clear" w:color="auto" w:fill="auto"/>
            <w:vAlign w:val="center"/>
          </w:tcPr>
          <w:p w:rsidR="00C83F85" w:rsidRPr="007A2921" w:rsidRDefault="00C83F85">
            <w:pPr>
              <w:snapToGrid w:val="0"/>
              <w:jc w:val="center"/>
              <w:rPr>
                <w:color w:val="000000"/>
                <w:sz w:val="20"/>
                <w:szCs w:val="20"/>
              </w:rPr>
            </w:pPr>
          </w:p>
        </w:tc>
        <w:tc>
          <w:tcPr>
            <w:tcW w:w="932"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16.050</w:t>
            </w:r>
          </w:p>
        </w:tc>
        <w:tc>
          <w:tcPr>
            <w:tcW w:w="993"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15.320</w:t>
            </w:r>
          </w:p>
        </w:tc>
      </w:tr>
      <w:tr w:rsidR="00C83F85" w:rsidRPr="007A2921" w:rsidTr="00E42A80">
        <w:trPr>
          <w:trHeight w:val="255"/>
          <w:jc w:val="center"/>
        </w:trPr>
        <w:tc>
          <w:tcPr>
            <w:tcW w:w="1032" w:type="dxa"/>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 xml:space="preserve">Nocciolo </w:t>
            </w:r>
            <w:proofErr w:type="gramStart"/>
            <w:r w:rsidRPr="007A2921">
              <w:rPr>
                <w:b/>
                <w:bCs/>
                <w:color w:val="000000"/>
                <w:sz w:val="20"/>
                <w:szCs w:val="22"/>
              </w:rPr>
              <w:t>2</w:t>
            </w:r>
            <w:proofErr w:type="gramEnd"/>
          </w:p>
        </w:tc>
        <w:tc>
          <w:tcPr>
            <w:tcW w:w="1118" w:type="dxa"/>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14.085</w:t>
            </w:r>
          </w:p>
        </w:tc>
        <w:tc>
          <w:tcPr>
            <w:tcW w:w="1090" w:type="dxa"/>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1999</w:t>
            </w:r>
          </w:p>
        </w:tc>
        <w:tc>
          <w:tcPr>
            <w:tcW w:w="750" w:type="dxa"/>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30</w:t>
            </w:r>
          </w:p>
        </w:tc>
        <w:tc>
          <w:tcPr>
            <w:tcW w:w="1040" w:type="dxa"/>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470</w:t>
            </w:r>
          </w:p>
        </w:tc>
        <w:tc>
          <w:tcPr>
            <w:tcW w:w="897" w:type="dxa"/>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2.817</w:t>
            </w:r>
          </w:p>
        </w:tc>
        <w:tc>
          <w:tcPr>
            <w:tcW w:w="1001" w:type="dxa"/>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3.287</w:t>
            </w:r>
          </w:p>
        </w:tc>
        <w:tc>
          <w:tcPr>
            <w:tcW w:w="163" w:type="dxa"/>
            <w:shd w:val="clear" w:color="auto" w:fill="auto"/>
            <w:vAlign w:val="center"/>
          </w:tcPr>
          <w:p w:rsidR="00C83F85" w:rsidRPr="007A2921" w:rsidRDefault="00C83F85">
            <w:pPr>
              <w:snapToGrid w:val="0"/>
              <w:jc w:val="center"/>
              <w:rPr>
                <w:b/>
                <w:bCs/>
                <w:color w:val="000000"/>
                <w:sz w:val="20"/>
                <w:szCs w:val="22"/>
              </w:rPr>
            </w:pPr>
          </w:p>
        </w:tc>
        <w:tc>
          <w:tcPr>
            <w:tcW w:w="932" w:type="dxa"/>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11.268</w:t>
            </w:r>
          </w:p>
        </w:tc>
        <w:tc>
          <w:tcPr>
            <w:tcW w:w="993" w:type="dxa"/>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10.799</w:t>
            </w:r>
          </w:p>
        </w:tc>
      </w:tr>
      <w:tr w:rsidR="00C83F85" w:rsidRPr="007A2921" w:rsidTr="00E42A80">
        <w:trPr>
          <w:trHeight w:val="255"/>
          <w:jc w:val="center"/>
        </w:trPr>
        <w:tc>
          <w:tcPr>
            <w:tcW w:w="1032" w:type="dxa"/>
            <w:shd w:val="clear" w:color="auto" w:fill="auto"/>
            <w:vAlign w:val="center"/>
          </w:tcPr>
          <w:p w:rsidR="00C83F85" w:rsidRPr="007A2921" w:rsidRDefault="00C83F85">
            <w:pPr>
              <w:snapToGrid w:val="0"/>
              <w:jc w:val="center"/>
              <w:rPr>
                <w:sz w:val="20"/>
                <w:szCs w:val="20"/>
              </w:rPr>
            </w:pPr>
            <w:r w:rsidRPr="007A2921">
              <w:rPr>
                <w:sz w:val="20"/>
                <w:szCs w:val="20"/>
              </w:rPr>
              <w:t xml:space="preserve">Nocciolo </w:t>
            </w:r>
            <w:proofErr w:type="gramStart"/>
            <w:r w:rsidRPr="007A2921">
              <w:rPr>
                <w:sz w:val="20"/>
                <w:szCs w:val="20"/>
              </w:rPr>
              <w:t>3</w:t>
            </w:r>
            <w:proofErr w:type="gramEnd"/>
          </w:p>
        </w:tc>
        <w:tc>
          <w:tcPr>
            <w:tcW w:w="1118" w:type="dxa"/>
            <w:shd w:val="clear" w:color="auto" w:fill="auto"/>
            <w:vAlign w:val="center"/>
          </w:tcPr>
          <w:p w:rsidR="00C83F85" w:rsidRPr="007A2921" w:rsidRDefault="00C83F85">
            <w:pPr>
              <w:snapToGrid w:val="0"/>
              <w:jc w:val="center"/>
              <w:rPr>
                <w:sz w:val="20"/>
                <w:szCs w:val="20"/>
              </w:rPr>
            </w:pPr>
            <w:r w:rsidRPr="007A2921">
              <w:rPr>
                <w:sz w:val="20"/>
                <w:szCs w:val="20"/>
              </w:rPr>
              <w:t>5.102</w:t>
            </w:r>
          </w:p>
        </w:tc>
        <w:tc>
          <w:tcPr>
            <w:tcW w:w="10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1998</w:t>
            </w:r>
          </w:p>
        </w:tc>
        <w:tc>
          <w:tcPr>
            <w:tcW w:w="750" w:type="dxa"/>
            <w:shd w:val="clear" w:color="auto" w:fill="auto"/>
            <w:vAlign w:val="center"/>
          </w:tcPr>
          <w:p w:rsidR="00C83F85" w:rsidRPr="007A2921" w:rsidRDefault="00C83F85">
            <w:pPr>
              <w:snapToGrid w:val="0"/>
              <w:jc w:val="center"/>
              <w:rPr>
                <w:sz w:val="20"/>
                <w:szCs w:val="20"/>
              </w:rPr>
            </w:pPr>
            <w:r w:rsidRPr="007A2921">
              <w:rPr>
                <w:sz w:val="20"/>
                <w:szCs w:val="20"/>
              </w:rPr>
              <w:t>30</w:t>
            </w:r>
          </w:p>
        </w:tc>
        <w:tc>
          <w:tcPr>
            <w:tcW w:w="104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170</w:t>
            </w:r>
          </w:p>
        </w:tc>
        <w:tc>
          <w:tcPr>
            <w:tcW w:w="89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1.191</w:t>
            </w:r>
          </w:p>
        </w:tc>
        <w:tc>
          <w:tcPr>
            <w:tcW w:w="1001"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1.361</w:t>
            </w:r>
          </w:p>
        </w:tc>
        <w:tc>
          <w:tcPr>
            <w:tcW w:w="163" w:type="dxa"/>
            <w:shd w:val="clear" w:color="auto" w:fill="auto"/>
            <w:vAlign w:val="center"/>
          </w:tcPr>
          <w:p w:rsidR="00C83F85" w:rsidRPr="007A2921" w:rsidRDefault="00C83F85">
            <w:pPr>
              <w:snapToGrid w:val="0"/>
              <w:jc w:val="center"/>
              <w:rPr>
                <w:color w:val="000000"/>
                <w:sz w:val="20"/>
                <w:szCs w:val="20"/>
              </w:rPr>
            </w:pPr>
          </w:p>
        </w:tc>
        <w:tc>
          <w:tcPr>
            <w:tcW w:w="932"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3.912</w:t>
            </w:r>
          </w:p>
        </w:tc>
        <w:tc>
          <w:tcPr>
            <w:tcW w:w="993"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3.742</w:t>
            </w:r>
          </w:p>
        </w:tc>
      </w:tr>
      <w:tr w:rsidR="00C83F85" w:rsidRPr="007A2921" w:rsidTr="00E42A80">
        <w:trPr>
          <w:trHeight w:val="255"/>
          <w:jc w:val="center"/>
        </w:trPr>
        <w:tc>
          <w:tcPr>
            <w:tcW w:w="1032" w:type="dxa"/>
            <w:shd w:val="clear" w:color="auto" w:fill="auto"/>
            <w:vAlign w:val="center"/>
          </w:tcPr>
          <w:p w:rsidR="00C83F85" w:rsidRPr="007A2921" w:rsidRDefault="00C83F85">
            <w:pPr>
              <w:snapToGrid w:val="0"/>
              <w:jc w:val="center"/>
              <w:rPr>
                <w:sz w:val="20"/>
                <w:szCs w:val="20"/>
              </w:rPr>
            </w:pPr>
            <w:r w:rsidRPr="007A2921">
              <w:rPr>
                <w:sz w:val="20"/>
                <w:szCs w:val="20"/>
              </w:rPr>
              <w:t xml:space="preserve">Nocciolo </w:t>
            </w:r>
            <w:proofErr w:type="gramStart"/>
            <w:r w:rsidRPr="007A2921">
              <w:rPr>
                <w:sz w:val="20"/>
                <w:szCs w:val="20"/>
              </w:rPr>
              <w:t>4</w:t>
            </w:r>
            <w:proofErr w:type="gramEnd"/>
          </w:p>
        </w:tc>
        <w:tc>
          <w:tcPr>
            <w:tcW w:w="1118" w:type="dxa"/>
            <w:shd w:val="clear" w:color="auto" w:fill="auto"/>
            <w:vAlign w:val="center"/>
          </w:tcPr>
          <w:p w:rsidR="00C83F85" w:rsidRPr="007A2921" w:rsidRDefault="00C83F85">
            <w:pPr>
              <w:snapToGrid w:val="0"/>
              <w:jc w:val="center"/>
              <w:rPr>
                <w:sz w:val="20"/>
                <w:szCs w:val="20"/>
              </w:rPr>
            </w:pPr>
            <w:r w:rsidRPr="007A2921">
              <w:rPr>
                <w:sz w:val="20"/>
                <w:szCs w:val="20"/>
              </w:rPr>
              <w:t>17.124</w:t>
            </w:r>
          </w:p>
        </w:tc>
        <w:tc>
          <w:tcPr>
            <w:tcW w:w="10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2000</w:t>
            </w:r>
          </w:p>
        </w:tc>
        <w:tc>
          <w:tcPr>
            <w:tcW w:w="750" w:type="dxa"/>
            <w:shd w:val="clear" w:color="auto" w:fill="auto"/>
            <w:vAlign w:val="center"/>
          </w:tcPr>
          <w:p w:rsidR="00C83F85" w:rsidRPr="007A2921" w:rsidRDefault="00C83F85">
            <w:pPr>
              <w:snapToGrid w:val="0"/>
              <w:jc w:val="center"/>
              <w:rPr>
                <w:sz w:val="20"/>
                <w:szCs w:val="20"/>
              </w:rPr>
            </w:pPr>
            <w:r w:rsidRPr="007A2921">
              <w:rPr>
                <w:sz w:val="20"/>
                <w:szCs w:val="20"/>
              </w:rPr>
              <w:t>30</w:t>
            </w:r>
          </w:p>
        </w:tc>
        <w:tc>
          <w:tcPr>
            <w:tcW w:w="104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571</w:t>
            </w:r>
          </w:p>
        </w:tc>
        <w:tc>
          <w:tcPr>
            <w:tcW w:w="89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2.854</w:t>
            </w:r>
          </w:p>
        </w:tc>
        <w:tc>
          <w:tcPr>
            <w:tcW w:w="1001"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3.425</w:t>
            </w:r>
          </w:p>
        </w:tc>
        <w:tc>
          <w:tcPr>
            <w:tcW w:w="163" w:type="dxa"/>
            <w:shd w:val="clear" w:color="auto" w:fill="auto"/>
            <w:vAlign w:val="center"/>
          </w:tcPr>
          <w:p w:rsidR="00C83F85" w:rsidRPr="007A2921" w:rsidRDefault="00C83F85">
            <w:pPr>
              <w:snapToGrid w:val="0"/>
              <w:jc w:val="center"/>
              <w:rPr>
                <w:color w:val="000000"/>
                <w:sz w:val="20"/>
                <w:szCs w:val="20"/>
              </w:rPr>
            </w:pPr>
          </w:p>
        </w:tc>
        <w:tc>
          <w:tcPr>
            <w:tcW w:w="932"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14.270</w:t>
            </w:r>
          </w:p>
        </w:tc>
        <w:tc>
          <w:tcPr>
            <w:tcW w:w="993"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13.699</w:t>
            </w:r>
          </w:p>
        </w:tc>
      </w:tr>
      <w:tr w:rsidR="00C83F85" w:rsidRPr="007A2921" w:rsidTr="00E42A80">
        <w:trPr>
          <w:trHeight w:val="255"/>
          <w:jc w:val="center"/>
        </w:trPr>
        <w:tc>
          <w:tcPr>
            <w:tcW w:w="1032"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Castagno</w:t>
            </w:r>
          </w:p>
        </w:tc>
        <w:tc>
          <w:tcPr>
            <w:tcW w:w="1118" w:type="dxa"/>
            <w:tcBorders>
              <w:bottom w:val="single" w:sz="4" w:space="0" w:color="000000"/>
            </w:tcBorders>
            <w:shd w:val="clear" w:color="auto" w:fill="auto"/>
            <w:vAlign w:val="center"/>
          </w:tcPr>
          <w:p w:rsidR="00C83F85" w:rsidRPr="007A2921" w:rsidRDefault="00C83F85">
            <w:pPr>
              <w:snapToGrid w:val="0"/>
              <w:jc w:val="center"/>
              <w:rPr>
                <w:b/>
                <w:bCs/>
                <w:sz w:val="20"/>
                <w:szCs w:val="20"/>
              </w:rPr>
            </w:pPr>
            <w:r w:rsidRPr="007A2921">
              <w:rPr>
                <w:b/>
                <w:bCs/>
                <w:sz w:val="20"/>
                <w:szCs w:val="20"/>
              </w:rPr>
              <w:t>-</w:t>
            </w:r>
          </w:p>
        </w:tc>
        <w:tc>
          <w:tcPr>
            <w:tcW w:w="1090" w:type="dxa"/>
            <w:tcBorders>
              <w:bottom w:val="single" w:sz="4" w:space="0" w:color="000000"/>
            </w:tcBorders>
            <w:shd w:val="clear" w:color="auto" w:fill="auto"/>
            <w:vAlign w:val="center"/>
          </w:tcPr>
          <w:p w:rsidR="00C83F85" w:rsidRPr="007A2921" w:rsidRDefault="00C83F85">
            <w:pPr>
              <w:snapToGrid w:val="0"/>
              <w:jc w:val="center"/>
              <w:rPr>
                <w:b/>
                <w:bCs/>
                <w:sz w:val="20"/>
                <w:szCs w:val="20"/>
              </w:rPr>
            </w:pPr>
            <w:r w:rsidRPr="007A2921">
              <w:rPr>
                <w:b/>
                <w:bCs/>
                <w:sz w:val="20"/>
                <w:szCs w:val="20"/>
              </w:rPr>
              <w:t>-</w:t>
            </w:r>
          </w:p>
        </w:tc>
        <w:tc>
          <w:tcPr>
            <w:tcW w:w="750" w:type="dxa"/>
            <w:tcBorders>
              <w:bottom w:val="single" w:sz="4" w:space="0" w:color="000000"/>
            </w:tcBorders>
            <w:shd w:val="clear" w:color="auto" w:fill="auto"/>
            <w:vAlign w:val="center"/>
          </w:tcPr>
          <w:p w:rsidR="00C83F85" w:rsidRPr="007A2921" w:rsidRDefault="00C83F85">
            <w:pPr>
              <w:snapToGrid w:val="0"/>
              <w:jc w:val="center"/>
              <w:rPr>
                <w:b/>
                <w:bCs/>
                <w:sz w:val="20"/>
                <w:szCs w:val="20"/>
              </w:rPr>
            </w:pPr>
            <w:r w:rsidRPr="007A2921">
              <w:rPr>
                <w:b/>
                <w:bCs/>
                <w:sz w:val="20"/>
                <w:szCs w:val="20"/>
              </w:rPr>
              <w:t>-</w:t>
            </w:r>
          </w:p>
        </w:tc>
        <w:tc>
          <w:tcPr>
            <w:tcW w:w="1040"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w:t>
            </w:r>
          </w:p>
        </w:tc>
        <w:tc>
          <w:tcPr>
            <w:tcW w:w="897"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w:t>
            </w:r>
          </w:p>
        </w:tc>
        <w:tc>
          <w:tcPr>
            <w:tcW w:w="1001"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w:t>
            </w:r>
          </w:p>
        </w:tc>
        <w:tc>
          <w:tcPr>
            <w:tcW w:w="163" w:type="dxa"/>
            <w:shd w:val="clear" w:color="auto" w:fill="auto"/>
            <w:vAlign w:val="center"/>
          </w:tcPr>
          <w:p w:rsidR="00C83F85" w:rsidRPr="007A2921" w:rsidRDefault="00C83F85">
            <w:pPr>
              <w:snapToGrid w:val="0"/>
              <w:jc w:val="center"/>
              <w:rPr>
                <w:sz w:val="20"/>
                <w:szCs w:val="20"/>
              </w:rPr>
            </w:pPr>
          </w:p>
        </w:tc>
        <w:tc>
          <w:tcPr>
            <w:tcW w:w="932"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w:t>
            </w:r>
          </w:p>
        </w:tc>
        <w:tc>
          <w:tcPr>
            <w:tcW w:w="993" w:type="dxa"/>
            <w:tcBorders>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w:t>
            </w:r>
          </w:p>
        </w:tc>
      </w:tr>
      <w:tr w:rsidR="00C83F85" w:rsidRPr="007A2921" w:rsidTr="00E42A80">
        <w:trPr>
          <w:trHeight w:val="255"/>
          <w:jc w:val="center"/>
        </w:trPr>
        <w:tc>
          <w:tcPr>
            <w:tcW w:w="103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sz w:val="20"/>
                <w:szCs w:val="20"/>
              </w:rPr>
            </w:pPr>
            <w:r w:rsidRPr="007A2921">
              <w:rPr>
                <w:b/>
                <w:sz w:val="20"/>
                <w:szCs w:val="20"/>
              </w:rPr>
              <w:t>Totale</w:t>
            </w:r>
          </w:p>
        </w:tc>
        <w:tc>
          <w:tcPr>
            <w:tcW w:w="1118"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sz w:val="20"/>
                <w:szCs w:val="20"/>
              </w:rPr>
            </w:pPr>
          </w:p>
        </w:tc>
        <w:tc>
          <w:tcPr>
            <w:tcW w:w="109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sz w:val="20"/>
                <w:szCs w:val="20"/>
              </w:rPr>
            </w:pPr>
          </w:p>
        </w:tc>
        <w:tc>
          <w:tcPr>
            <w:tcW w:w="75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sz w:val="20"/>
                <w:szCs w:val="20"/>
              </w:rPr>
            </w:pPr>
          </w:p>
        </w:tc>
        <w:tc>
          <w:tcPr>
            <w:tcW w:w="104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2.069</w:t>
            </w:r>
          </w:p>
        </w:tc>
        <w:tc>
          <w:tcPr>
            <w:tcW w:w="89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14.159</w:t>
            </w:r>
          </w:p>
        </w:tc>
        <w:tc>
          <w:tcPr>
            <w:tcW w:w="1001"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16.227</w:t>
            </w:r>
          </w:p>
        </w:tc>
        <w:tc>
          <w:tcPr>
            <w:tcW w:w="163" w:type="dxa"/>
            <w:shd w:val="clear" w:color="auto" w:fill="auto"/>
            <w:vAlign w:val="center"/>
          </w:tcPr>
          <w:p w:rsidR="00C83F85" w:rsidRPr="007A2921" w:rsidRDefault="00C83F85">
            <w:pPr>
              <w:snapToGrid w:val="0"/>
              <w:jc w:val="center"/>
              <w:rPr>
                <w:b/>
                <w:bCs/>
                <w:color w:val="000000"/>
                <w:sz w:val="20"/>
                <w:szCs w:val="22"/>
              </w:rPr>
            </w:pPr>
          </w:p>
        </w:tc>
        <w:tc>
          <w:tcPr>
            <w:tcW w:w="93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49.624</w:t>
            </w:r>
          </w:p>
        </w:tc>
        <w:tc>
          <w:tcPr>
            <w:tcW w:w="993"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2"/>
              </w:rPr>
            </w:pPr>
            <w:r w:rsidRPr="007A2921">
              <w:rPr>
                <w:b/>
                <w:bCs/>
                <w:color w:val="000000"/>
                <w:sz w:val="20"/>
                <w:szCs w:val="22"/>
              </w:rPr>
              <w:t>47.555</w:t>
            </w:r>
          </w:p>
        </w:tc>
      </w:tr>
    </w:tbl>
    <w:p w:rsidR="00C83F85" w:rsidRPr="007A2921" w:rsidRDefault="00C83F85" w:rsidP="00F6690A">
      <w:pPr>
        <w:autoSpaceDE w:val="0"/>
        <w:spacing w:before="120"/>
        <w:ind w:firstLine="284"/>
        <w:jc w:val="both"/>
      </w:pPr>
      <w:r w:rsidRPr="007A2921">
        <w:t>Per il castagneto questo valore non si calcola giacché l’imprenditore affitta l’impianto e non ha sostenuto i costi d’investimento. Il vigneto era già impiantato quando si è acquisito il suolo e l’imprenditore ha continuato a usare quell’impianto. Così se ne ammortizza solo la differenza tra il costo d’investimento e le quindici quote maturate all’atto della successione.</w:t>
      </w:r>
    </w:p>
    <w:p w:rsidR="00C83F85" w:rsidRPr="007A2921" w:rsidRDefault="00C83F85">
      <w:pPr>
        <w:autoSpaceDE w:val="0"/>
        <w:spacing w:before="60" w:line="276" w:lineRule="auto"/>
        <w:ind w:firstLine="284"/>
        <w:jc w:val="both"/>
      </w:pPr>
      <w:r w:rsidRPr="007A2921">
        <w:t xml:space="preserve">La tabella riporta il costo di realizzazione dell’impianto e l’anno in cui è terminata la fase di allevamento e l’arboreto è entrato in produzione. Da quell’anno si calcolano le quote d’ammortamento: prima il capitale è </w:t>
      </w:r>
      <w:r w:rsidRPr="007A2921">
        <w:rPr>
          <w:i/>
        </w:rPr>
        <w:t>in fase di costruzione</w:t>
      </w:r>
      <w:r w:rsidRPr="007A2921">
        <w:t xml:space="preserve"> e il suo valore è registrato nello </w:t>
      </w:r>
      <w:r w:rsidRPr="007A2921">
        <w:rPr>
          <w:i/>
        </w:rPr>
        <w:t>Stato Patrimoniale</w:t>
      </w:r>
      <w:r w:rsidRPr="007A2921">
        <w:t xml:space="preserve"> ma non è sottoposto al deprezzamento dovuto all’attività produttiva.</w:t>
      </w:r>
      <w:r w:rsidRPr="007A2921">
        <w:rPr>
          <w:rStyle w:val="Caratteredellanota"/>
        </w:rPr>
        <w:footnoteReference w:id="53"/>
      </w:r>
    </w:p>
    <w:p w:rsidR="00C83F85" w:rsidRPr="007A2921" w:rsidRDefault="00C83F85">
      <w:pPr>
        <w:autoSpaceDE w:val="0"/>
        <w:spacing w:before="60" w:line="276" w:lineRule="auto"/>
        <w:ind w:firstLine="284"/>
        <w:jc w:val="both"/>
      </w:pPr>
      <w:r w:rsidRPr="007A2921">
        <w:t xml:space="preserve">La tabella 5.4 presenta un esempio di calcolo dei costi per realizzare l’impianto di un ettaro di noccioleto che richiede cinque anni per entrare in produzione. </w:t>
      </w:r>
      <w:r w:rsidRPr="007A2921">
        <w:rPr>
          <w:rStyle w:val="Caratteredellanota"/>
        </w:rPr>
        <w:footnoteReference w:id="54"/>
      </w:r>
    </w:p>
    <w:p w:rsidR="00F6690A" w:rsidRPr="007A2921" w:rsidRDefault="00F6690A">
      <w:pPr>
        <w:autoSpaceDE w:val="0"/>
        <w:spacing w:before="60" w:line="276" w:lineRule="auto"/>
        <w:ind w:firstLine="284"/>
        <w:jc w:val="both"/>
      </w:pPr>
    </w:p>
    <w:p w:rsidR="00F6690A" w:rsidRPr="007A2921" w:rsidRDefault="00F6690A">
      <w:pPr>
        <w:autoSpaceDE w:val="0"/>
        <w:spacing w:before="60" w:line="276" w:lineRule="auto"/>
        <w:ind w:firstLine="284"/>
        <w:jc w:val="both"/>
        <w:rPr>
          <w:sz w:val="2"/>
          <w:szCs w:val="2"/>
        </w:rPr>
      </w:pPr>
    </w:p>
    <w:p w:rsidR="00C83F85" w:rsidRPr="007A2921" w:rsidRDefault="00C83F85">
      <w:pPr>
        <w:autoSpaceDE w:val="0"/>
        <w:spacing w:before="60"/>
        <w:ind w:firstLine="284"/>
        <w:jc w:val="both"/>
        <w:rPr>
          <w:sz w:val="2"/>
          <w:szCs w:val="2"/>
        </w:rPr>
      </w:pPr>
    </w:p>
    <w:tbl>
      <w:tblPr>
        <w:tblW w:w="0" w:type="auto"/>
        <w:jc w:val="center"/>
        <w:tblLayout w:type="fixed"/>
        <w:tblCellMar>
          <w:left w:w="70" w:type="dxa"/>
          <w:right w:w="70" w:type="dxa"/>
        </w:tblCellMar>
        <w:tblLook w:val="0000"/>
      </w:tblPr>
      <w:tblGrid>
        <w:gridCol w:w="1191"/>
        <w:gridCol w:w="482"/>
        <w:gridCol w:w="482"/>
        <w:gridCol w:w="482"/>
        <w:gridCol w:w="482"/>
        <w:gridCol w:w="482"/>
        <w:gridCol w:w="482"/>
        <w:gridCol w:w="482"/>
        <w:gridCol w:w="500"/>
        <w:gridCol w:w="482"/>
        <w:gridCol w:w="482"/>
        <w:gridCol w:w="482"/>
        <w:gridCol w:w="500"/>
        <w:gridCol w:w="737"/>
      </w:tblGrid>
      <w:tr w:rsidR="00C83F85" w:rsidRPr="007A2921" w:rsidTr="00E42A80">
        <w:trPr>
          <w:trHeight w:val="170"/>
          <w:jc w:val="center"/>
        </w:trPr>
        <w:tc>
          <w:tcPr>
            <w:tcW w:w="7748" w:type="dxa"/>
            <w:gridSpan w:val="14"/>
            <w:tcBorders>
              <w:bottom w:val="single" w:sz="4" w:space="0" w:color="000000"/>
            </w:tcBorders>
            <w:shd w:val="clear" w:color="auto" w:fill="auto"/>
            <w:vAlign w:val="center"/>
          </w:tcPr>
          <w:p w:rsidR="00C83F85" w:rsidRPr="007A2921" w:rsidRDefault="00C83F85">
            <w:pPr>
              <w:snapToGrid w:val="0"/>
              <w:jc w:val="center"/>
              <w:rPr>
                <w:b/>
                <w:bCs/>
                <w:sz w:val="20"/>
                <w:szCs w:val="20"/>
              </w:rPr>
            </w:pPr>
            <w:r w:rsidRPr="007A2921">
              <w:rPr>
                <w:b/>
                <w:bCs/>
                <w:sz w:val="20"/>
                <w:szCs w:val="20"/>
              </w:rPr>
              <w:lastRenderedPageBreak/>
              <w:t>Tabella 5.4: Costi d’impianto per un ettaro di noccioleto.</w:t>
            </w:r>
          </w:p>
        </w:tc>
      </w:tr>
      <w:tr w:rsidR="00C83F85" w:rsidRPr="007A2921" w:rsidTr="00E42A80">
        <w:trPr>
          <w:trHeight w:val="227"/>
          <w:jc w:val="center"/>
        </w:trPr>
        <w:tc>
          <w:tcPr>
            <w:tcW w:w="1191"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Anno impianto</w:t>
            </w:r>
          </w:p>
        </w:tc>
        <w:tc>
          <w:tcPr>
            <w:tcW w:w="482"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Gen</w:t>
            </w:r>
            <w:proofErr w:type="spellEnd"/>
          </w:p>
        </w:tc>
        <w:tc>
          <w:tcPr>
            <w:tcW w:w="482"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Feb</w:t>
            </w:r>
            <w:proofErr w:type="spellEnd"/>
          </w:p>
        </w:tc>
        <w:tc>
          <w:tcPr>
            <w:tcW w:w="482"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Mar</w:t>
            </w:r>
          </w:p>
        </w:tc>
        <w:tc>
          <w:tcPr>
            <w:tcW w:w="482"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Apr</w:t>
            </w:r>
            <w:proofErr w:type="spellEnd"/>
          </w:p>
        </w:tc>
        <w:tc>
          <w:tcPr>
            <w:tcW w:w="482"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Mag</w:t>
            </w:r>
            <w:proofErr w:type="spellEnd"/>
          </w:p>
        </w:tc>
        <w:tc>
          <w:tcPr>
            <w:tcW w:w="482"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Giu</w:t>
            </w:r>
            <w:proofErr w:type="spellEnd"/>
          </w:p>
        </w:tc>
        <w:tc>
          <w:tcPr>
            <w:tcW w:w="482"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Lug</w:t>
            </w:r>
            <w:proofErr w:type="spellEnd"/>
          </w:p>
        </w:tc>
        <w:tc>
          <w:tcPr>
            <w:tcW w:w="500"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Ago</w:t>
            </w:r>
          </w:p>
        </w:tc>
        <w:tc>
          <w:tcPr>
            <w:tcW w:w="482"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Set</w:t>
            </w:r>
          </w:p>
        </w:tc>
        <w:tc>
          <w:tcPr>
            <w:tcW w:w="482"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Ott</w:t>
            </w:r>
            <w:proofErr w:type="spellEnd"/>
          </w:p>
        </w:tc>
        <w:tc>
          <w:tcPr>
            <w:tcW w:w="482"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Nov</w:t>
            </w:r>
            <w:proofErr w:type="spellEnd"/>
          </w:p>
        </w:tc>
        <w:tc>
          <w:tcPr>
            <w:tcW w:w="500"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Dic</w:t>
            </w:r>
            <w:proofErr w:type="spellEnd"/>
          </w:p>
        </w:tc>
        <w:tc>
          <w:tcPr>
            <w:tcW w:w="737" w:type="dxa"/>
            <w:tcBorders>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Totale</w:t>
            </w:r>
          </w:p>
        </w:tc>
      </w:tr>
      <w:tr w:rsidR="00C83F85" w:rsidRPr="007A2921" w:rsidTr="00E42A80">
        <w:trPr>
          <w:trHeight w:val="227"/>
          <w:jc w:val="center"/>
        </w:trPr>
        <w:tc>
          <w:tcPr>
            <w:tcW w:w="1191" w:type="dxa"/>
            <w:tcBorders>
              <w:top w:val="single" w:sz="4" w:space="0" w:color="000000"/>
            </w:tcBorders>
            <w:shd w:val="clear" w:color="auto" w:fill="auto"/>
            <w:vAlign w:val="center"/>
          </w:tcPr>
          <w:p w:rsidR="00C83F85" w:rsidRPr="007A2921" w:rsidRDefault="00C83F85">
            <w:pPr>
              <w:snapToGrid w:val="0"/>
              <w:jc w:val="center"/>
              <w:rPr>
                <w:sz w:val="16"/>
                <w:szCs w:val="18"/>
              </w:rPr>
            </w:pPr>
            <w:r w:rsidRPr="007A2921">
              <w:rPr>
                <w:sz w:val="16"/>
                <w:szCs w:val="18"/>
              </w:rPr>
              <w:t>Scasso</w:t>
            </w: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top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881</w:t>
            </w: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737" w:type="dxa"/>
            <w:tcBorders>
              <w:top w:val="single" w:sz="4"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881</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Aratura</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r w:rsidRPr="007A2921">
              <w:rPr>
                <w:sz w:val="16"/>
                <w:szCs w:val="20"/>
              </w:rPr>
              <w:t>189</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189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Concimazione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189</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189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proofErr w:type="spellStart"/>
            <w:r w:rsidRPr="007A2921">
              <w:rPr>
                <w:sz w:val="16"/>
                <w:szCs w:val="18"/>
              </w:rPr>
              <w:t>Frangizollatura</w:t>
            </w:r>
            <w:proofErr w:type="spellEnd"/>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116</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116</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proofErr w:type="spellStart"/>
            <w:r w:rsidRPr="007A2921">
              <w:rPr>
                <w:sz w:val="16"/>
                <w:szCs w:val="18"/>
              </w:rPr>
              <w:t>Paletti*</w:t>
            </w:r>
            <w:proofErr w:type="spellEnd"/>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955</w:t>
            </w: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955</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Distribuzione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114</w:t>
            </w: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114</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Pacciamatura</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259</w:t>
            </w: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259</w:t>
            </w:r>
          </w:p>
        </w:tc>
      </w:tr>
      <w:tr w:rsidR="00C83F85" w:rsidRPr="007A2921" w:rsidTr="00E42A80">
        <w:trPr>
          <w:trHeight w:val="227"/>
          <w:jc w:val="center"/>
        </w:trPr>
        <w:tc>
          <w:tcPr>
            <w:tcW w:w="1191" w:type="dxa"/>
            <w:tcBorders>
              <w:bottom w:val="single" w:sz="4" w:space="0" w:color="000000"/>
            </w:tcBorders>
            <w:shd w:val="clear" w:color="auto" w:fill="auto"/>
            <w:vAlign w:val="center"/>
          </w:tcPr>
          <w:p w:rsidR="00C83F85" w:rsidRPr="007A2921" w:rsidRDefault="00C83F85">
            <w:pPr>
              <w:snapToGrid w:val="0"/>
              <w:jc w:val="center"/>
              <w:rPr>
                <w:sz w:val="16"/>
                <w:szCs w:val="18"/>
              </w:rPr>
            </w:pPr>
            <w:r w:rsidRPr="007A2921">
              <w:rPr>
                <w:sz w:val="16"/>
                <w:szCs w:val="18"/>
              </w:rPr>
              <w:t>Recinzione</w:t>
            </w: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1.820</w:t>
            </w:r>
          </w:p>
        </w:tc>
        <w:tc>
          <w:tcPr>
            <w:tcW w:w="737" w:type="dxa"/>
            <w:tcBorders>
              <w:bottom w:val="single" w:sz="4"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1.820</w:t>
            </w:r>
          </w:p>
        </w:tc>
      </w:tr>
      <w:tr w:rsidR="00C83F85" w:rsidRPr="007A2921" w:rsidTr="00E42A80">
        <w:trPr>
          <w:trHeight w:val="227"/>
          <w:jc w:val="center"/>
        </w:trPr>
        <w:tc>
          <w:tcPr>
            <w:tcW w:w="1191"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18"/>
              </w:rPr>
            </w:pPr>
            <w:r w:rsidRPr="007A2921">
              <w:rPr>
                <w:sz w:val="16"/>
                <w:szCs w:val="18"/>
              </w:rPr>
              <w:t>Totale</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500"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1.070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305</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955</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373</w:t>
            </w:r>
          </w:p>
        </w:tc>
        <w:tc>
          <w:tcPr>
            <w:tcW w:w="500"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1.820</w:t>
            </w:r>
          </w:p>
        </w:tc>
        <w:tc>
          <w:tcPr>
            <w:tcW w:w="737"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4.523</w:t>
            </w:r>
          </w:p>
        </w:tc>
      </w:tr>
      <w:tr w:rsidR="00C83F85" w:rsidRPr="007A2921" w:rsidTr="00E42A80">
        <w:trPr>
          <w:trHeight w:val="227"/>
          <w:jc w:val="center"/>
        </w:trPr>
        <w:tc>
          <w:tcPr>
            <w:tcW w:w="1191"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gramStart"/>
            <w:r w:rsidRPr="007A2921">
              <w:rPr>
                <w:b/>
                <w:bCs/>
                <w:sz w:val="16"/>
                <w:szCs w:val="18"/>
              </w:rPr>
              <w:t>I anno</w:t>
            </w:r>
            <w:proofErr w:type="gram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Gen</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Feb</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Mar</w:t>
            </w:r>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Apr</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Mag</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Giu</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Lug</w:t>
            </w:r>
            <w:proofErr w:type="spellEnd"/>
          </w:p>
        </w:tc>
        <w:tc>
          <w:tcPr>
            <w:tcW w:w="500"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Ago</w:t>
            </w:r>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Set</w:t>
            </w:r>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Ott</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Nov</w:t>
            </w:r>
            <w:proofErr w:type="spellEnd"/>
          </w:p>
        </w:tc>
        <w:tc>
          <w:tcPr>
            <w:tcW w:w="500"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Dic</w:t>
            </w:r>
            <w:proofErr w:type="spellEnd"/>
          </w:p>
        </w:tc>
        <w:tc>
          <w:tcPr>
            <w:tcW w:w="737"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Totale</w:t>
            </w:r>
          </w:p>
        </w:tc>
      </w:tr>
      <w:tr w:rsidR="00C83F85" w:rsidRPr="007A2921" w:rsidTr="00E42A80">
        <w:trPr>
          <w:trHeight w:val="227"/>
          <w:jc w:val="center"/>
        </w:trPr>
        <w:tc>
          <w:tcPr>
            <w:tcW w:w="1191" w:type="dxa"/>
            <w:tcBorders>
              <w:top w:val="single" w:sz="4" w:space="0" w:color="000000"/>
            </w:tcBorders>
            <w:shd w:val="clear" w:color="auto" w:fill="auto"/>
            <w:vAlign w:val="center"/>
          </w:tcPr>
          <w:p w:rsidR="00C83F85" w:rsidRPr="007A2921" w:rsidRDefault="00C83F85">
            <w:pPr>
              <w:snapToGrid w:val="0"/>
              <w:jc w:val="center"/>
              <w:rPr>
                <w:sz w:val="16"/>
                <w:szCs w:val="18"/>
              </w:rPr>
            </w:pPr>
            <w:r w:rsidRPr="007A2921">
              <w:rPr>
                <w:sz w:val="16"/>
                <w:szCs w:val="18"/>
              </w:rPr>
              <w:t>Ripristino</w:t>
            </w: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88</w:t>
            </w: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737" w:type="dxa"/>
            <w:tcBorders>
              <w:top w:val="single" w:sz="4"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88</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Manodopera</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16</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16</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Trasporto</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4</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4</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proofErr w:type="spellStart"/>
            <w:r w:rsidRPr="007A2921">
              <w:rPr>
                <w:sz w:val="16"/>
                <w:szCs w:val="18"/>
              </w:rPr>
              <w:t>Sfalcio</w:t>
            </w:r>
            <w:proofErr w:type="spellEnd"/>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19</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19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Trattamento</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21</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proofErr w:type="spellStart"/>
            <w:r w:rsidRPr="007A2921">
              <w:rPr>
                <w:sz w:val="16"/>
                <w:szCs w:val="18"/>
              </w:rPr>
              <w:t>Sfalcio</w:t>
            </w:r>
            <w:proofErr w:type="spellEnd"/>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19</w:t>
            </w: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19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Trattamento</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21</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Trattamento</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21</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tcBorders>
              <w:bottom w:val="single" w:sz="4" w:space="0" w:color="000000"/>
            </w:tcBorders>
            <w:shd w:val="clear" w:color="auto" w:fill="auto"/>
            <w:vAlign w:val="center"/>
          </w:tcPr>
          <w:p w:rsidR="00C83F85" w:rsidRPr="007A2921" w:rsidRDefault="00C83F85">
            <w:pPr>
              <w:snapToGrid w:val="0"/>
              <w:jc w:val="center"/>
              <w:rPr>
                <w:sz w:val="16"/>
                <w:szCs w:val="18"/>
              </w:rPr>
            </w:pPr>
            <w:r w:rsidRPr="007A2921">
              <w:rPr>
                <w:sz w:val="16"/>
                <w:szCs w:val="18"/>
              </w:rPr>
              <w:t>Trattamento</w:t>
            </w: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63</w:t>
            </w:r>
          </w:p>
        </w:tc>
        <w:tc>
          <w:tcPr>
            <w:tcW w:w="500"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737" w:type="dxa"/>
            <w:tcBorders>
              <w:bottom w:val="single" w:sz="4"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63</w:t>
            </w:r>
          </w:p>
        </w:tc>
      </w:tr>
      <w:tr w:rsidR="00C83F85" w:rsidRPr="007A2921" w:rsidTr="00E42A80">
        <w:trPr>
          <w:trHeight w:val="227"/>
          <w:jc w:val="center"/>
        </w:trPr>
        <w:tc>
          <w:tcPr>
            <w:tcW w:w="1191"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18"/>
              </w:rPr>
            </w:pPr>
            <w:r w:rsidRPr="007A2921">
              <w:rPr>
                <w:sz w:val="16"/>
                <w:szCs w:val="18"/>
              </w:rPr>
              <w:t>Totale</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109</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19</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159</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109</w:t>
            </w:r>
          </w:p>
        </w:tc>
        <w:tc>
          <w:tcPr>
            <w:tcW w:w="500"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138</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90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63</w:t>
            </w:r>
          </w:p>
        </w:tc>
        <w:tc>
          <w:tcPr>
            <w:tcW w:w="500"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737"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757</w:t>
            </w:r>
          </w:p>
        </w:tc>
      </w:tr>
      <w:tr w:rsidR="00C83F85" w:rsidRPr="007A2921" w:rsidTr="00E42A80">
        <w:trPr>
          <w:trHeight w:val="227"/>
          <w:jc w:val="center"/>
        </w:trPr>
        <w:tc>
          <w:tcPr>
            <w:tcW w:w="1191"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II anno</w:t>
            </w:r>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Gen</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Feb</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Mar</w:t>
            </w:r>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Apr</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Mag</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Giu</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Lug</w:t>
            </w:r>
            <w:proofErr w:type="spellEnd"/>
          </w:p>
        </w:tc>
        <w:tc>
          <w:tcPr>
            <w:tcW w:w="500"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Ago</w:t>
            </w:r>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Set</w:t>
            </w:r>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Ott</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Nov</w:t>
            </w:r>
            <w:proofErr w:type="spellEnd"/>
          </w:p>
        </w:tc>
        <w:tc>
          <w:tcPr>
            <w:tcW w:w="500"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Dic</w:t>
            </w:r>
            <w:proofErr w:type="spellEnd"/>
          </w:p>
        </w:tc>
        <w:tc>
          <w:tcPr>
            <w:tcW w:w="737"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Totale</w:t>
            </w:r>
          </w:p>
        </w:tc>
      </w:tr>
      <w:tr w:rsidR="00C83F85" w:rsidRPr="007A2921" w:rsidTr="00E42A80">
        <w:trPr>
          <w:trHeight w:val="227"/>
          <w:jc w:val="center"/>
        </w:trPr>
        <w:tc>
          <w:tcPr>
            <w:tcW w:w="1191" w:type="dxa"/>
            <w:tcBorders>
              <w:top w:val="single" w:sz="4" w:space="0" w:color="000000"/>
            </w:tcBorders>
            <w:shd w:val="clear" w:color="auto" w:fill="auto"/>
            <w:vAlign w:val="center"/>
          </w:tcPr>
          <w:p w:rsidR="00C83F85" w:rsidRPr="007A2921" w:rsidRDefault="00C83F85">
            <w:pPr>
              <w:snapToGrid w:val="0"/>
              <w:jc w:val="center"/>
              <w:rPr>
                <w:sz w:val="16"/>
                <w:szCs w:val="18"/>
              </w:rPr>
            </w:pPr>
            <w:r w:rsidRPr="007A2921">
              <w:rPr>
                <w:sz w:val="16"/>
                <w:szCs w:val="18"/>
              </w:rPr>
              <w:t>Potatura</w:t>
            </w: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92</w:t>
            </w: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737" w:type="dxa"/>
            <w:tcBorders>
              <w:top w:val="single" w:sz="4"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92</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Zappettatura</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52</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52</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proofErr w:type="spellStart"/>
            <w:r w:rsidRPr="007A2921">
              <w:rPr>
                <w:sz w:val="16"/>
                <w:szCs w:val="18"/>
              </w:rPr>
              <w:t>Sfalcio</w:t>
            </w:r>
            <w:proofErr w:type="spellEnd"/>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19</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19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proofErr w:type="spellStart"/>
            <w:r w:rsidRPr="007A2921">
              <w:rPr>
                <w:sz w:val="16"/>
                <w:szCs w:val="18"/>
              </w:rPr>
              <w:t>Sfalcio</w:t>
            </w:r>
            <w:proofErr w:type="spellEnd"/>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19</w:t>
            </w: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19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Trattamenti</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21</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Trattamenti</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21</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Irrigazione</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69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Trattamenti</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21</w:t>
            </w:r>
          </w:p>
        </w:tc>
      </w:tr>
      <w:tr w:rsidR="00C83F85" w:rsidRPr="007A2921" w:rsidTr="00E42A80">
        <w:trPr>
          <w:trHeight w:val="227"/>
          <w:jc w:val="center"/>
        </w:trPr>
        <w:tc>
          <w:tcPr>
            <w:tcW w:w="1191" w:type="dxa"/>
            <w:tcBorders>
              <w:bottom w:val="single" w:sz="4" w:space="0" w:color="000000"/>
            </w:tcBorders>
            <w:shd w:val="clear" w:color="auto" w:fill="auto"/>
            <w:vAlign w:val="center"/>
          </w:tcPr>
          <w:p w:rsidR="00C83F85" w:rsidRPr="007A2921" w:rsidRDefault="00C83F85">
            <w:pPr>
              <w:snapToGrid w:val="0"/>
              <w:jc w:val="center"/>
              <w:rPr>
                <w:sz w:val="16"/>
                <w:szCs w:val="18"/>
              </w:rPr>
            </w:pPr>
            <w:r w:rsidRPr="007A2921">
              <w:rPr>
                <w:sz w:val="16"/>
                <w:szCs w:val="18"/>
              </w:rPr>
              <w:t>Trattamento</w:t>
            </w: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63</w:t>
            </w:r>
          </w:p>
        </w:tc>
        <w:tc>
          <w:tcPr>
            <w:tcW w:w="500"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737" w:type="dxa"/>
            <w:tcBorders>
              <w:bottom w:val="single" w:sz="4"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63</w:t>
            </w:r>
          </w:p>
        </w:tc>
      </w:tr>
      <w:tr w:rsidR="00C83F85" w:rsidRPr="007A2921" w:rsidTr="00E42A80">
        <w:trPr>
          <w:trHeight w:val="227"/>
          <w:jc w:val="center"/>
        </w:trPr>
        <w:tc>
          <w:tcPr>
            <w:tcW w:w="1191"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18"/>
              </w:rPr>
            </w:pPr>
            <w:r w:rsidRPr="007A2921">
              <w:rPr>
                <w:sz w:val="16"/>
                <w:szCs w:val="18"/>
              </w:rPr>
              <w:t>Totale</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92</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52</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19</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69</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109</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160</w:t>
            </w:r>
          </w:p>
        </w:tc>
        <w:tc>
          <w:tcPr>
            <w:tcW w:w="500"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138</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63</w:t>
            </w:r>
          </w:p>
        </w:tc>
        <w:tc>
          <w:tcPr>
            <w:tcW w:w="500"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737" w:type="dxa"/>
            <w:tcBorders>
              <w:top w:val="single" w:sz="4" w:space="0" w:color="000000"/>
              <w:bottom w:val="single" w:sz="8"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724</w:t>
            </w:r>
          </w:p>
        </w:tc>
      </w:tr>
      <w:tr w:rsidR="00C83F85" w:rsidRPr="007A2921" w:rsidTr="00E42A80">
        <w:trPr>
          <w:trHeight w:val="227"/>
          <w:jc w:val="center"/>
        </w:trPr>
        <w:tc>
          <w:tcPr>
            <w:tcW w:w="1191"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III - V anno</w:t>
            </w:r>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Gen</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Feb</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Mar</w:t>
            </w:r>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Apr</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Mag</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Giu</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Lug</w:t>
            </w:r>
            <w:proofErr w:type="spellEnd"/>
          </w:p>
        </w:tc>
        <w:tc>
          <w:tcPr>
            <w:tcW w:w="500"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Ago</w:t>
            </w:r>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Set</w:t>
            </w:r>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Ott</w:t>
            </w:r>
            <w:proofErr w:type="spellEnd"/>
          </w:p>
        </w:tc>
        <w:tc>
          <w:tcPr>
            <w:tcW w:w="482"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Nov</w:t>
            </w:r>
            <w:proofErr w:type="spellEnd"/>
          </w:p>
        </w:tc>
        <w:tc>
          <w:tcPr>
            <w:tcW w:w="500"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proofErr w:type="spellStart"/>
            <w:r w:rsidRPr="007A2921">
              <w:rPr>
                <w:b/>
                <w:bCs/>
                <w:sz w:val="16"/>
                <w:szCs w:val="18"/>
              </w:rPr>
              <w:t>Dic</w:t>
            </w:r>
            <w:proofErr w:type="spellEnd"/>
          </w:p>
        </w:tc>
        <w:tc>
          <w:tcPr>
            <w:tcW w:w="737" w:type="dxa"/>
            <w:tcBorders>
              <w:top w:val="single" w:sz="8" w:space="0" w:color="000000"/>
              <w:bottom w:val="single" w:sz="4" w:space="0" w:color="000000"/>
            </w:tcBorders>
            <w:shd w:val="clear" w:color="auto" w:fill="auto"/>
            <w:vAlign w:val="center"/>
          </w:tcPr>
          <w:p w:rsidR="00C83F85" w:rsidRPr="007A2921" w:rsidRDefault="00C83F85">
            <w:pPr>
              <w:snapToGrid w:val="0"/>
              <w:jc w:val="center"/>
              <w:rPr>
                <w:b/>
                <w:bCs/>
                <w:sz w:val="16"/>
                <w:szCs w:val="18"/>
              </w:rPr>
            </w:pPr>
            <w:r w:rsidRPr="007A2921">
              <w:rPr>
                <w:b/>
                <w:bCs/>
                <w:sz w:val="16"/>
                <w:szCs w:val="18"/>
              </w:rPr>
              <w:t>Totale</w:t>
            </w:r>
          </w:p>
        </w:tc>
      </w:tr>
      <w:tr w:rsidR="00C83F85" w:rsidRPr="007A2921" w:rsidTr="00E42A80">
        <w:trPr>
          <w:trHeight w:val="227"/>
          <w:jc w:val="center"/>
        </w:trPr>
        <w:tc>
          <w:tcPr>
            <w:tcW w:w="1191" w:type="dxa"/>
            <w:tcBorders>
              <w:top w:val="single" w:sz="4" w:space="0" w:color="000000"/>
            </w:tcBorders>
            <w:shd w:val="clear" w:color="auto" w:fill="auto"/>
            <w:vAlign w:val="center"/>
          </w:tcPr>
          <w:p w:rsidR="00C83F85" w:rsidRPr="007A2921" w:rsidRDefault="00C83F85">
            <w:pPr>
              <w:snapToGrid w:val="0"/>
              <w:jc w:val="center"/>
              <w:rPr>
                <w:sz w:val="16"/>
                <w:szCs w:val="18"/>
              </w:rPr>
            </w:pPr>
            <w:proofErr w:type="spellStart"/>
            <w:r w:rsidRPr="007A2921">
              <w:rPr>
                <w:sz w:val="16"/>
                <w:szCs w:val="18"/>
              </w:rPr>
              <w:t>Sfalcio</w:t>
            </w:r>
            <w:proofErr w:type="spellEnd"/>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19</w:t>
            </w: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top w:val="single" w:sz="4" w:space="0" w:color="000000"/>
            </w:tcBorders>
            <w:shd w:val="clear" w:color="auto" w:fill="auto"/>
            <w:vAlign w:val="center"/>
          </w:tcPr>
          <w:p w:rsidR="00C83F85" w:rsidRPr="007A2921" w:rsidRDefault="00C83F85">
            <w:pPr>
              <w:snapToGrid w:val="0"/>
              <w:jc w:val="center"/>
              <w:rPr>
                <w:sz w:val="16"/>
                <w:szCs w:val="20"/>
              </w:rPr>
            </w:pPr>
          </w:p>
        </w:tc>
        <w:tc>
          <w:tcPr>
            <w:tcW w:w="737" w:type="dxa"/>
            <w:tcBorders>
              <w:top w:val="single" w:sz="4"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19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proofErr w:type="spellStart"/>
            <w:r w:rsidRPr="007A2921">
              <w:rPr>
                <w:sz w:val="16"/>
                <w:szCs w:val="18"/>
              </w:rPr>
              <w:t>Sfalcio</w:t>
            </w:r>
            <w:proofErr w:type="spellEnd"/>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19</w:t>
            </w: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19</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Trattamento</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21</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Trattamento</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21</w:t>
            </w:r>
          </w:p>
        </w:tc>
      </w:tr>
      <w:tr w:rsidR="00C83F85" w:rsidRPr="007A2921" w:rsidTr="00E42A80">
        <w:trPr>
          <w:trHeight w:val="227"/>
          <w:jc w:val="center"/>
        </w:trPr>
        <w:tc>
          <w:tcPr>
            <w:tcW w:w="1191" w:type="dxa"/>
            <w:shd w:val="clear" w:color="auto" w:fill="auto"/>
            <w:vAlign w:val="center"/>
          </w:tcPr>
          <w:p w:rsidR="00C83F85" w:rsidRPr="007A2921" w:rsidRDefault="00C83F85">
            <w:pPr>
              <w:snapToGrid w:val="0"/>
              <w:jc w:val="center"/>
              <w:rPr>
                <w:sz w:val="16"/>
                <w:szCs w:val="18"/>
              </w:rPr>
            </w:pPr>
            <w:r w:rsidRPr="007A2921">
              <w:rPr>
                <w:sz w:val="16"/>
                <w:szCs w:val="18"/>
              </w:rPr>
              <w:t>Trattamento</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482" w:type="dxa"/>
            <w:shd w:val="clear" w:color="auto" w:fill="auto"/>
            <w:vAlign w:val="center"/>
          </w:tcPr>
          <w:p w:rsidR="00C83F85" w:rsidRPr="007A2921" w:rsidRDefault="00C83F85">
            <w:pPr>
              <w:snapToGrid w:val="0"/>
              <w:jc w:val="center"/>
              <w:rPr>
                <w:sz w:val="16"/>
                <w:szCs w:val="20"/>
              </w:rPr>
            </w:pPr>
          </w:p>
        </w:tc>
        <w:tc>
          <w:tcPr>
            <w:tcW w:w="482" w:type="dxa"/>
            <w:shd w:val="clear" w:color="auto" w:fill="auto"/>
            <w:vAlign w:val="center"/>
          </w:tcPr>
          <w:p w:rsidR="00C83F85" w:rsidRPr="007A2921" w:rsidRDefault="00C83F85">
            <w:pPr>
              <w:snapToGrid w:val="0"/>
              <w:jc w:val="center"/>
              <w:rPr>
                <w:sz w:val="16"/>
                <w:szCs w:val="20"/>
              </w:rPr>
            </w:pPr>
          </w:p>
        </w:tc>
        <w:tc>
          <w:tcPr>
            <w:tcW w:w="500" w:type="dxa"/>
            <w:shd w:val="clear" w:color="auto" w:fill="auto"/>
            <w:vAlign w:val="center"/>
          </w:tcPr>
          <w:p w:rsidR="00C83F85" w:rsidRPr="007A2921" w:rsidRDefault="00C83F85">
            <w:pPr>
              <w:snapToGrid w:val="0"/>
              <w:jc w:val="center"/>
              <w:rPr>
                <w:sz w:val="16"/>
                <w:szCs w:val="20"/>
              </w:rPr>
            </w:pPr>
          </w:p>
        </w:tc>
        <w:tc>
          <w:tcPr>
            <w:tcW w:w="737" w:type="dxa"/>
            <w:shd w:val="clear" w:color="auto" w:fill="auto"/>
            <w:vAlign w:val="center"/>
          </w:tcPr>
          <w:p w:rsidR="00C83F85" w:rsidRPr="007A2921" w:rsidRDefault="00C83F85">
            <w:pPr>
              <w:snapToGrid w:val="0"/>
              <w:jc w:val="center"/>
              <w:rPr>
                <w:b/>
                <w:bCs/>
                <w:sz w:val="16"/>
                <w:szCs w:val="20"/>
              </w:rPr>
            </w:pPr>
            <w:r w:rsidRPr="007A2921">
              <w:rPr>
                <w:b/>
                <w:bCs/>
                <w:sz w:val="16"/>
                <w:szCs w:val="20"/>
              </w:rPr>
              <w:t>21</w:t>
            </w:r>
          </w:p>
        </w:tc>
      </w:tr>
      <w:tr w:rsidR="00C83F85" w:rsidRPr="007A2921" w:rsidTr="00E42A80">
        <w:trPr>
          <w:trHeight w:val="227"/>
          <w:jc w:val="center"/>
        </w:trPr>
        <w:tc>
          <w:tcPr>
            <w:tcW w:w="1191" w:type="dxa"/>
            <w:tcBorders>
              <w:bottom w:val="single" w:sz="4" w:space="0" w:color="000000"/>
            </w:tcBorders>
            <w:shd w:val="clear" w:color="auto" w:fill="auto"/>
            <w:vAlign w:val="center"/>
          </w:tcPr>
          <w:p w:rsidR="00C83F85" w:rsidRPr="007A2921" w:rsidRDefault="00C83F85">
            <w:pPr>
              <w:snapToGrid w:val="0"/>
              <w:jc w:val="center"/>
              <w:rPr>
                <w:sz w:val="16"/>
                <w:szCs w:val="18"/>
              </w:rPr>
            </w:pPr>
            <w:r w:rsidRPr="007A2921">
              <w:rPr>
                <w:sz w:val="16"/>
                <w:szCs w:val="18"/>
              </w:rPr>
              <w:t>Trattamento</w:t>
            </w: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500"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482" w:type="dxa"/>
            <w:tcBorders>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63</w:t>
            </w:r>
          </w:p>
        </w:tc>
        <w:tc>
          <w:tcPr>
            <w:tcW w:w="500" w:type="dxa"/>
            <w:tcBorders>
              <w:bottom w:val="single" w:sz="4" w:space="0" w:color="000000"/>
            </w:tcBorders>
            <w:shd w:val="clear" w:color="auto" w:fill="auto"/>
            <w:vAlign w:val="center"/>
          </w:tcPr>
          <w:p w:rsidR="00C83F85" w:rsidRPr="007A2921" w:rsidRDefault="00C83F85">
            <w:pPr>
              <w:snapToGrid w:val="0"/>
              <w:jc w:val="center"/>
              <w:rPr>
                <w:sz w:val="16"/>
                <w:szCs w:val="20"/>
              </w:rPr>
            </w:pPr>
          </w:p>
        </w:tc>
        <w:tc>
          <w:tcPr>
            <w:tcW w:w="737" w:type="dxa"/>
            <w:tcBorders>
              <w:bottom w:val="single" w:sz="4"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63</w:t>
            </w:r>
          </w:p>
        </w:tc>
      </w:tr>
      <w:tr w:rsidR="00C83F85" w:rsidRPr="007A2921" w:rsidTr="00E42A80">
        <w:trPr>
          <w:trHeight w:val="227"/>
          <w:jc w:val="center"/>
        </w:trPr>
        <w:tc>
          <w:tcPr>
            <w:tcW w:w="1191"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18"/>
              </w:rPr>
            </w:pPr>
            <w:r w:rsidRPr="007A2921">
              <w:rPr>
                <w:sz w:val="16"/>
                <w:szCs w:val="18"/>
              </w:rPr>
              <w:t>Totale</w:t>
            </w:r>
          </w:p>
        </w:tc>
        <w:tc>
          <w:tcPr>
            <w:tcW w:w="48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19</w:t>
            </w:r>
          </w:p>
        </w:tc>
        <w:tc>
          <w:tcPr>
            <w:tcW w:w="48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40</w:t>
            </w:r>
          </w:p>
        </w:tc>
        <w:tc>
          <w:tcPr>
            <w:tcW w:w="48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50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21</w:t>
            </w:r>
          </w:p>
        </w:tc>
        <w:tc>
          <w:tcPr>
            <w:tcW w:w="48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48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63</w:t>
            </w:r>
          </w:p>
        </w:tc>
        <w:tc>
          <w:tcPr>
            <w:tcW w:w="50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6"/>
                <w:szCs w:val="20"/>
              </w:rPr>
            </w:pPr>
            <w:r w:rsidRPr="007A2921">
              <w:rPr>
                <w:sz w:val="16"/>
                <w:szCs w:val="20"/>
              </w:rPr>
              <w:t>0</w:t>
            </w:r>
          </w:p>
        </w:tc>
        <w:tc>
          <w:tcPr>
            <w:tcW w:w="73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sz w:val="16"/>
                <w:szCs w:val="20"/>
              </w:rPr>
            </w:pPr>
            <w:r w:rsidRPr="007A2921">
              <w:rPr>
                <w:b/>
                <w:bCs/>
                <w:sz w:val="16"/>
                <w:szCs w:val="20"/>
              </w:rPr>
              <w:t>164</w:t>
            </w:r>
          </w:p>
        </w:tc>
      </w:tr>
    </w:tbl>
    <w:p w:rsidR="00C83F85" w:rsidRPr="007A2921" w:rsidRDefault="00C83F85">
      <w:pPr>
        <w:autoSpaceDE w:val="0"/>
        <w:spacing w:line="228" w:lineRule="auto"/>
        <w:ind w:left="851"/>
        <w:jc w:val="both"/>
        <w:rPr>
          <w:sz w:val="16"/>
        </w:rPr>
      </w:pPr>
      <w:proofErr w:type="spellStart"/>
      <w:r w:rsidRPr="007A2921">
        <w:rPr>
          <w:sz w:val="16"/>
        </w:rPr>
        <w:t>*Acquisto</w:t>
      </w:r>
      <w:proofErr w:type="spellEnd"/>
      <w:r w:rsidRPr="007A2921">
        <w:rPr>
          <w:sz w:val="16"/>
        </w:rPr>
        <w:t>, trasporto e collocamento dei paletti</w:t>
      </w:r>
    </w:p>
    <w:p w:rsidR="00E42A80" w:rsidRPr="007A2921" w:rsidRDefault="00E42A80">
      <w:pPr>
        <w:autoSpaceDE w:val="0"/>
        <w:spacing w:line="228" w:lineRule="auto"/>
        <w:ind w:left="851"/>
        <w:jc w:val="both"/>
        <w:rPr>
          <w:sz w:val="16"/>
        </w:rPr>
        <w:sectPr w:rsidR="00E42A80" w:rsidRPr="007A2921">
          <w:footerReference w:type="default" r:id="rId48"/>
          <w:pgSz w:w="11906" w:h="16838"/>
          <w:pgMar w:top="1701" w:right="1418" w:bottom="1644" w:left="1418" w:header="720" w:footer="709" w:gutter="0"/>
          <w:cols w:space="720"/>
          <w:docGrid w:linePitch="360"/>
        </w:sectPr>
      </w:pPr>
    </w:p>
    <w:p w:rsidR="00C83F85" w:rsidRPr="007A2921" w:rsidRDefault="00C83F85">
      <w:pPr>
        <w:autoSpaceDE w:val="0"/>
        <w:spacing w:before="60" w:line="276" w:lineRule="auto"/>
        <w:ind w:firstLine="284"/>
        <w:jc w:val="both"/>
      </w:pPr>
      <w:r w:rsidRPr="007A2921">
        <w:lastRenderedPageBreak/>
        <w:t>Il costo include gli oneri sostenuti per il lavoro e i fattori usati nello scasso dei terreni, nella loro preparazione, nella messa a dimora delle piantine, nell’allevamento delle stesse fino al quinto anno. Dal sesto anno l’impianto entra in produzione e inizia l’ammortamento.</w:t>
      </w:r>
    </w:p>
    <w:p w:rsidR="00C83F85" w:rsidRPr="007A2921" w:rsidRDefault="00C83F85">
      <w:pPr>
        <w:autoSpaceDE w:val="0"/>
        <w:spacing w:before="60" w:line="276" w:lineRule="auto"/>
        <w:ind w:firstLine="284"/>
        <w:jc w:val="both"/>
      </w:pPr>
      <w:r w:rsidRPr="007A2921">
        <w:t xml:space="preserve">La </w:t>
      </w:r>
      <w:r w:rsidRPr="007A2921">
        <w:rPr>
          <w:i/>
        </w:rPr>
        <w:t>quota d’ammortamento</w:t>
      </w:r>
      <w:r w:rsidRPr="007A2921">
        <w:t xml:space="preserve"> degli impianti è calcolata ipotizzando che il capitale abbia un valore residuo nullo, quindi si rapporta il costo di realizzazione alla durata presunta, tabella 5.3. I valori del </w:t>
      </w:r>
      <w:r w:rsidRPr="007A2921">
        <w:rPr>
          <w:i/>
        </w:rPr>
        <w:t>Fondo d’Ammortamento</w:t>
      </w:r>
      <w:r w:rsidRPr="007A2921">
        <w:t xml:space="preserve"> sono il totale delle </w:t>
      </w:r>
      <w:r w:rsidRPr="007A2921">
        <w:rPr>
          <w:i/>
        </w:rPr>
        <w:t>quote</w:t>
      </w:r>
      <w:r w:rsidRPr="007A2921">
        <w:t xml:space="preserve"> maturate fino al 2005, ossia fino all’esercizio amministrativo che precede quello in esame: per l’oliveto sono maturate dieci </w:t>
      </w:r>
      <w:r w:rsidRPr="007A2921">
        <w:rPr>
          <w:i/>
        </w:rPr>
        <w:t>quote d’ammortamento</w:t>
      </w:r>
      <w:r w:rsidRPr="007A2921">
        <w:t xml:space="preserve">. Con questi dati s’identifica il </w:t>
      </w:r>
      <w:r w:rsidRPr="007A2921">
        <w:rPr>
          <w:i/>
        </w:rPr>
        <w:t xml:space="preserve">valore attuale </w:t>
      </w:r>
      <w:r w:rsidRPr="007A2921">
        <w:t xml:space="preserve">di ogni impianto all’inizio dell’anno, ossia il costo di realizzazione dell’impianto meno le </w:t>
      </w:r>
      <w:r w:rsidRPr="007A2921">
        <w:rPr>
          <w:i/>
        </w:rPr>
        <w:t xml:space="preserve">quote </w:t>
      </w:r>
      <w:r w:rsidRPr="007A2921">
        <w:t xml:space="preserve">già maturate. Durante l’anno matura un’altra </w:t>
      </w:r>
      <w:r w:rsidRPr="007A2921">
        <w:rPr>
          <w:i/>
        </w:rPr>
        <w:t>quota d’ammortamento</w:t>
      </w:r>
      <w:r w:rsidRPr="007A2921">
        <w:t xml:space="preserve"> che, sottratta al valore d’inizio dell’esercizio amministrativo, fornisce il valore del capitale investito alla fine dell’anno.</w:t>
      </w:r>
      <w:r w:rsidRPr="007A2921">
        <w:rPr>
          <w:rStyle w:val="Caratteredellanota"/>
        </w:rPr>
        <w:footnoteReference w:id="55"/>
      </w:r>
      <w:r w:rsidRPr="007A2921">
        <w:t xml:space="preserve"> </w:t>
      </w:r>
    </w:p>
    <w:p w:rsidR="00C83F85" w:rsidRPr="007A2921" w:rsidRDefault="00C83F85">
      <w:pPr>
        <w:autoSpaceDE w:val="0"/>
        <w:spacing w:before="60" w:line="276" w:lineRule="auto"/>
        <w:ind w:firstLine="284"/>
        <w:jc w:val="both"/>
      </w:pPr>
      <w:r w:rsidRPr="007A2921">
        <w:t xml:space="preserve">Si noti infine che l’onere d’impianto a ettaro sostenuto nell’appezzamento </w:t>
      </w:r>
      <w:r w:rsidRPr="007A2921">
        <w:rPr>
          <w:i/>
        </w:rPr>
        <w:t xml:space="preserve">nocciolo </w:t>
      </w:r>
      <w:proofErr w:type="gramStart"/>
      <w:r w:rsidRPr="007A2921">
        <w:rPr>
          <w:i/>
        </w:rPr>
        <w:t>2</w:t>
      </w:r>
      <w:proofErr w:type="gramEnd"/>
      <w:r w:rsidRPr="007A2921">
        <w:t xml:space="preserve"> è più alto degli altri appezzamenti giacché la possibilità di irrigare ha permesso d’installare un impianto irriguo che consente di avere una maggiore intensità di produzione.</w:t>
      </w:r>
    </w:p>
    <w:p w:rsidR="00C83F85" w:rsidRPr="007A2921" w:rsidRDefault="00C83F85">
      <w:pPr>
        <w:autoSpaceDE w:val="0"/>
        <w:spacing w:before="60" w:line="276" w:lineRule="auto"/>
        <w:ind w:firstLine="284"/>
        <w:jc w:val="both"/>
      </w:pPr>
    </w:p>
    <w:p w:rsidR="00C83F85" w:rsidRPr="007A2921" w:rsidRDefault="00C83F85">
      <w:pPr>
        <w:pStyle w:val="Titolo2"/>
        <w:jc w:val="left"/>
      </w:pPr>
      <w:r w:rsidRPr="007A2921">
        <w:t>I fabbricati e i miglioramenti fondiari.</w:t>
      </w:r>
    </w:p>
    <w:p w:rsidR="00C83F85" w:rsidRPr="007A2921" w:rsidRDefault="00C83F85">
      <w:pPr>
        <w:autoSpaceDE w:val="0"/>
        <w:spacing w:before="60" w:line="276" w:lineRule="auto"/>
        <w:ind w:firstLine="284"/>
        <w:jc w:val="both"/>
      </w:pPr>
      <w:r w:rsidRPr="007A2921">
        <w:t>Con lo stesso criterio adottato per gli impianti arborei, si calcola il valore dei fabbricati e negli altri miglioramenti fondi</w:t>
      </w:r>
      <w:r w:rsidR="00433D6F" w:rsidRPr="007A2921">
        <w:t>a</w:t>
      </w:r>
      <w:r w:rsidRPr="007A2921">
        <w:t xml:space="preserve">ri da inserire nello </w:t>
      </w:r>
      <w:r w:rsidRPr="007A2921">
        <w:rPr>
          <w:i/>
        </w:rPr>
        <w:t>Stato Patrimoniale</w:t>
      </w:r>
      <w:r w:rsidRPr="007A2921">
        <w:t xml:space="preserve">. Questi capitali sono anch’essi </w:t>
      </w:r>
      <w:r w:rsidRPr="007A2921">
        <w:rPr>
          <w:i/>
        </w:rPr>
        <w:t>a logorio parziale</w:t>
      </w:r>
      <w:r w:rsidRPr="007A2921">
        <w:t xml:space="preserve"> e ne va considerato il deprezzamento nel corso del tempo, ossia la </w:t>
      </w:r>
      <w:r w:rsidRPr="007A2921">
        <w:rPr>
          <w:i/>
        </w:rPr>
        <w:t>quota d’ammortamento</w:t>
      </w:r>
      <w:r w:rsidRPr="007A2921">
        <w:t>, che è la differenza tra il valore all’inizio e alla fine dell’esercizio amministrativo. La tabella 5.5 riporta gli elementi che permettono di ricostruire il valore dei capitali investiti nei pozzi, nelle strade, nelle recinzioni, nei magazzini e nei ricoveri per le macchine e gli attrezzi. Il valore dei miglioramenti è definito in base al costo storico sostenuto per realizzarli, al tempo di durata previsto, all’anno di costruzione con cui si calcolano le quote di ammortamento. Queste ultime sono calcolate ipotizzando, anche qui, che è nullo il valore residuo finale di questi vari capitali. La tabella 5.5 va letta allo stesso modo della tabella 5.3.</w:t>
      </w:r>
    </w:p>
    <w:p w:rsidR="00C83F85" w:rsidRPr="007A2921" w:rsidRDefault="00C83F85">
      <w:pPr>
        <w:autoSpaceDE w:val="0"/>
        <w:ind w:firstLine="284"/>
        <w:jc w:val="both"/>
      </w:pPr>
    </w:p>
    <w:tbl>
      <w:tblPr>
        <w:tblW w:w="0" w:type="auto"/>
        <w:jc w:val="center"/>
        <w:tblLayout w:type="fixed"/>
        <w:tblCellMar>
          <w:left w:w="70" w:type="dxa"/>
          <w:right w:w="70" w:type="dxa"/>
        </w:tblCellMar>
        <w:tblLook w:val="0000"/>
      </w:tblPr>
      <w:tblGrid>
        <w:gridCol w:w="2307"/>
        <w:gridCol w:w="1195"/>
        <w:gridCol w:w="1195"/>
        <w:gridCol w:w="818"/>
        <w:gridCol w:w="771"/>
        <w:gridCol w:w="777"/>
        <w:gridCol w:w="874"/>
        <w:gridCol w:w="163"/>
        <w:gridCol w:w="808"/>
        <w:gridCol w:w="753"/>
      </w:tblGrid>
      <w:tr w:rsidR="00C83F85" w:rsidRPr="007A2921" w:rsidTr="00E42A80">
        <w:trPr>
          <w:trHeight w:val="340"/>
          <w:jc w:val="center"/>
        </w:trPr>
        <w:tc>
          <w:tcPr>
            <w:tcW w:w="9661" w:type="dxa"/>
            <w:gridSpan w:val="10"/>
            <w:tcBorders>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Tabella 5.5: Fabbricati e miglioramenti fondiari.</w:t>
            </w:r>
          </w:p>
        </w:tc>
      </w:tr>
      <w:tr w:rsidR="00C83F85" w:rsidRPr="007A2921" w:rsidTr="00E42A80">
        <w:trPr>
          <w:trHeight w:val="170"/>
          <w:jc w:val="center"/>
        </w:trPr>
        <w:tc>
          <w:tcPr>
            <w:tcW w:w="2307" w:type="dxa"/>
            <w:vMerge w:val="restart"/>
            <w:tcBorders>
              <w:top w:val="single" w:sz="4" w:space="0" w:color="000000"/>
            </w:tcBorders>
            <w:shd w:val="clear" w:color="auto" w:fill="auto"/>
            <w:vAlign w:val="center"/>
          </w:tcPr>
          <w:p w:rsidR="00C83F85" w:rsidRPr="007A2921" w:rsidRDefault="00C83F85">
            <w:pPr>
              <w:snapToGrid w:val="0"/>
              <w:jc w:val="center"/>
              <w:rPr>
                <w:rFonts w:ascii="Calibri" w:hAnsi="Calibri"/>
                <w:b/>
                <w:bCs/>
                <w:color w:val="000000"/>
                <w:sz w:val="20"/>
                <w:szCs w:val="20"/>
              </w:rPr>
            </w:pPr>
          </w:p>
        </w:tc>
        <w:tc>
          <w:tcPr>
            <w:tcW w:w="1195" w:type="dxa"/>
            <w:vMerge w:val="restart"/>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sz w:val="20"/>
                <w:szCs w:val="20"/>
              </w:rPr>
            </w:pPr>
            <w:r w:rsidRPr="007A2921">
              <w:rPr>
                <w:sz w:val="20"/>
                <w:szCs w:val="20"/>
              </w:rPr>
              <w:t>Costo di realizzazione (€)</w:t>
            </w:r>
          </w:p>
        </w:tc>
        <w:tc>
          <w:tcPr>
            <w:tcW w:w="1195" w:type="dxa"/>
            <w:vMerge w:val="restart"/>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sz w:val="20"/>
                <w:szCs w:val="20"/>
              </w:rPr>
            </w:pPr>
            <w:r w:rsidRPr="007A2921">
              <w:rPr>
                <w:sz w:val="20"/>
                <w:szCs w:val="20"/>
              </w:rPr>
              <w:t xml:space="preserve">Anno di realizzazione </w:t>
            </w:r>
          </w:p>
        </w:tc>
        <w:tc>
          <w:tcPr>
            <w:tcW w:w="818" w:type="dxa"/>
            <w:vMerge w:val="restart"/>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color w:val="000000"/>
                <w:sz w:val="20"/>
                <w:szCs w:val="20"/>
              </w:rPr>
            </w:pPr>
            <w:r w:rsidRPr="007A2921">
              <w:rPr>
                <w:color w:val="000000"/>
                <w:sz w:val="20"/>
                <w:szCs w:val="20"/>
              </w:rPr>
              <w:t>Durata presunta</w:t>
            </w:r>
          </w:p>
        </w:tc>
        <w:tc>
          <w:tcPr>
            <w:tcW w:w="2422" w:type="dxa"/>
            <w:gridSpan w:val="3"/>
            <w:tcBorders>
              <w:top w:val="single" w:sz="4" w:space="0" w:color="000000"/>
              <w:bottom w:val="single" w:sz="4" w:space="0" w:color="000000"/>
            </w:tcBorders>
            <w:shd w:val="clear" w:color="auto" w:fill="auto"/>
            <w:vAlign w:val="center"/>
          </w:tcPr>
          <w:p w:rsidR="00C83F85" w:rsidRPr="007A2921" w:rsidRDefault="00C83F85">
            <w:pPr>
              <w:snapToGrid w:val="0"/>
              <w:spacing w:before="20" w:after="20"/>
              <w:jc w:val="center"/>
              <w:rPr>
                <w:sz w:val="20"/>
                <w:szCs w:val="20"/>
              </w:rPr>
            </w:pPr>
            <w:r w:rsidRPr="007A2921">
              <w:rPr>
                <w:sz w:val="20"/>
                <w:szCs w:val="20"/>
              </w:rPr>
              <w:t>Ammortamento (€)</w:t>
            </w:r>
          </w:p>
        </w:tc>
        <w:tc>
          <w:tcPr>
            <w:tcW w:w="163"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p>
        </w:tc>
        <w:tc>
          <w:tcPr>
            <w:tcW w:w="1561" w:type="dxa"/>
            <w:gridSpan w:val="2"/>
            <w:tcBorders>
              <w:top w:val="single" w:sz="4" w:space="0" w:color="000000"/>
            </w:tcBorders>
            <w:shd w:val="clear" w:color="auto" w:fill="auto"/>
            <w:vAlign w:val="center"/>
          </w:tcPr>
          <w:p w:rsidR="00C83F85" w:rsidRPr="007A2921" w:rsidRDefault="00C83F85">
            <w:pPr>
              <w:snapToGrid w:val="0"/>
              <w:jc w:val="center"/>
              <w:rPr>
                <w:sz w:val="20"/>
                <w:szCs w:val="20"/>
              </w:rPr>
            </w:pPr>
            <w:r w:rsidRPr="007A2921">
              <w:rPr>
                <w:color w:val="000000"/>
                <w:sz w:val="20"/>
                <w:szCs w:val="20"/>
              </w:rPr>
              <w:t xml:space="preserve">Valore Fattori </w:t>
            </w:r>
            <w:r w:rsidRPr="007A2921">
              <w:rPr>
                <w:sz w:val="20"/>
                <w:szCs w:val="20"/>
              </w:rPr>
              <w:t>(€)</w:t>
            </w:r>
          </w:p>
        </w:tc>
      </w:tr>
      <w:tr w:rsidR="00C83F85" w:rsidRPr="007A2921" w:rsidTr="00E42A80">
        <w:trPr>
          <w:trHeight w:val="441"/>
          <w:jc w:val="center"/>
        </w:trPr>
        <w:tc>
          <w:tcPr>
            <w:tcW w:w="2307" w:type="dxa"/>
            <w:vMerge/>
            <w:shd w:val="clear" w:color="auto" w:fill="auto"/>
            <w:vAlign w:val="center"/>
          </w:tcPr>
          <w:p w:rsidR="00C83F85" w:rsidRPr="007A2921" w:rsidRDefault="00C83F85">
            <w:pPr>
              <w:snapToGrid w:val="0"/>
              <w:jc w:val="center"/>
              <w:rPr>
                <w:sz w:val="20"/>
                <w:szCs w:val="20"/>
              </w:rPr>
            </w:pPr>
          </w:p>
        </w:tc>
        <w:tc>
          <w:tcPr>
            <w:tcW w:w="1195" w:type="dxa"/>
            <w:vMerge/>
            <w:tcBorders>
              <w:bottom w:val="single" w:sz="4" w:space="0" w:color="000000"/>
            </w:tcBorders>
            <w:shd w:val="clear" w:color="auto" w:fill="auto"/>
            <w:vAlign w:val="center"/>
          </w:tcPr>
          <w:p w:rsidR="00C83F85" w:rsidRPr="007A2921" w:rsidRDefault="00C83F85">
            <w:pPr>
              <w:snapToGrid w:val="0"/>
              <w:jc w:val="center"/>
              <w:rPr>
                <w:sz w:val="20"/>
                <w:szCs w:val="20"/>
              </w:rPr>
            </w:pPr>
          </w:p>
        </w:tc>
        <w:tc>
          <w:tcPr>
            <w:tcW w:w="1195" w:type="dxa"/>
            <w:vMerge/>
            <w:tcBorders>
              <w:bottom w:val="single" w:sz="4" w:space="0" w:color="000000"/>
            </w:tcBorders>
            <w:shd w:val="clear" w:color="auto" w:fill="auto"/>
            <w:vAlign w:val="center"/>
          </w:tcPr>
          <w:p w:rsidR="00C83F85" w:rsidRPr="007A2921" w:rsidRDefault="00C83F85">
            <w:pPr>
              <w:snapToGrid w:val="0"/>
              <w:jc w:val="center"/>
              <w:rPr>
                <w:sz w:val="20"/>
                <w:szCs w:val="20"/>
              </w:rPr>
            </w:pPr>
          </w:p>
        </w:tc>
        <w:tc>
          <w:tcPr>
            <w:tcW w:w="818" w:type="dxa"/>
            <w:vMerge/>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p>
        </w:tc>
        <w:tc>
          <w:tcPr>
            <w:tcW w:w="771" w:type="dxa"/>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sz w:val="20"/>
                <w:szCs w:val="20"/>
              </w:rPr>
            </w:pPr>
            <w:r w:rsidRPr="007A2921">
              <w:rPr>
                <w:sz w:val="20"/>
                <w:szCs w:val="20"/>
              </w:rPr>
              <w:t>Quota</w:t>
            </w:r>
          </w:p>
        </w:tc>
        <w:tc>
          <w:tcPr>
            <w:tcW w:w="777" w:type="dxa"/>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color w:val="000000"/>
                <w:sz w:val="20"/>
                <w:szCs w:val="20"/>
              </w:rPr>
            </w:pPr>
            <w:r w:rsidRPr="007A2921">
              <w:rPr>
                <w:color w:val="000000"/>
                <w:sz w:val="20"/>
                <w:szCs w:val="20"/>
              </w:rPr>
              <w:t xml:space="preserve">Fondo </w:t>
            </w:r>
            <w:proofErr w:type="gramStart"/>
            <w:r w:rsidRPr="007A2921">
              <w:rPr>
                <w:color w:val="000000"/>
                <w:sz w:val="20"/>
                <w:szCs w:val="20"/>
              </w:rPr>
              <w:t xml:space="preserve">al </w:t>
            </w:r>
            <w:proofErr w:type="gramEnd"/>
            <w:r w:rsidRPr="007A2921">
              <w:rPr>
                <w:color w:val="000000"/>
                <w:sz w:val="20"/>
                <w:szCs w:val="20"/>
              </w:rPr>
              <w:t>1/1</w:t>
            </w:r>
          </w:p>
        </w:tc>
        <w:tc>
          <w:tcPr>
            <w:tcW w:w="874" w:type="dxa"/>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color w:val="000000"/>
                <w:sz w:val="20"/>
                <w:szCs w:val="20"/>
              </w:rPr>
            </w:pPr>
            <w:r w:rsidRPr="007A2921">
              <w:rPr>
                <w:color w:val="000000"/>
                <w:sz w:val="20"/>
                <w:szCs w:val="20"/>
              </w:rPr>
              <w:t>Fondo</w:t>
            </w:r>
          </w:p>
          <w:p w:rsidR="00C83F85" w:rsidRPr="007A2921" w:rsidRDefault="00C83F85">
            <w:pPr>
              <w:spacing w:line="204" w:lineRule="auto"/>
              <w:jc w:val="center"/>
              <w:rPr>
                <w:color w:val="000000"/>
                <w:sz w:val="20"/>
                <w:szCs w:val="20"/>
              </w:rPr>
            </w:pPr>
            <w:proofErr w:type="gramStart"/>
            <w:r w:rsidRPr="007A2921">
              <w:rPr>
                <w:color w:val="000000"/>
                <w:sz w:val="20"/>
                <w:szCs w:val="20"/>
              </w:rPr>
              <w:t>al</w:t>
            </w:r>
            <w:proofErr w:type="gramEnd"/>
            <w:r w:rsidRPr="007A2921">
              <w:rPr>
                <w:color w:val="000000"/>
                <w:sz w:val="20"/>
                <w:szCs w:val="20"/>
              </w:rPr>
              <w:t xml:space="preserve"> 31/12</w:t>
            </w:r>
          </w:p>
        </w:tc>
        <w:tc>
          <w:tcPr>
            <w:tcW w:w="163" w:type="dxa"/>
            <w:shd w:val="clear" w:color="auto" w:fill="auto"/>
            <w:vAlign w:val="center"/>
          </w:tcPr>
          <w:p w:rsidR="00C83F85" w:rsidRPr="007A2921" w:rsidRDefault="00C83F85">
            <w:pPr>
              <w:snapToGrid w:val="0"/>
              <w:spacing w:line="204" w:lineRule="auto"/>
              <w:jc w:val="center"/>
              <w:rPr>
                <w:color w:val="000000"/>
                <w:sz w:val="20"/>
                <w:szCs w:val="20"/>
              </w:rPr>
            </w:pPr>
          </w:p>
        </w:tc>
        <w:tc>
          <w:tcPr>
            <w:tcW w:w="808" w:type="dxa"/>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color w:val="000000"/>
                <w:sz w:val="20"/>
                <w:szCs w:val="20"/>
              </w:rPr>
            </w:pPr>
            <w:proofErr w:type="gramStart"/>
            <w:r w:rsidRPr="007A2921">
              <w:rPr>
                <w:color w:val="000000"/>
                <w:sz w:val="20"/>
                <w:szCs w:val="20"/>
              </w:rPr>
              <w:t>al</w:t>
            </w:r>
            <w:proofErr w:type="gramEnd"/>
            <w:r w:rsidRPr="007A2921">
              <w:rPr>
                <w:color w:val="000000"/>
                <w:sz w:val="20"/>
                <w:szCs w:val="20"/>
              </w:rPr>
              <w:t xml:space="preserve"> 1/1</w:t>
            </w:r>
          </w:p>
        </w:tc>
        <w:tc>
          <w:tcPr>
            <w:tcW w:w="753" w:type="dxa"/>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color w:val="000000"/>
                <w:sz w:val="20"/>
                <w:szCs w:val="20"/>
              </w:rPr>
            </w:pPr>
            <w:proofErr w:type="gramStart"/>
            <w:r w:rsidRPr="007A2921">
              <w:rPr>
                <w:color w:val="000000"/>
                <w:sz w:val="20"/>
                <w:szCs w:val="20"/>
              </w:rPr>
              <w:t>al</w:t>
            </w:r>
            <w:proofErr w:type="gramEnd"/>
            <w:r w:rsidRPr="007A2921">
              <w:rPr>
                <w:color w:val="000000"/>
                <w:sz w:val="20"/>
                <w:szCs w:val="20"/>
              </w:rPr>
              <w:t xml:space="preserve"> 31/12</w:t>
            </w:r>
          </w:p>
        </w:tc>
      </w:tr>
      <w:tr w:rsidR="00C83F85" w:rsidRPr="007A2921" w:rsidTr="00E42A80">
        <w:trPr>
          <w:trHeight w:val="283"/>
          <w:jc w:val="center"/>
        </w:trPr>
        <w:tc>
          <w:tcPr>
            <w:tcW w:w="2307" w:type="dxa"/>
            <w:shd w:val="clear" w:color="auto" w:fill="auto"/>
            <w:vAlign w:val="center"/>
          </w:tcPr>
          <w:p w:rsidR="00C83F85" w:rsidRPr="007A2921" w:rsidRDefault="00C83F85">
            <w:pPr>
              <w:snapToGrid w:val="0"/>
              <w:spacing w:before="40" w:after="40"/>
              <w:jc w:val="center"/>
              <w:rPr>
                <w:color w:val="000000"/>
                <w:sz w:val="20"/>
                <w:szCs w:val="20"/>
              </w:rPr>
            </w:pPr>
            <w:r w:rsidRPr="007A2921">
              <w:rPr>
                <w:color w:val="000000"/>
                <w:sz w:val="20"/>
                <w:szCs w:val="20"/>
              </w:rPr>
              <w:t>Magazzino e rimessa</w:t>
            </w:r>
          </w:p>
        </w:tc>
        <w:tc>
          <w:tcPr>
            <w:tcW w:w="1195" w:type="dxa"/>
            <w:shd w:val="clear" w:color="auto" w:fill="auto"/>
            <w:vAlign w:val="center"/>
          </w:tcPr>
          <w:p w:rsidR="00C83F85" w:rsidRPr="007A2921" w:rsidRDefault="00C83F85">
            <w:pPr>
              <w:snapToGrid w:val="0"/>
              <w:jc w:val="center"/>
              <w:rPr>
                <w:color w:val="000000"/>
                <w:sz w:val="20"/>
              </w:rPr>
            </w:pPr>
            <w:r w:rsidRPr="007A2921">
              <w:rPr>
                <w:color w:val="000000"/>
                <w:sz w:val="20"/>
              </w:rPr>
              <w:t>43.245</w:t>
            </w:r>
          </w:p>
        </w:tc>
        <w:tc>
          <w:tcPr>
            <w:tcW w:w="1195" w:type="dxa"/>
            <w:shd w:val="clear" w:color="auto" w:fill="auto"/>
            <w:vAlign w:val="center"/>
          </w:tcPr>
          <w:p w:rsidR="00C83F85" w:rsidRPr="007A2921" w:rsidRDefault="00C83F85">
            <w:pPr>
              <w:snapToGrid w:val="0"/>
              <w:spacing w:before="40" w:after="40"/>
              <w:jc w:val="center"/>
              <w:rPr>
                <w:color w:val="000000"/>
                <w:sz w:val="20"/>
                <w:szCs w:val="20"/>
              </w:rPr>
            </w:pPr>
            <w:r w:rsidRPr="007A2921">
              <w:rPr>
                <w:color w:val="000000"/>
                <w:sz w:val="20"/>
                <w:szCs w:val="20"/>
              </w:rPr>
              <w:t>2000</w:t>
            </w:r>
          </w:p>
        </w:tc>
        <w:tc>
          <w:tcPr>
            <w:tcW w:w="818" w:type="dxa"/>
            <w:shd w:val="clear" w:color="auto" w:fill="auto"/>
            <w:vAlign w:val="center"/>
          </w:tcPr>
          <w:p w:rsidR="00C83F85" w:rsidRPr="007A2921" w:rsidRDefault="00C83F85">
            <w:pPr>
              <w:snapToGrid w:val="0"/>
              <w:spacing w:before="40" w:after="40"/>
              <w:jc w:val="center"/>
              <w:rPr>
                <w:color w:val="000000"/>
                <w:sz w:val="20"/>
                <w:szCs w:val="20"/>
              </w:rPr>
            </w:pPr>
            <w:r w:rsidRPr="007A2921">
              <w:rPr>
                <w:color w:val="000000"/>
                <w:sz w:val="20"/>
                <w:szCs w:val="20"/>
              </w:rPr>
              <w:t>50</w:t>
            </w:r>
          </w:p>
        </w:tc>
        <w:tc>
          <w:tcPr>
            <w:tcW w:w="771" w:type="dxa"/>
            <w:tcBorders>
              <w:top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865</w:t>
            </w:r>
          </w:p>
        </w:tc>
        <w:tc>
          <w:tcPr>
            <w:tcW w:w="777" w:type="dxa"/>
            <w:tcBorders>
              <w:top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4.324</w:t>
            </w:r>
          </w:p>
        </w:tc>
        <w:tc>
          <w:tcPr>
            <w:tcW w:w="874" w:type="dxa"/>
            <w:tcBorders>
              <w:top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5.189</w:t>
            </w:r>
          </w:p>
        </w:tc>
        <w:tc>
          <w:tcPr>
            <w:tcW w:w="163" w:type="dxa"/>
            <w:shd w:val="clear" w:color="auto" w:fill="auto"/>
            <w:vAlign w:val="center"/>
          </w:tcPr>
          <w:p w:rsidR="00C83F85" w:rsidRPr="007A2921" w:rsidRDefault="00C83F85">
            <w:pPr>
              <w:snapToGrid w:val="0"/>
              <w:spacing w:before="40" w:after="40"/>
              <w:jc w:val="center"/>
              <w:rPr>
                <w:color w:val="000000"/>
                <w:sz w:val="20"/>
                <w:szCs w:val="20"/>
              </w:rPr>
            </w:pPr>
          </w:p>
        </w:tc>
        <w:tc>
          <w:tcPr>
            <w:tcW w:w="808" w:type="dxa"/>
            <w:tcBorders>
              <w:top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38.920</w:t>
            </w:r>
          </w:p>
        </w:tc>
        <w:tc>
          <w:tcPr>
            <w:tcW w:w="753" w:type="dxa"/>
            <w:tcBorders>
              <w:top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38.055</w:t>
            </w:r>
          </w:p>
        </w:tc>
      </w:tr>
      <w:tr w:rsidR="00C83F85" w:rsidRPr="007A2921" w:rsidTr="00E42A80">
        <w:trPr>
          <w:trHeight w:val="283"/>
          <w:jc w:val="center"/>
        </w:trPr>
        <w:tc>
          <w:tcPr>
            <w:tcW w:w="2307" w:type="dxa"/>
            <w:tcBorders>
              <w:bottom w:val="single" w:sz="4" w:space="0" w:color="000000"/>
            </w:tcBorders>
            <w:shd w:val="clear" w:color="auto" w:fill="auto"/>
            <w:vAlign w:val="center"/>
          </w:tcPr>
          <w:p w:rsidR="00C83F85" w:rsidRPr="007A2921" w:rsidRDefault="00C83F85">
            <w:pPr>
              <w:snapToGrid w:val="0"/>
              <w:spacing w:before="40" w:after="40"/>
              <w:jc w:val="center"/>
              <w:rPr>
                <w:color w:val="000000"/>
                <w:sz w:val="20"/>
                <w:szCs w:val="20"/>
              </w:rPr>
            </w:pPr>
            <w:r w:rsidRPr="007A2921">
              <w:rPr>
                <w:color w:val="000000"/>
                <w:sz w:val="20"/>
                <w:szCs w:val="20"/>
              </w:rPr>
              <w:t>Pozzi e altri miglioramenti</w:t>
            </w:r>
          </w:p>
        </w:tc>
        <w:tc>
          <w:tcPr>
            <w:tcW w:w="1195" w:type="dxa"/>
            <w:tcBorders>
              <w:bottom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29.988</w:t>
            </w:r>
          </w:p>
        </w:tc>
        <w:tc>
          <w:tcPr>
            <w:tcW w:w="1195" w:type="dxa"/>
            <w:tcBorders>
              <w:bottom w:val="single" w:sz="4" w:space="0" w:color="000000"/>
            </w:tcBorders>
            <w:shd w:val="clear" w:color="auto" w:fill="auto"/>
            <w:vAlign w:val="center"/>
          </w:tcPr>
          <w:p w:rsidR="00C83F85" w:rsidRPr="007A2921" w:rsidRDefault="00C83F85">
            <w:pPr>
              <w:snapToGrid w:val="0"/>
              <w:spacing w:before="40" w:after="40"/>
              <w:jc w:val="center"/>
              <w:rPr>
                <w:color w:val="000000"/>
                <w:sz w:val="20"/>
                <w:szCs w:val="20"/>
              </w:rPr>
            </w:pPr>
            <w:r w:rsidRPr="007A2921">
              <w:rPr>
                <w:color w:val="000000"/>
                <w:sz w:val="20"/>
                <w:szCs w:val="20"/>
              </w:rPr>
              <w:t>1997</w:t>
            </w:r>
          </w:p>
        </w:tc>
        <w:tc>
          <w:tcPr>
            <w:tcW w:w="818" w:type="dxa"/>
            <w:tcBorders>
              <w:bottom w:val="single" w:sz="4" w:space="0" w:color="000000"/>
            </w:tcBorders>
            <w:shd w:val="clear" w:color="auto" w:fill="auto"/>
            <w:vAlign w:val="center"/>
          </w:tcPr>
          <w:p w:rsidR="00C83F85" w:rsidRPr="007A2921" w:rsidRDefault="00C83F85">
            <w:pPr>
              <w:snapToGrid w:val="0"/>
              <w:spacing w:before="40" w:after="40"/>
              <w:jc w:val="center"/>
              <w:rPr>
                <w:color w:val="000000"/>
                <w:sz w:val="20"/>
                <w:szCs w:val="20"/>
              </w:rPr>
            </w:pPr>
            <w:r w:rsidRPr="007A2921">
              <w:rPr>
                <w:color w:val="000000"/>
                <w:sz w:val="20"/>
                <w:szCs w:val="20"/>
              </w:rPr>
              <w:t>30</w:t>
            </w:r>
          </w:p>
        </w:tc>
        <w:tc>
          <w:tcPr>
            <w:tcW w:w="771" w:type="dxa"/>
            <w:tcBorders>
              <w:bottom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1.000</w:t>
            </w:r>
          </w:p>
        </w:tc>
        <w:tc>
          <w:tcPr>
            <w:tcW w:w="777" w:type="dxa"/>
            <w:tcBorders>
              <w:bottom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7.997</w:t>
            </w:r>
          </w:p>
        </w:tc>
        <w:tc>
          <w:tcPr>
            <w:tcW w:w="874" w:type="dxa"/>
            <w:tcBorders>
              <w:bottom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8.996</w:t>
            </w:r>
          </w:p>
        </w:tc>
        <w:tc>
          <w:tcPr>
            <w:tcW w:w="163" w:type="dxa"/>
            <w:tcBorders>
              <w:bottom w:val="single" w:sz="4" w:space="0" w:color="000000"/>
            </w:tcBorders>
            <w:shd w:val="clear" w:color="auto" w:fill="auto"/>
            <w:vAlign w:val="center"/>
          </w:tcPr>
          <w:p w:rsidR="00C83F85" w:rsidRPr="007A2921" w:rsidRDefault="00C83F85">
            <w:pPr>
              <w:snapToGrid w:val="0"/>
              <w:spacing w:before="40" w:after="40"/>
              <w:jc w:val="center"/>
              <w:rPr>
                <w:color w:val="000000"/>
                <w:sz w:val="20"/>
                <w:szCs w:val="20"/>
              </w:rPr>
            </w:pPr>
          </w:p>
        </w:tc>
        <w:tc>
          <w:tcPr>
            <w:tcW w:w="808" w:type="dxa"/>
            <w:tcBorders>
              <w:bottom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21.991</w:t>
            </w:r>
          </w:p>
        </w:tc>
        <w:tc>
          <w:tcPr>
            <w:tcW w:w="753" w:type="dxa"/>
            <w:tcBorders>
              <w:bottom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20.992</w:t>
            </w:r>
          </w:p>
        </w:tc>
      </w:tr>
      <w:tr w:rsidR="00C83F85" w:rsidRPr="007A2921" w:rsidTr="00E42A80">
        <w:trPr>
          <w:trHeight w:val="340"/>
          <w:jc w:val="center"/>
        </w:trPr>
        <w:tc>
          <w:tcPr>
            <w:tcW w:w="2307" w:type="dxa"/>
            <w:tcBorders>
              <w:top w:val="single" w:sz="4" w:space="0" w:color="000000"/>
              <w:bottom w:val="single" w:sz="4" w:space="0" w:color="000000"/>
            </w:tcBorders>
            <w:shd w:val="clear" w:color="auto" w:fill="auto"/>
            <w:vAlign w:val="center"/>
          </w:tcPr>
          <w:p w:rsidR="00C83F85" w:rsidRPr="007A2921" w:rsidRDefault="00C83F85">
            <w:pPr>
              <w:snapToGrid w:val="0"/>
              <w:spacing w:before="40" w:after="40"/>
              <w:jc w:val="center"/>
              <w:rPr>
                <w:b/>
                <w:color w:val="000000"/>
                <w:sz w:val="20"/>
                <w:szCs w:val="20"/>
              </w:rPr>
            </w:pPr>
            <w:r w:rsidRPr="007A2921">
              <w:rPr>
                <w:b/>
                <w:color w:val="000000"/>
                <w:sz w:val="20"/>
                <w:szCs w:val="20"/>
              </w:rPr>
              <w:t>Totale</w:t>
            </w:r>
          </w:p>
        </w:tc>
        <w:tc>
          <w:tcPr>
            <w:tcW w:w="1195" w:type="dxa"/>
            <w:tcBorders>
              <w:top w:val="single" w:sz="4" w:space="0" w:color="000000"/>
              <w:bottom w:val="single" w:sz="4" w:space="0" w:color="000000"/>
            </w:tcBorders>
            <w:shd w:val="clear" w:color="auto" w:fill="auto"/>
            <w:vAlign w:val="center"/>
          </w:tcPr>
          <w:p w:rsidR="00C83F85" w:rsidRPr="007A2921" w:rsidRDefault="00C83F85">
            <w:pPr>
              <w:snapToGrid w:val="0"/>
              <w:spacing w:before="40" w:after="40"/>
              <w:jc w:val="center"/>
              <w:rPr>
                <w:b/>
                <w:color w:val="000000"/>
                <w:sz w:val="20"/>
                <w:szCs w:val="20"/>
              </w:rPr>
            </w:pPr>
          </w:p>
        </w:tc>
        <w:tc>
          <w:tcPr>
            <w:tcW w:w="1195" w:type="dxa"/>
            <w:tcBorders>
              <w:top w:val="single" w:sz="4" w:space="0" w:color="000000"/>
              <w:bottom w:val="single" w:sz="4" w:space="0" w:color="000000"/>
            </w:tcBorders>
            <w:shd w:val="clear" w:color="auto" w:fill="auto"/>
            <w:vAlign w:val="center"/>
          </w:tcPr>
          <w:p w:rsidR="00C83F85" w:rsidRPr="007A2921" w:rsidRDefault="00C83F85">
            <w:pPr>
              <w:snapToGrid w:val="0"/>
              <w:spacing w:before="40" w:after="40"/>
              <w:jc w:val="center"/>
              <w:rPr>
                <w:b/>
                <w:color w:val="000000"/>
                <w:sz w:val="20"/>
                <w:szCs w:val="20"/>
              </w:rPr>
            </w:pPr>
          </w:p>
        </w:tc>
        <w:tc>
          <w:tcPr>
            <w:tcW w:w="818" w:type="dxa"/>
            <w:tcBorders>
              <w:top w:val="single" w:sz="4" w:space="0" w:color="000000"/>
              <w:bottom w:val="single" w:sz="4" w:space="0" w:color="000000"/>
            </w:tcBorders>
            <w:shd w:val="clear" w:color="auto" w:fill="auto"/>
            <w:vAlign w:val="center"/>
          </w:tcPr>
          <w:p w:rsidR="00C83F85" w:rsidRPr="007A2921" w:rsidRDefault="00C83F85">
            <w:pPr>
              <w:snapToGrid w:val="0"/>
              <w:spacing w:before="40" w:after="40"/>
              <w:jc w:val="center"/>
              <w:rPr>
                <w:b/>
                <w:color w:val="000000"/>
                <w:sz w:val="20"/>
                <w:szCs w:val="20"/>
              </w:rPr>
            </w:pPr>
          </w:p>
        </w:tc>
        <w:tc>
          <w:tcPr>
            <w:tcW w:w="771"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1.864</w:t>
            </w:r>
          </w:p>
        </w:tc>
        <w:tc>
          <w:tcPr>
            <w:tcW w:w="77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12.321</w:t>
            </w:r>
          </w:p>
        </w:tc>
        <w:tc>
          <w:tcPr>
            <w:tcW w:w="874"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14.186</w:t>
            </w:r>
          </w:p>
        </w:tc>
        <w:tc>
          <w:tcPr>
            <w:tcW w:w="163" w:type="dxa"/>
            <w:tcBorders>
              <w:top w:val="single" w:sz="4" w:space="0" w:color="000000"/>
            </w:tcBorders>
            <w:shd w:val="clear" w:color="auto" w:fill="auto"/>
            <w:vAlign w:val="center"/>
          </w:tcPr>
          <w:p w:rsidR="00C83F85" w:rsidRPr="007A2921" w:rsidRDefault="00C83F85">
            <w:pPr>
              <w:snapToGrid w:val="0"/>
              <w:spacing w:before="40" w:after="40"/>
              <w:jc w:val="center"/>
              <w:rPr>
                <w:b/>
                <w:color w:val="000000"/>
                <w:sz w:val="20"/>
                <w:szCs w:val="20"/>
              </w:rPr>
            </w:pPr>
          </w:p>
        </w:tc>
        <w:tc>
          <w:tcPr>
            <w:tcW w:w="808"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60.911</w:t>
            </w:r>
          </w:p>
        </w:tc>
        <w:tc>
          <w:tcPr>
            <w:tcW w:w="753"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59.047</w:t>
            </w:r>
          </w:p>
        </w:tc>
      </w:tr>
    </w:tbl>
    <w:p w:rsidR="00C83F85" w:rsidRPr="007A2921" w:rsidRDefault="00C83F85">
      <w:pPr>
        <w:autoSpaceDE w:val="0"/>
        <w:spacing w:before="60" w:line="276" w:lineRule="auto"/>
        <w:ind w:firstLine="284"/>
        <w:jc w:val="both"/>
      </w:pPr>
    </w:p>
    <w:p w:rsidR="00C83F85" w:rsidRPr="007A2921" w:rsidRDefault="00C83F85">
      <w:pPr>
        <w:pStyle w:val="Titolo2"/>
        <w:jc w:val="left"/>
      </w:pPr>
      <w:r w:rsidRPr="007A2921">
        <w:t xml:space="preserve">Le macchine </w:t>
      </w:r>
      <w:r w:rsidRPr="007A2921">
        <w:rPr>
          <w:i/>
        </w:rPr>
        <w:t>motrici</w:t>
      </w:r>
      <w:r w:rsidRPr="007A2921">
        <w:t xml:space="preserve"> e </w:t>
      </w:r>
      <w:r w:rsidRPr="007A2921">
        <w:rPr>
          <w:i/>
        </w:rPr>
        <w:t>operatrici</w:t>
      </w:r>
      <w:r w:rsidRPr="007A2921">
        <w:t>.</w:t>
      </w:r>
    </w:p>
    <w:p w:rsidR="00C83F85" w:rsidRPr="007A2921" w:rsidRDefault="00C83F85">
      <w:pPr>
        <w:autoSpaceDE w:val="0"/>
        <w:spacing w:before="60" w:line="276" w:lineRule="auto"/>
        <w:ind w:firstLine="284"/>
        <w:jc w:val="both"/>
      </w:pPr>
      <w:r w:rsidRPr="007A2921">
        <w:t xml:space="preserve">La tabella 5.6 riporta i dati sulla dotazione dei </w:t>
      </w:r>
      <w:r w:rsidRPr="007A2921">
        <w:rPr>
          <w:i/>
        </w:rPr>
        <w:t>macchinari</w:t>
      </w:r>
      <w:r w:rsidRPr="007A2921">
        <w:t xml:space="preserve"> dotati di motore e che, quindi, utilizzano carburanti e lubrificanti. Questa dotazione di macchinari permette all’impresa di </w:t>
      </w:r>
      <w:r w:rsidRPr="007A2921">
        <w:lastRenderedPageBreak/>
        <w:t>svolgere le operazioni colturali fino alla raccolta e, poi, di provvedere all’essiccazione delle nocciole che le permette di ottenere quotazioni più alte per il prodotto venduto.</w:t>
      </w:r>
    </w:p>
    <w:p w:rsidR="00C83F85" w:rsidRPr="007A2921" w:rsidRDefault="00C83F85">
      <w:pPr>
        <w:autoSpaceDE w:val="0"/>
        <w:spacing w:before="60" w:line="276" w:lineRule="auto"/>
        <w:ind w:firstLine="284"/>
        <w:jc w:val="both"/>
      </w:pPr>
      <w:r w:rsidRPr="007A2921">
        <w:t xml:space="preserve">Le </w:t>
      </w:r>
      <w:r w:rsidRPr="007A2921">
        <w:rPr>
          <w:i/>
        </w:rPr>
        <w:t>quote d’ammortamento</w:t>
      </w:r>
      <w:r w:rsidRPr="007A2921">
        <w:t xml:space="preserve"> sono calcolate in base al valore, all’anno d’acquisto e alla durata prevista, ipotizzandone un valore residuo pari al 10% del capitale investito.</w:t>
      </w:r>
      <w:r w:rsidRPr="007A2921">
        <w:rPr>
          <w:rStyle w:val="Caratteredellanota"/>
        </w:rPr>
        <w:footnoteReference w:id="56"/>
      </w:r>
      <w:r w:rsidRPr="007A2921">
        <w:t xml:space="preserve"> </w:t>
      </w:r>
    </w:p>
    <w:p w:rsidR="00C83F85" w:rsidRPr="007A2921" w:rsidRDefault="00C83F85">
      <w:pPr>
        <w:tabs>
          <w:tab w:val="left" w:pos="1560"/>
        </w:tabs>
        <w:ind w:firstLine="284"/>
      </w:pPr>
    </w:p>
    <w:tbl>
      <w:tblPr>
        <w:tblW w:w="0" w:type="auto"/>
        <w:jc w:val="center"/>
        <w:tblLayout w:type="fixed"/>
        <w:tblCellMar>
          <w:left w:w="70" w:type="dxa"/>
          <w:right w:w="70" w:type="dxa"/>
        </w:tblCellMar>
        <w:tblLook w:val="0000"/>
      </w:tblPr>
      <w:tblGrid>
        <w:gridCol w:w="1915"/>
        <w:gridCol w:w="890"/>
        <w:gridCol w:w="890"/>
        <w:gridCol w:w="750"/>
        <w:gridCol w:w="766"/>
        <w:gridCol w:w="871"/>
        <w:gridCol w:w="163"/>
        <w:gridCol w:w="786"/>
        <w:gridCol w:w="858"/>
        <w:gridCol w:w="710"/>
        <w:gridCol w:w="880"/>
      </w:tblGrid>
      <w:tr w:rsidR="00C83F85" w:rsidRPr="007A2921" w:rsidTr="00E42A80">
        <w:trPr>
          <w:trHeight w:val="283"/>
          <w:jc w:val="center"/>
        </w:trPr>
        <w:tc>
          <w:tcPr>
            <w:tcW w:w="9479" w:type="dxa"/>
            <w:gridSpan w:val="11"/>
            <w:tcBorders>
              <w:bottom w:val="single" w:sz="4" w:space="0" w:color="000000"/>
            </w:tcBorders>
            <w:shd w:val="clear" w:color="auto" w:fill="auto"/>
            <w:vAlign w:val="center"/>
          </w:tcPr>
          <w:p w:rsidR="00C83F85" w:rsidRPr="007A2921" w:rsidRDefault="00C83F85">
            <w:pPr>
              <w:snapToGrid w:val="0"/>
              <w:spacing w:line="204" w:lineRule="auto"/>
              <w:jc w:val="center"/>
              <w:rPr>
                <w:b/>
                <w:bCs/>
                <w:color w:val="000000"/>
                <w:sz w:val="20"/>
              </w:rPr>
            </w:pPr>
            <w:r w:rsidRPr="007A2921">
              <w:rPr>
                <w:b/>
                <w:bCs/>
                <w:color w:val="000000"/>
                <w:sz w:val="20"/>
              </w:rPr>
              <w:t xml:space="preserve">Tabella 5.6: macchine </w:t>
            </w:r>
            <w:r w:rsidRPr="007A2921">
              <w:rPr>
                <w:b/>
                <w:bCs/>
                <w:i/>
                <w:color w:val="000000"/>
                <w:sz w:val="20"/>
              </w:rPr>
              <w:t>motrici</w:t>
            </w:r>
            <w:r w:rsidRPr="007A2921">
              <w:rPr>
                <w:b/>
                <w:bCs/>
                <w:color w:val="000000"/>
                <w:sz w:val="20"/>
              </w:rPr>
              <w:t xml:space="preserve"> dell’azienda </w:t>
            </w:r>
            <w:proofErr w:type="spellStart"/>
            <w:r w:rsidRPr="007A2921">
              <w:rPr>
                <w:b/>
                <w:bCs/>
                <w:color w:val="000000"/>
                <w:sz w:val="20"/>
              </w:rPr>
              <w:t>corilicola</w:t>
            </w:r>
            <w:proofErr w:type="spellEnd"/>
            <w:r w:rsidRPr="007A2921">
              <w:rPr>
                <w:b/>
                <w:bCs/>
                <w:color w:val="000000"/>
                <w:sz w:val="20"/>
              </w:rPr>
              <w:t>.</w:t>
            </w:r>
          </w:p>
        </w:tc>
      </w:tr>
      <w:tr w:rsidR="00C83F85" w:rsidRPr="007A2921" w:rsidTr="00E42A80">
        <w:trPr>
          <w:trHeight w:val="283"/>
          <w:jc w:val="center"/>
        </w:trPr>
        <w:tc>
          <w:tcPr>
            <w:tcW w:w="1915" w:type="dxa"/>
            <w:vMerge w:val="restart"/>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
        </w:tc>
        <w:tc>
          <w:tcPr>
            <w:tcW w:w="890" w:type="dxa"/>
            <w:vMerge w:val="restart"/>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Costo d’acquisto (€)</w:t>
            </w:r>
          </w:p>
        </w:tc>
        <w:tc>
          <w:tcPr>
            <w:tcW w:w="890" w:type="dxa"/>
            <w:vMerge w:val="restart"/>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Anno d’acquisto</w:t>
            </w:r>
          </w:p>
        </w:tc>
        <w:tc>
          <w:tcPr>
            <w:tcW w:w="750" w:type="dxa"/>
            <w:vMerge w:val="restart"/>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Durata presunta</w:t>
            </w:r>
          </w:p>
        </w:tc>
        <w:tc>
          <w:tcPr>
            <w:tcW w:w="1637" w:type="dxa"/>
            <w:gridSpan w:val="2"/>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Ammortamento (€)</w:t>
            </w:r>
          </w:p>
        </w:tc>
        <w:tc>
          <w:tcPr>
            <w:tcW w:w="163" w:type="dxa"/>
            <w:shd w:val="clear" w:color="auto" w:fill="auto"/>
          </w:tcPr>
          <w:p w:rsidR="00C83F85" w:rsidRPr="007A2921" w:rsidRDefault="00C83F85">
            <w:pPr>
              <w:snapToGrid w:val="0"/>
              <w:spacing w:line="204" w:lineRule="auto"/>
              <w:jc w:val="center"/>
              <w:rPr>
                <w:color w:val="000000"/>
                <w:sz w:val="18"/>
                <w:szCs w:val="18"/>
              </w:rPr>
            </w:pPr>
          </w:p>
        </w:tc>
        <w:tc>
          <w:tcPr>
            <w:tcW w:w="1644" w:type="dxa"/>
            <w:gridSpan w:val="2"/>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Valore dei fattori (€)</w:t>
            </w:r>
          </w:p>
        </w:tc>
        <w:tc>
          <w:tcPr>
            <w:tcW w:w="710" w:type="dxa"/>
            <w:vMerge w:val="restart"/>
            <w:tcBorders>
              <w:top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Potenza</w:t>
            </w:r>
          </w:p>
          <w:p w:rsidR="00C83F85" w:rsidRPr="007A2921" w:rsidRDefault="00C83F85">
            <w:pPr>
              <w:spacing w:line="204" w:lineRule="auto"/>
              <w:jc w:val="center"/>
              <w:rPr>
                <w:color w:val="000000"/>
                <w:sz w:val="18"/>
                <w:szCs w:val="18"/>
              </w:rPr>
            </w:pPr>
            <w:r w:rsidRPr="007A2921">
              <w:rPr>
                <w:color w:val="000000"/>
                <w:sz w:val="18"/>
                <w:szCs w:val="18"/>
              </w:rPr>
              <w:t>CV</w:t>
            </w:r>
          </w:p>
        </w:tc>
        <w:tc>
          <w:tcPr>
            <w:tcW w:w="880" w:type="dxa"/>
            <w:vMerge w:val="restart"/>
            <w:tcBorders>
              <w:top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Ore d’impiego annue</w:t>
            </w:r>
          </w:p>
        </w:tc>
      </w:tr>
      <w:tr w:rsidR="00C83F85" w:rsidRPr="007A2921" w:rsidTr="00E42A80">
        <w:trPr>
          <w:trHeight w:val="283"/>
          <w:jc w:val="center"/>
        </w:trPr>
        <w:tc>
          <w:tcPr>
            <w:tcW w:w="1915" w:type="dxa"/>
            <w:vMerge/>
            <w:tcBorders>
              <w:bottom w:val="single" w:sz="4" w:space="0" w:color="000000"/>
            </w:tcBorders>
            <w:shd w:val="clear" w:color="auto" w:fill="auto"/>
            <w:vAlign w:val="center"/>
          </w:tcPr>
          <w:p w:rsidR="00C83F85" w:rsidRPr="007A2921" w:rsidRDefault="00C83F85">
            <w:pPr>
              <w:snapToGrid w:val="0"/>
              <w:jc w:val="center"/>
              <w:rPr>
                <w:b/>
                <w:bCs/>
                <w:color w:val="000000"/>
                <w:sz w:val="18"/>
                <w:szCs w:val="18"/>
              </w:rPr>
            </w:pPr>
          </w:p>
        </w:tc>
        <w:tc>
          <w:tcPr>
            <w:tcW w:w="890" w:type="dxa"/>
            <w:vMerge/>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
        </w:tc>
        <w:tc>
          <w:tcPr>
            <w:tcW w:w="890" w:type="dxa"/>
            <w:vMerge/>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
        </w:tc>
        <w:tc>
          <w:tcPr>
            <w:tcW w:w="750" w:type="dxa"/>
            <w:vMerge/>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
        </w:tc>
        <w:tc>
          <w:tcPr>
            <w:tcW w:w="766" w:type="dxa"/>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Quota</w:t>
            </w:r>
          </w:p>
        </w:tc>
        <w:tc>
          <w:tcPr>
            <w:tcW w:w="871" w:type="dxa"/>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 xml:space="preserve">Fondo </w:t>
            </w:r>
            <w:proofErr w:type="gramStart"/>
            <w:r w:rsidRPr="007A2921">
              <w:rPr>
                <w:color w:val="000000"/>
                <w:sz w:val="18"/>
                <w:szCs w:val="18"/>
              </w:rPr>
              <w:t xml:space="preserve">al </w:t>
            </w:r>
            <w:proofErr w:type="gramEnd"/>
            <w:r w:rsidRPr="007A2921">
              <w:rPr>
                <w:color w:val="000000"/>
                <w:sz w:val="18"/>
                <w:szCs w:val="18"/>
              </w:rPr>
              <w:t>1/1</w:t>
            </w:r>
          </w:p>
        </w:tc>
        <w:tc>
          <w:tcPr>
            <w:tcW w:w="163" w:type="dxa"/>
            <w:shd w:val="clear" w:color="auto" w:fill="auto"/>
          </w:tcPr>
          <w:p w:rsidR="00C83F85" w:rsidRPr="007A2921" w:rsidRDefault="00C83F85">
            <w:pPr>
              <w:snapToGrid w:val="0"/>
              <w:spacing w:line="204" w:lineRule="auto"/>
              <w:jc w:val="center"/>
              <w:rPr>
                <w:color w:val="000000"/>
                <w:sz w:val="18"/>
                <w:szCs w:val="18"/>
              </w:rPr>
            </w:pPr>
          </w:p>
        </w:tc>
        <w:tc>
          <w:tcPr>
            <w:tcW w:w="786" w:type="dxa"/>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proofErr w:type="gramStart"/>
            <w:r w:rsidRPr="007A2921">
              <w:rPr>
                <w:color w:val="000000"/>
                <w:sz w:val="18"/>
                <w:szCs w:val="18"/>
              </w:rPr>
              <w:t>al</w:t>
            </w:r>
            <w:proofErr w:type="gramEnd"/>
            <w:r w:rsidRPr="007A2921">
              <w:rPr>
                <w:color w:val="000000"/>
                <w:sz w:val="18"/>
                <w:szCs w:val="18"/>
              </w:rPr>
              <w:t xml:space="preserve"> 1/1</w:t>
            </w:r>
          </w:p>
        </w:tc>
        <w:tc>
          <w:tcPr>
            <w:tcW w:w="858" w:type="dxa"/>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20"/>
                <w:szCs w:val="20"/>
              </w:rPr>
            </w:pPr>
            <w:proofErr w:type="gramStart"/>
            <w:r w:rsidRPr="007A2921">
              <w:rPr>
                <w:color w:val="000000"/>
                <w:sz w:val="20"/>
                <w:szCs w:val="20"/>
              </w:rPr>
              <w:t>al</w:t>
            </w:r>
            <w:proofErr w:type="gramEnd"/>
            <w:r w:rsidRPr="007A2921">
              <w:rPr>
                <w:color w:val="000000"/>
                <w:sz w:val="20"/>
                <w:szCs w:val="20"/>
              </w:rPr>
              <w:t xml:space="preserve"> 31/12</w:t>
            </w:r>
          </w:p>
        </w:tc>
        <w:tc>
          <w:tcPr>
            <w:tcW w:w="710" w:type="dxa"/>
            <w:vMerge/>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p>
        </w:tc>
        <w:tc>
          <w:tcPr>
            <w:tcW w:w="880" w:type="dxa"/>
            <w:vMerge/>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
        </w:tc>
      </w:tr>
      <w:tr w:rsidR="00C83F85" w:rsidRPr="007A2921" w:rsidTr="00E42A80">
        <w:trPr>
          <w:trHeight w:val="283"/>
          <w:jc w:val="center"/>
        </w:trPr>
        <w:tc>
          <w:tcPr>
            <w:tcW w:w="1915"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FIAT 55-DT S</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17.048</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1997</w:t>
            </w:r>
          </w:p>
        </w:tc>
        <w:tc>
          <w:tcPr>
            <w:tcW w:w="75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w:t>
            </w:r>
          </w:p>
        </w:tc>
        <w:tc>
          <w:tcPr>
            <w:tcW w:w="76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810</w:t>
            </w:r>
          </w:p>
        </w:tc>
        <w:tc>
          <w:tcPr>
            <w:tcW w:w="871"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6.478</w:t>
            </w:r>
          </w:p>
        </w:tc>
        <w:tc>
          <w:tcPr>
            <w:tcW w:w="163" w:type="dxa"/>
            <w:shd w:val="clear" w:color="auto" w:fill="auto"/>
          </w:tcPr>
          <w:p w:rsidR="00C83F85" w:rsidRPr="007A2921" w:rsidRDefault="00C83F85">
            <w:pPr>
              <w:snapToGrid w:val="0"/>
              <w:jc w:val="center"/>
              <w:rPr>
                <w:color w:val="000000"/>
                <w:sz w:val="20"/>
                <w:szCs w:val="18"/>
              </w:rPr>
            </w:pPr>
          </w:p>
        </w:tc>
        <w:tc>
          <w:tcPr>
            <w:tcW w:w="78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10.570</w:t>
            </w:r>
          </w:p>
        </w:tc>
        <w:tc>
          <w:tcPr>
            <w:tcW w:w="858"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9.760</w:t>
            </w:r>
          </w:p>
        </w:tc>
        <w:tc>
          <w:tcPr>
            <w:tcW w:w="71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55</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712</w:t>
            </w:r>
          </w:p>
        </w:tc>
      </w:tr>
      <w:tr w:rsidR="00C83F85" w:rsidRPr="007A2921" w:rsidTr="00E42A80">
        <w:trPr>
          <w:trHeight w:val="283"/>
          <w:jc w:val="center"/>
        </w:trPr>
        <w:tc>
          <w:tcPr>
            <w:tcW w:w="1915"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Motosega </w:t>
            </w:r>
            <w:proofErr w:type="spellStart"/>
            <w:r w:rsidRPr="007A2921">
              <w:rPr>
                <w:color w:val="000000"/>
                <w:sz w:val="18"/>
                <w:szCs w:val="18"/>
              </w:rPr>
              <w:t>Alomac</w:t>
            </w:r>
            <w:proofErr w:type="spellEnd"/>
            <w:r w:rsidRPr="007A2921">
              <w:rPr>
                <w:color w:val="000000"/>
                <w:sz w:val="18"/>
                <w:szCs w:val="18"/>
              </w:rPr>
              <w:t xml:space="preserve"> 4 CV</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800</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2004</w:t>
            </w:r>
          </w:p>
        </w:tc>
        <w:tc>
          <w:tcPr>
            <w:tcW w:w="75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5</w:t>
            </w:r>
          </w:p>
        </w:tc>
        <w:tc>
          <w:tcPr>
            <w:tcW w:w="76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152</w:t>
            </w:r>
          </w:p>
        </w:tc>
        <w:tc>
          <w:tcPr>
            <w:tcW w:w="871"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152</w:t>
            </w:r>
          </w:p>
        </w:tc>
        <w:tc>
          <w:tcPr>
            <w:tcW w:w="163" w:type="dxa"/>
            <w:shd w:val="clear" w:color="auto" w:fill="auto"/>
          </w:tcPr>
          <w:p w:rsidR="00C83F85" w:rsidRPr="007A2921" w:rsidRDefault="00C83F85">
            <w:pPr>
              <w:snapToGrid w:val="0"/>
              <w:jc w:val="center"/>
              <w:rPr>
                <w:color w:val="000000"/>
                <w:sz w:val="20"/>
                <w:szCs w:val="18"/>
              </w:rPr>
            </w:pPr>
          </w:p>
        </w:tc>
        <w:tc>
          <w:tcPr>
            <w:tcW w:w="78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648</w:t>
            </w:r>
          </w:p>
        </w:tc>
        <w:tc>
          <w:tcPr>
            <w:tcW w:w="858"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496</w:t>
            </w:r>
          </w:p>
        </w:tc>
        <w:tc>
          <w:tcPr>
            <w:tcW w:w="71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79</w:t>
            </w:r>
          </w:p>
        </w:tc>
      </w:tr>
      <w:tr w:rsidR="00C83F85" w:rsidRPr="007A2921" w:rsidTr="00E42A80">
        <w:trPr>
          <w:trHeight w:val="283"/>
          <w:jc w:val="center"/>
        </w:trPr>
        <w:tc>
          <w:tcPr>
            <w:tcW w:w="1915"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Motopompa</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800</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2003</w:t>
            </w:r>
          </w:p>
        </w:tc>
        <w:tc>
          <w:tcPr>
            <w:tcW w:w="75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5</w:t>
            </w:r>
          </w:p>
        </w:tc>
        <w:tc>
          <w:tcPr>
            <w:tcW w:w="76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152</w:t>
            </w:r>
          </w:p>
        </w:tc>
        <w:tc>
          <w:tcPr>
            <w:tcW w:w="871"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304</w:t>
            </w:r>
          </w:p>
        </w:tc>
        <w:tc>
          <w:tcPr>
            <w:tcW w:w="163" w:type="dxa"/>
            <w:shd w:val="clear" w:color="auto" w:fill="auto"/>
          </w:tcPr>
          <w:p w:rsidR="00C83F85" w:rsidRPr="007A2921" w:rsidRDefault="00C83F85">
            <w:pPr>
              <w:snapToGrid w:val="0"/>
              <w:jc w:val="center"/>
              <w:rPr>
                <w:color w:val="000000"/>
                <w:sz w:val="20"/>
                <w:szCs w:val="18"/>
              </w:rPr>
            </w:pPr>
          </w:p>
        </w:tc>
        <w:tc>
          <w:tcPr>
            <w:tcW w:w="78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496</w:t>
            </w:r>
          </w:p>
        </w:tc>
        <w:tc>
          <w:tcPr>
            <w:tcW w:w="858"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344</w:t>
            </w:r>
          </w:p>
        </w:tc>
        <w:tc>
          <w:tcPr>
            <w:tcW w:w="71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10</w:t>
            </w:r>
          </w:p>
        </w:tc>
      </w:tr>
      <w:tr w:rsidR="00C83F85" w:rsidRPr="007A2921" w:rsidTr="00E42A80">
        <w:trPr>
          <w:trHeight w:val="283"/>
          <w:jc w:val="center"/>
        </w:trPr>
        <w:tc>
          <w:tcPr>
            <w:tcW w:w="1915"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Decespugliatore </w:t>
            </w:r>
            <w:proofErr w:type="gramStart"/>
            <w:r w:rsidRPr="007A2921">
              <w:rPr>
                <w:color w:val="000000"/>
                <w:sz w:val="18"/>
                <w:szCs w:val="18"/>
              </w:rPr>
              <w:t>3</w:t>
            </w:r>
            <w:proofErr w:type="gramEnd"/>
            <w:r w:rsidRPr="007A2921">
              <w:rPr>
                <w:color w:val="000000"/>
                <w:sz w:val="18"/>
                <w:szCs w:val="18"/>
              </w:rPr>
              <w:t xml:space="preserve"> CV</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700</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2002</w:t>
            </w:r>
          </w:p>
        </w:tc>
        <w:tc>
          <w:tcPr>
            <w:tcW w:w="75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5</w:t>
            </w:r>
          </w:p>
        </w:tc>
        <w:tc>
          <w:tcPr>
            <w:tcW w:w="76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133</w:t>
            </w:r>
          </w:p>
        </w:tc>
        <w:tc>
          <w:tcPr>
            <w:tcW w:w="871"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399</w:t>
            </w:r>
          </w:p>
        </w:tc>
        <w:tc>
          <w:tcPr>
            <w:tcW w:w="163" w:type="dxa"/>
            <w:shd w:val="clear" w:color="auto" w:fill="auto"/>
          </w:tcPr>
          <w:p w:rsidR="00C83F85" w:rsidRPr="007A2921" w:rsidRDefault="00C83F85">
            <w:pPr>
              <w:snapToGrid w:val="0"/>
              <w:jc w:val="center"/>
              <w:rPr>
                <w:color w:val="000000"/>
                <w:sz w:val="20"/>
                <w:szCs w:val="18"/>
              </w:rPr>
            </w:pPr>
          </w:p>
        </w:tc>
        <w:tc>
          <w:tcPr>
            <w:tcW w:w="78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301</w:t>
            </w:r>
          </w:p>
        </w:tc>
        <w:tc>
          <w:tcPr>
            <w:tcW w:w="858"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168</w:t>
            </w:r>
          </w:p>
        </w:tc>
        <w:tc>
          <w:tcPr>
            <w:tcW w:w="71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99</w:t>
            </w:r>
          </w:p>
        </w:tc>
      </w:tr>
      <w:tr w:rsidR="00C83F85" w:rsidRPr="007A2921" w:rsidTr="00E42A80">
        <w:trPr>
          <w:trHeight w:val="283"/>
          <w:jc w:val="center"/>
        </w:trPr>
        <w:tc>
          <w:tcPr>
            <w:tcW w:w="1915"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Soffiatore </w:t>
            </w:r>
            <w:proofErr w:type="gramStart"/>
            <w:r w:rsidRPr="007A2921">
              <w:rPr>
                <w:color w:val="000000"/>
                <w:sz w:val="18"/>
                <w:szCs w:val="18"/>
              </w:rPr>
              <w:t>1</w:t>
            </w:r>
            <w:proofErr w:type="gramEnd"/>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500</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2004</w:t>
            </w:r>
          </w:p>
        </w:tc>
        <w:tc>
          <w:tcPr>
            <w:tcW w:w="75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5</w:t>
            </w:r>
          </w:p>
        </w:tc>
        <w:tc>
          <w:tcPr>
            <w:tcW w:w="76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95</w:t>
            </w:r>
          </w:p>
        </w:tc>
        <w:tc>
          <w:tcPr>
            <w:tcW w:w="871"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95</w:t>
            </w:r>
          </w:p>
        </w:tc>
        <w:tc>
          <w:tcPr>
            <w:tcW w:w="163" w:type="dxa"/>
            <w:shd w:val="clear" w:color="auto" w:fill="auto"/>
          </w:tcPr>
          <w:p w:rsidR="00C83F85" w:rsidRPr="007A2921" w:rsidRDefault="00C83F85">
            <w:pPr>
              <w:snapToGrid w:val="0"/>
              <w:jc w:val="center"/>
              <w:rPr>
                <w:color w:val="000000"/>
                <w:sz w:val="20"/>
                <w:szCs w:val="18"/>
              </w:rPr>
            </w:pPr>
          </w:p>
        </w:tc>
        <w:tc>
          <w:tcPr>
            <w:tcW w:w="78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405</w:t>
            </w:r>
          </w:p>
        </w:tc>
        <w:tc>
          <w:tcPr>
            <w:tcW w:w="858"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310</w:t>
            </w:r>
          </w:p>
        </w:tc>
        <w:tc>
          <w:tcPr>
            <w:tcW w:w="71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80</w:t>
            </w:r>
          </w:p>
        </w:tc>
      </w:tr>
      <w:tr w:rsidR="00C83F85" w:rsidRPr="007A2921" w:rsidTr="00E42A80">
        <w:trPr>
          <w:trHeight w:val="283"/>
          <w:jc w:val="center"/>
        </w:trPr>
        <w:tc>
          <w:tcPr>
            <w:tcW w:w="1915"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Soffiatore </w:t>
            </w:r>
            <w:proofErr w:type="gramStart"/>
            <w:r w:rsidRPr="007A2921">
              <w:rPr>
                <w:color w:val="000000"/>
                <w:sz w:val="18"/>
                <w:szCs w:val="18"/>
              </w:rPr>
              <w:t>2</w:t>
            </w:r>
            <w:proofErr w:type="gramEnd"/>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450</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2003</w:t>
            </w:r>
          </w:p>
        </w:tc>
        <w:tc>
          <w:tcPr>
            <w:tcW w:w="75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5</w:t>
            </w:r>
          </w:p>
        </w:tc>
        <w:tc>
          <w:tcPr>
            <w:tcW w:w="76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86</w:t>
            </w:r>
          </w:p>
        </w:tc>
        <w:tc>
          <w:tcPr>
            <w:tcW w:w="871"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171</w:t>
            </w:r>
          </w:p>
        </w:tc>
        <w:tc>
          <w:tcPr>
            <w:tcW w:w="163" w:type="dxa"/>
            <w:shd w:val="clear" w:color="auto" w:fill="auto"/>
          </w:tcPr>
          <w:p w:rsidR="00C83F85" w:rsidRPr="007A2921" w:rsidRDefault="00C83F85">
            <w:pPr>
              <w:snapToGrid w:val="0"/>
              <w:jc w:val="center"/>
              <w:rPr>
                <w:color w:val="000000"/>
                <w:sz w:val="20"/>
                <w:szCs w:val="18"/>
              </w:rPr>
            </w:pPr>
          </w:p>
        </w:tc>
        <w:tc>
          <w:tcPr>
            <w:tcW w:w="78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279</w:t>
            </w:r>
          </w:p>
        </w:tc>
        <w:tc>
          <w:tcPr>
            <w:tcW w:w="858"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194</w:t>
            </w:r>
          </w:p>
        </w:tc>
        <w:tc>
          <w:tcPr>
            <w:tcW w:w="71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47</w:t>
            </w:r>
          </w:p>
        </w:tc>
      </w:tr>
      <w:tr w:rsidR="00C83F85" w:rsidRPr="007A2921" w:rsidTr="00E42A80">
        <w:trPr>
          <w:trHeight w:val="283"/>
          <w:jc w:val="center"/>
        </w:trPr>
        <w:tc>
          <w:tcPr>
            <w:tcW w:w="1915"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Spazzolatrice </w:t>
            </w:r>
            <w:proofErr w:type="gramStart"/>
            <w:r w:rsidRPr="007A2921">
              <w:rPr>
                <w:color w:val="000000"/>
                <w:sz w:val="18"/>
                <w:szCs w:val="18"/>
              </w:rPr>
              <w:t>15</w:t>
            </w:r>
            <w:proofErr w:type="gramEnd"/>
            <w:r w:rsidRPr="007A2921">
              <w:rPr>
                <w:color w:val="000000"/>
                <w:sz w:val="18"/>
                <w:szCs w:val="18"/>
              </w:rPr>
              <w:t xml:space="preserve"> CV</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9.446</w:t>
            </w:r>
          </w:p>
        </w:tc>
        <w:tc>
          <w:tcPr>
            <w:tcW w:w="89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2004</w:t>
            </w:r>
          </w:p>
        </w:tc>
        <w:tc>
          <w:tcPr>
            <w:tcW w:w="75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w:t>
            </w:r>
          </w:p>
        </w:tc>
        <w:tc>
          <w:tcPr>
            <w:tcW w:w="76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449</w:t>
            </w:r>
          </w:p>
        </w:tc>
        <w:tc>
          <w:tcPr>
            <w:tcW w:w="871"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449</w:t>
            </w:r>
          </w:p>
        </w:tc>
        <w:tc>
          <w:tcPr>
            <w:tcW w:w="163" w:type="dxa"/>
            <w:shd w:val="clear" w:color="auto" w:fill="auto"/>
          </w:tcPr>
          <w:p w:rsidR="00C83F85" w:rsidRPr="007A2921" w:rsidRDefault="00C83F85">
            <w:pPr>
              <w:snapToGrid w:val="0"/>
              <w:jc w:val="center"/>
              <w:rPr>
                <w:color w:val="000000"/>
                <w:sz w:val="20"/>
                <w:szCs w:val="18"/>
              </w:rPr>
            </w:pPr>
          </w:p>
        </w:tc>
        <w:tc>
          <w:tcPr>
            <w:tcW w:w="786"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8.997</w:t>
            </w:r>
          </w:p>
        </w:tc>
        <w:tc>
          <w:tcPr>
            <w:tcW w:w="858"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8.549</w:t>
            </w:r>
          </w:p>
        </w:tc>
        <w:tc>
          <w:tcPr>
            <w:tcW w:w="71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15</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115</w:t>
            </w:r>
          </w:p>
        </w:tc>
      </w:tr>
      <w:tr w:rsidR="00C83F85" w:rsidRPr="007A2921" w:rsidTr="00E42A80">
        <w:trPr>
          <w:trHeight w:val="283"/>
          <w:jc w:val="center"/>
        </w:trPr>
        <w:tc>
          <w:tcPr>
            <w:tcW w:w="1915"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Essiccatrice</w:t>
            </w:r>
          </w:p>
        </w:tc>
        <w:tc>
          <w:tcPr>
            <w:tcW w:w="890"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15.400</w:t>
            </w:r>
          </w:p>
        </w:tc>
        <w:tc>
          <w:tcPr>
            <w:tcW w:w="890"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2004</w:t>
            </w:r>
          </w:p>
        </w:tc>
        <w:tc>
          <w:tcPr>
            <w:tcW w:w="750"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w:t>
            </w:r>
          </w:p>
        </w:tc>
        <w:tc>
          <w:tcPr>
            <w:tcW w:w="766"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732</w:t>
            </w:r>
          </w:p>
        </w:tc>
        <w:tc>
          <w:tcPr>
            <w:tcW w:w="871"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732</w:t>
            </w:r>
          </w:p>
        </w:tc>
        <w:tc>
          <w:tcPr>
            <w:tcW w:w="163" w:type="dxa"/>
            <w:tcBorders>
              <w:bottom w:val="single" w:sz="4" w:space="0" w:color="000000"/>
            </w:tcBorders>
            <w:shd w:val="clear" w:color="auto" w:fill="auto"/>
          </w:tcPr>
          <w:p w:rsidR="00C83F85" w:rsidRPr="007A2921" w:rsidRDefault="00C83F85">
            <w:pPr>
              <w:snapToGrid w:val="0"/>
              <w:jc w:val="center"/>
              <w:rPr>
                <w:color w:val="000000"/>
                <w:sz w:val="20"/>
                <w:szCs w:val="18"/>
              </w:rPr>
            </w:pPr>
          </w:p>
        </w:tc>
        <w:tc>
          <w:tcPr>
            <w:tcW w:w="786"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14.669</w:t>
            </w:r>
          </w:p>
        </w:tc>
        <w:tc>
          <w:tcPr>
            <w:tcW w:w="858"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13.937</w:t>
            </w:r>
          </w:p>
        </w:tc>
        <w:tc>
          <w:tcPr>
            <w:tcW w:w="710"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50</w:t>
            </w:r>
          </w:p>
        </w:tc>
        <w:tc>
          <w:tcPr>
            <w:tcW w:w="880"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22</w:t>
            </w:r>
          </w:p>
        </w:tc>
      </w:tr>
      <w:tr w:rsidR="00C83F85" w:rsidRPr="007A2921" w:rsidTr="00E42A80">
        <w:trPr>
          <w:trHeight w:val="283"/>
          <w:jc w:val="center"/>
        </w:trPr>
        <w:tc>
          <w:tcPr>
            <w:tcW w:w="191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r w:rsidRPr="007A2921">
              <w:rPr>
                <w:b/>
                <w:bCs/>
                <w:color w:val="000000"/>
                <w:sz w:val="20"/>
                <w:szCs w:val="20"/>
              </w:rPr>
              <w:t>Totale</w:t>
            </w:r>
          </w:p>
        </w:tc>
        <w:tc>
          <w:tcPr>
            <w:tcW w:w="89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p>
        </w:tc>
        <w:tc>
          <w:tcPr>
            <w:tcW w:w="89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p>
        </w:tc>
        <w:tc>
          <w:tcPr>
            <w:tcW w:w="75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p>
        </w:tc>
        <w:tc>
          <w:tcPr>
            <w:tcW w:w="766"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r w:rsidRPr="007A2921">
              <w:rPr>
                <w:b/>
                <w:bCs/>
                <w:color w:val="000000"/>
                <w:sz w:val="20"/>
                <w:szCs w:val="20"/>
              </w:rPr>
              <w:t>2.607</w:t>
            </w:r>
          </w:p>
        </w:tc>
        <w:tc>
          <w:tcPr>
            <w:tcW w:w="871"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r w:rsidRPr="007A2921">
              <w:rPr>
                <w:b/>
                <w:bCs/>
                <w:color w:val="000000"/>
                <w:sz w:val="20"/>
                <w:szCs w:val="20"/>
              </w:rPr>
              <w:t>8.779</w:t>
            </w:r>
          </w:p>
        </w:tc>
        <w:tc>
          <w:tcPr>
            <w:tcW w:w="163" w:type="dxa"/>
            <w:tcBorders>
              <w:top w:val="single" w:sz="4" w:space="0" w:color="000000"/>
            </w:tcBorders>
            <w:shd w:val="clear" w:color="auto" w:fill="auto"/>
          </w:tcPr>
          <w:p w:rsidR="00C83F85" w:rsidRPr="007A2921" w:rsidRDefault="00C83F85">
            <w:pPr>
              <w:snapToGrid w:val="0"/>
              <w:jc w:val="center"/>
              <w:rPr>
                <w:b/>
                <w:bCs/>
                <w:color w:val="000000"/>
                <w:sz w:val="20"/>
                <w:szCs w:val="20"/>
              </w:rPr>
            </w:pPr>
          </w:p>
        </w:tc>
        <w:tc>
          <w:tcPr>
            <w:tcW w:w="786"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r w:rsidRPr="007A2921">
              <w:rPr>
                <w:b/>
                <w:bCs/>
                <w:color w:val="000000"/>
                <w:sz w:val="20"/>
                <w:szCs w:val="20"/>
              </w:rPr>
              <w:t>36.365</w:t>
            </w:r>
          </w:p>
        </w:tc>
        <w:tc>
          <w:tcPr>
            <w:tcW w:w="858"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r w:rsidRPr="007A2921">
              <w:rPr>
                <w:b/>
                <w:bCs/>
                <w:color w:val="000000"/>
                <w:sz w:val="20"/>
                <w:szCs w:val="20"/>
              </w:rPr>
              <w:t>33.757</w:t>
            </w:r>
          </w:p>
        </w:tc>
        <w:tc>
          <w:tcPr>
            <w:tcW w:w="71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p>
        </w:tc>
        <w:tc>
          <w:tcPr>
            <w:tcW w:w="88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p>
        </w:tc>
      </w:tr>
    </w:tbl>
    <w:p w:rsidR="00C83F85" w:rsidRPr="007A2921" w:rsidRDefault="00C83F85">
      <w:pPr>
        <w:tabs>
          <w:tab w:val="left" w:pos="1560"/>
        </w:tabs>
        <w:ind w:firstLine="284"/>
      </w:pPr>
    </w:p>
    <w:p w:rsidR="00C83F85" w:rsidRPr="007A2921" w:rsidRDefault="00C83F85">
      <w:pPr>
        <w:autoSpaceDE w:val="0"/>
        <w:spacing w:before="60" w:line="276" w:lineRule="auto"/>
        <w:ind w:firstLine="284"/>
        <w:jc w:val="both"/>
      </w:pPr>
      <w:r w:rsidRPr="007A2921">
        <w:t xml:space="preserve">La tabella 5.7 riporta i dati sui </w:t>
      </w:r>
      <w:r w:rsidRPr="007A2921">
        <w:rPr>
          <w:i/>
        </w:rPr>
        <w:t>macchinari</w:t>
      </w:r>
      <w:r w:rsidRPr="007A2921">
        <w:t xml:space="preserve"> che non hanno motore e lavorano a supporto delle operazioni colturali.</w:t>
      </w:r>
    </w:p>
    <w:p w:rsidR="00C83F85" w:rsidRPr="007A2921" w:rsidRDefault="00C83F85">
      <w:pPr>
        <w:autoSpaceDE w:val="0"/>
        <w:ind w:firstLine="284"/>
        <w:jc w:val="both"/>
      </w:pPr>
    </w:p>
    <w:tbl>
      <w:tblPr>
        <w:tblW w:w="0" w:type="auto"/>
        <w:jc w:val="center"/>
        <w:tblLayout w:type="fixed"/>
        <w:tblCellMar>
          <w:left w:w="70" w:type="dxa"/>
          <w:right w:w="70" w:type="dxa"/>
        </w:tblCellMar>
        <w:tblLook w:val="0000"/>
      </w:tblPr>
      <w:tblGrid>
        <w:gridCol w:w="1770"/>
        <w:gridCol w:w="840"/>
        <w:gridCol w:w="840"/>
        <w:gridCol w:w="760"/>
        <w:gridCol w:w="1029"/>
        <w:gridCol w:w="1115"/>
        <w:gridCol w:w="163"/>
        <w:gridCol w:w="685"/>
        <w:gridCol w:w="857"/>
        <w:gridCol w:w="880"/>
      </w:tblGrid>
      <w:tr w:rsidR="00C83F85" w:rsidRPr="007A2921" w:rsidTr="00E42A80">
        <w:trPr>
          <w:trHeight w:val="340"/>
          <w:jc w:val="center"/>
        </w:trPr>
        <w:tc>
          <w:tcPr>
            <w:tcW w:w="8939" w:type="dxa"/>
            <w:gridSpan w:val="10"/>
            <w:tcBorders>
              <w:bottom w:val="single" w:sz="4" w:space="0" w:color="000000"/>
            </w:tcBorders>
            <w:shd w:val="clear" w:color="auto" w:fill="auto"/>
            <w:vAlign w:val="center"/>
          </w:tcPr>
          <w:p w:rsidR="00C83F85" w:rsidRPr="007A2921" w:rsidRDefault="00C83F85">
            <w:pPr>
              <w:snapToGrid w:val="0"/>
              <w:jc w:val="center"/>
              <w:rPr>
                <w:b/>
                <w:bCs/>
                <w:color w:val="000000"/>
                <w:sz w:val="20"/>
                <w:szCs w:val="18"/>
              </w:rPr>
            </w:pPr>
            <w:r w:rsidRPr="007A2921">
              <w:rPr>
                <w:b/>
                <w:bCs/>
                <w:color w:val="000000"/>
                <w:sz w:val="20"/>
                <w:szCs w:val="18"/>
              </w:rPr>
              <w:t xml:space="preserve">Tabella 5.7: macchine </w:t>
            </w:r>
            <w:r w:rsidRPr="007A2921">
              <w:rPr>
                <w:b/>
                <w:bCs/>
                <w:i/>
                <w:color w:val="000000"/>
                <w:sz w:val="20"/>
                <w:szCs w:val="18"/>
              </w:rPr>
              <w:t>operatrici</w:t>
            </w:r>
            <w:r w:rsidRPr="007A2921">
              <w:rPr>
                <w:b/>
                <w:bCs/>
                <w:color w:val="000000"/>
                <w:sz w:val="20"/>
                <w:szCs w:val="18"/>
              </w:rPr>
              <w:t xml:space="preserve"> dell’azienda </w:t>
            </w:r>
            <w:proofErr w:type="spellStart"/>
            <w:r w:rsidRPr="007A2921">
              <w:rPr>
                <w:b/>
                <w:bCs/>
                <w:color w:val="000000"/>
                <w:sz w:val="20"/>
                <w:szCs w:val="18"/>
              </w:rPr>
              <w:t>corilicola</w:t>
            </w:r>
            <w:proofErr w:type="spellEnd"/>
            <w:r w:rsidRPr="007A2921">
              <w:rPr>
                <w:b/>
                <w:bCs/>
                <w:color w:val="000000"/>
                <w:sz w:val="20"/>
                <w:szCs w:val="18"/>
              </w:rPr>
              <w:t>.</w:t>
            </w:r>
          </w:p>
        </w:tc>
      </w:tr>
      <w:tr w:rsidR="00C83F85" w:rsidRPr="007A2921" w:rsidTr="00E42A80">
        <w:trPr>
          <w:trHeight w:val="340"/>
          <w:jc w:val="center"/>
        </w:trPr>
        <w:tc>
          <w:tcPr>
            <w:tcW w:w="1770" w:type="dxa"/>
            <w:vMerge w:val="restart"/>
            <w:tcBorders>
              <w:bottom w:val="single" w:sz="4" w:space="0" w:color="000000"/>
            </w:tcBorders>
            <w:shd w:val="clear" w:color="auto" w:fill="auto"/>
            <w:vAlign w:val="center"/>
          </w:tcPr>
          <w:p w:rsidR="00C83F85" w:rsidRPr="007A2921" w:rsidRDefault="00C83F85">
            <w:pPr>
              <w:snapToGrid w:val="0"/>
              <w:spacing w:line="204" w:lineRule="auto"/>
              <w:jc w:val="center"/>
              <w:rPr>
                <w:b/>
                <w:bCs/>
                <w:color w:val="000000"/>
                <w:sz w:val="18"/>
                <w:szCs w:val="18"/>
              </w:rPr>
            </w:pPr>
          </w:p>
        </w:tc>
        <w:tc>
          <w:tcPr>
            <w:tcW w:w="840" w:type="dxa"/>
            <w:vMerge w:val="restart"/>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Costo di acquisto (€)</w:t>
            </w:r>
          </w:p>
        </w:tc>
        <w:tc>
          <w:tcPr>
            <w:tcW w:w="840" w:type="dxa"/>
            <w:vMerge w:val="restart"/>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Anno acquisto</w:t>
            </w:r>
          </w:p>
        </w:tc>
        <w:tc>
          <w:tcPr>
            <w:tcW w:w="760" w:type="dxa"/>
            <w:vMerge w:val="restart"/>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Durata presunta</w:t>
            </w:r>
          </w:p>
        </w:tc>
        <w:tc>
          <w:tcPr>
            <w:tcW w:w="2144" w:type="dxa"/>
            <w:gridSpan w:val="2"/>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Ammortamento (€)</w:t>
            </w:r>
          </w:p>
        </w:tc>
        <w:tc>
          <w:tcPr>
            <w:tcW w:w="163" w:type="dxa"/>
            <w:shd w:val="clear" w:color="auto" w:fill="auto"/>
            <w:vAlign w:val="center"/>
          </w:tcPr>
          <w:p w:rsidR="00C83F85" w:rsidRPr="007A2921" w:rsidRDefault="00C83F85">
            <w:pPr>
              <w:snapToGrid w:val="0"/>
              <w:spacing w:line="204" w:lineRule="auto"/>
              <w:jc w:val="center"/>
              <w:rPr>
                <w:color w:val="000000"/>
                <w:sz w:val="18"/>
                <w:szCs w:val="18"/>
              </w:rPr>
            </w:pPr>
          </w:p>
        </w:tc>
        <w:tc>
          <w:tcPr>
            <w:tcW w:w="1542" w:type="dxa"/>
            <w:gridSpan w:val="2"/>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Valore Fattori (€)</w:t>
            </w:r>
          </w:p>
        </w:tc>
        <w:tc>
          <w:tcPr>
            <w:tcW w:w="880" w:type="dxa"/>
            <w:vMerge w:val="restart"/>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Ore d’impiego per anno</w:t>
            </w:r>
          </w:p>
        </w:tc>
      </w:tr>
      <w:tr w:rsidR="00C83F85" w:rsidRPr="007A2921" w:rsidTr="00E42A80">
        <w:trPr>
          <w:trHeight w:val="300"/>
          <w:jc w:val="center"/>
        </w:trPr>
        <w:tc>
          <w:tcPr>
            <w:tcW w:w="1770" w:type="dxa"/>
            <w:vMerge/>
            <w:tcBorders>
              <w:bottom w:val="single" w:sz="4" w:space="0" w:color="000000"/>
            </w:tcBorders>
            <w:shd w:val="clear" w:color="auto" w:fill="auto"/>
            <w:vAlign w:val="center"/>
          </w:tcPr>
          <w:p w:rsidR="00C83F85" w:rsidRPr="007A2921" w:rsidRDefault="00C83F85">
            <w:pPr>
              <w:snapToGrid w:val="0"/>
              <w:jc w:val="center"/>
              <w:rPr>
                <w:b/>
                <w:bCs/>
                <w:color w:val="000000"/>
                <w:sz w:val="18"/>
                <w:szCs w:val="18"/>
              </w:rPr>
            </w:pPr>
          </w:p>
        </w:tc>
        <w:tc>
          <w:tcPr>
            <w:tcW w:w="840" w:type="dxa"/>
            <w:vMerge/>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
        </w:tc>
        <w:tc>
          <w:tcPr>
            <w:tcW w:w="840" w:type="dxa"/>
            <w:vMerge/>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
        </w:tc>
        <w:tc>
          <w:tcPr>
            <w:tcW w:w="760" w:type="dxa"/>
            <w:vMerge/>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
        </w:tc>
        <w:tc>
          <w:tcPr>
            <w:tcW w:w="1029" w:type="dxa"/>
            <w:tcBorders>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Quota</w:t>
            </w:r>
          </w:p>
        </w:tc>
        <w:tc>
          <w:tcPr>
            <w:tcW w:w="1115" w:type="dxa"/>
            <w:shd w:val="clear" w:color="auto" w:fill="auto"/>
            <w:vAlign w:val="center"/>
          </w:tcPr>
          <w:p w:rsidR="00C83F85" w:rsidRPr="007A2921" w:rsidRDefault="00C83F85">
            <w:pPr>
              <w:snapToGrid w:val="0"/>
              <w:spacing w:line="204" w:lineRule="auto"/>
              <w:jc w:val="center"/>
              <w:rPr>
                <w:color w:val="000000"/>
                <w:sz w:val="18"/>
                <w:szCs w:val="18"/>
              </w:rPr>
            </w:pPr>
            <w:r w:rsidRPr="007A2921">
              <w:rPr>
                <w:color w:val="000000"/>
                <w:sz w:val="18"/>
                <w:szCs w:val="18"/>
              </w:rPr>
              <w:t xml:space="preserve">Fondo </w:t>
            </w:r>
            <w:proofErr w:type="gramStart"/>
            <w:r w:rsidRPr="007A2921">
              <w:rPr>
                <w:color w:val="000000"/>
                <w:sz w:val="18"/>
                <w:szCs w:val="18"/>
              </w:rPr>
              <w:t xml:space="preserve">al </w:t>
            </w:r>
            <w:proofErr w:type="gramEnd"/>
            <w:r w:rsidRPr="007A2921">
              <w:rPr>
                <w:color w:val="000000"/>
                <w:sz w:val="18"/>
                <w:szCs w:val="18"/>
              </w:rPr>
              <w:t>1/1</w:t>
            </w:r>
          </w:p>
        </w:tc>
        <w:tc>
          <w:tcPr>
            <w:tcW w:w="163" w:type="dxa"/>
            <w:shd w:val="clear" w:color="auto" w:fill="auto"/>
            <w:vAlign w:val="center"/>
          </w:tcPr>
          <w:p w:rsidR="00C83F85" w:rsidRPr="007A2921" w:rsidRDefault="00C83F85">
            <w:pPr>
              <w:snapToGrid w:val="0"/>
              <w:spacing w:line="204" w:lineRule="auto"/>
              <w:jc w:val="center"/>
              <w:rPr>
                <w:color w:val="000000"/>
                <w:sz w:val="18"/>
                <w:szCs w:val="18"/>
              </w:rPr>
            </w:pPr>
          </w:p>
        </w:tc>
        <w:tc>
          <w:tcPr>
            <w:tcW w:w="685" w:type="dxa"/>
            <w:shd w:val="clear" w:color="auto" w:fill="auto"/>
            <w:vAlign w:val="center"/>
          </w:tcPr>
          <w:p w:rsidR="00C83F85" w:rsidRPr="007A2921" w:rsidRDefault="00C83F85">
            <w:pPr>
              <w:snapToGrid w:val="0"/>
              <w:spacing w:line="204" w:lineRule="auto"/>
              <w:jc w:val="center"/>
              <w:rPr>
                <w:color w:val="000000"/>
                <w:sz w:val="18"/>
                <w:szCs w:val="18"/>
              </w:rPr>
            </w:pPr>
            <w:proofErr w:type="gramStart"/>
            <w:r w:rsidRPr="007A2921">
              <w:rPr>
                <w:color w:val="000000"/>
                <w:sz w:val="18"/>
                <w:szCs w:val="18"/>
              </w:rPr>
              <w:t>al</w:t>
            </w:r>
            <w:proofErr w:type="gramEnd"/>
            <w:r w:rsidRPr="007A2921">
              <w:rPr>
                <w:color w:val="000000"/>
                <w:sz w:val="18"/>
                <w:szCs w:val="18"/>
              </w:rPr>
              <w:t xml:space="preserve"> 1/1</w:t>
            </w:r>
          </w:p>
        </w:tc>
        <w:tc>
          <w:tcPr>
            <w:tcW w:w="857" w:type="dxa"/>
            <w:shd w:val="clear" w:color="auto" w:fill="auto"/>
            <w:vAlign w:val="center"/>
          </w:tcPr>
          <w:p w:rsidR="00C83F85" w:rsidRPr="007A2921" w:rsidRDefault="00C83F85">
            <w:pPr>
              <w:snapToGrid w:val="0"/>
              <w:spacing w:line="204" w:lineRule="auto"/>
              <w:jc w:val="center"/>
              <w:rPr>
                <w:color w:val="000000"/>
                <w:sz w:val="18"/>
                <w:szCs w:val="18"/>
              </w:rPr>
            </w:pPr>
            <w:proofErr w:type="gramStart"/>
            <w:r w:rsidRPr="007A2921">
              <w:rPr>
                <w:color w:val="000000"/>
                <w:sz w:val="18"/>
                <w:szCs w:val="18"/>
              </w:rPr>
              <w:t>al</w:t>
            </w:r>
            <w:proofErr w:type="gramEnd"/>
            <w:r w:rsidRPr="007A2921">
              <w:rPr>
                <w:color w:val="000000"/>
                <w:sz w:val="18"/>
                <w:szCs w:val="18"/>
              </w:rPr>
              <w:t xml:space="preserve"> 31/12</w:t>
            </w:r>
          </w:p>
        </w:tc>
        <w:tc>
          <w:tcPr>
            <w:tcW w:w="880" w:type="dxa"/>
            <w:vMerge/>
            <w:shd w:val="clear" w:color="auto" w:fill="auto"/>
            <w:vAlign w:val="center"/>
          </w:tcPr>
          <w:p w:rsidR="00C83F85" w:rsidRPr="007A2921" w:rsidRDefault="00C83F85">
            <w:pPr>
              <w:snapToGrid w:val="0"/>
              <w:jc w:val="center"/>
              <w:rPr>
                <w:color w:val="000000"/>
                <w:sz w:val="18"/>
                <w:szCs w:val="18"/>
              </w:rPr>
            </w:pPr>
          </w:p>
        </w:tc>
      </w:tr>
      <w:tr w:rsidR="00C83F85" w:rsidRPr="007A2921" w:rsidTr="00E42A80">
        <w:trPr>
          <w:trHeight w:val="283"/>
          <w:jc w:val="center"/>
        </w:trPr>
        <w:tc>
          <w:tcPr>
            <w:tcW w:w="1770"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Aratro </w:t>
            </w:r>
            <w:proofErr w:type="spellStart"/>
            <w:r w:rsidRPr="007A2921">
              <w:rPr>
                <w:color w:val="000000"/>
                <w:sz w:val="18"/>
                <w:szCs w:val="18"/>
              </w:rPr>
              <w:t>Monovomere</w:t>
            </w:r>
            <w:proofErr w:type="spellEnd"/>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1.808</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1999</w:t>
            </w:r>
          </w:p>
        </w:tc>
        <w:tc>
          <w:tcPr>
            <w:tcW w:w="76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25</w:t>
            </w:r>
          </w:p>
        </w:tc>
        <w:tc>
          <w:tcPr>
            <w:tcW w:w="1029"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69</w:t>
            </w:r>
          </w:p>
        </w:tc>
        <w:tc>
          <w:tcPr>
            <w:tcW w:w="1115" w:type="dxa"/>
            <w:tcBorders>
              <w:top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412</w:t>
            </w:r>
          </w:p>
        </w:tc>
        <w:tc>
          <w:tcPr>
            <w:tcW w:w="163" w:type="dxa"/>
            <w:shd w:val="clear" w:color="auto" w:fill="auto"/>
            <w:vAlign w:val="center"/>
          </w:tcPr>
          <w:p w:rsidR="00C83F85" w:rsidRPr="007A2921" w:rsidRDefault="00C83F85">
            <w:pPr>
              <w:snapToGrid w:val="0"/>
              <w:jc w:val="center"/>
              <w:rPr>
                <w:color w:val="000000"/>
                <w:sz w:val="20"/>
                <w:szCs w:val="18"/>
              </w:rPr>
            </w:pPr>
          </w:p>
        </w:tc>
        <w:tc>
          <w:tcPr>
            <w:tcW w:w="685" w:type="dxa"/>
            <w:tcBorders>
              <w:top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1.396</w:t>
            </w:r>
          </w:p>
        </w:tc>
        <w:tc>
          <w:tcPr>
            <w:tcW w:w="857" w:type="dxa"/>
            <w:tcBorders>
              <w:top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1.327</w:t>
            </w:r>
          </w:p>
        </w:tc>
        <w:tc>
          <w:tcPr>
            <w:tcW w:w="880" w:type="dxa"/>
            <w:tcBorders>
              <w:top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56</w:t>
            </w:r>
          </w:p>
        </w:tc>
      </w:tr>
      <w:tr w:rsidR="00C83F85" w:rsidRPr="007A2921" w:rsidTr="00E42A80">
        <w:trPr>
          <w:trHeight w:val="283"/>
          <w:jc w:val="center"/>
        </w:trPr>
        <w:tc>
          <w:tcPr>
            <w:tcW w:w="1770" w:type="dxa"/>
            <w:shd w:val="clear" w:color="auto" w:fill="auto"/>
            <w:vAlign w:val="center"/>
          </w:tcPr>
          <w:p w:rsidR="00C83F85" w:rsidRPr="007A2921" w:rsidRDefault="00C83F85">
            <w:pPr>
              <w:snapToGrid w:val="0"/>
              <w:jc w:val="center"/>
              <w:rPr>
                <w:color w:val="000000"/>
                <w:sz w:val="18"/>
                <w:szCs w:val="18"/>
              </w:rPr>
            </w:pPr>
            <w:proofErr w:type="spellStart"/>
            <w:r w:rsidRPr="007A2921">
              <w:rPr>
                <w:color w:val="000000"/>
                <w:sz w:val="18"/>
                <w:szCs w:val="18"/>
              </w:rPr>
              <w:t>Morgano</w:t>
            </w:r>
            <w:proofErr w:type="spellEnd"/>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1.291</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1998</w:t>
            </w:r>
          </w:p>
        </w:tc>
        <w:tc>
          <w:tcPr>
            <w:tcW w:w="76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25</w:t>
            </w:r>
          </w:p>
        </w:tc>
        <w:tc>
          <w:tcPr>
            <w:tcW w:w="1029"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49</w:t>
            </w:r>
          </w:p>
        </w:tc>
        <w:tc>
          <w:tcPr>
            <w:tcW w:w="111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343</w:t>
            </w:r>
          </w:p>
        </w:tc>
        <w:tc>
          <w:tcPr>
            <w:tcW w:w="163" w:type="dxa"/>
            <w:shd w:val="clear" w:color="auto" w:fill="auto"/>
            <w:vAlign w:val="center"/>
          </w:tcPr>
          <w:p w:rsidR="00C83F85" w:rsidRPr="007A2921" w:rsidRDefault="00C83F85">
            <w:pPr>
              <w:snapToGrid w:val="0"/>
              <w:jc w:val="center"/>
              <w:rPr>
                <w:color w:val="000000"/>
                <w:sz w:val="20"/>
                <w:szCs w:val="18"/>
              </w:rPr>
            </w:pPr>
          </w:p>
        </w:tc>
        <w:tc>
          <w:tcPr>
            <w:tcW w:w="68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948</w:t>
            </w:r>
          </w:p>
        </w:tc>
        <w:tc>
          <w:tcPr>
            <w:tcW w:w="857"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899</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49</w:t>
            </w:r>
          </w:p>
        </w:tc>
      </w:tr>
      <w:tr w:rsidR="00C83F85" w:rsidRPr="007A2921" w:rsidTr="00E42A80">
        <w:trPr>
          <w:trHeight w:val="283"/>
          <w:jc w:val="center"/>
        </w:trPr>
        <w:tc>
          <w:tcPr>
            <w:tcW w:w="1770" w:type="dxa"/>
            <w:shd w:val="clear" w:color="auto" w:fill="auto"/>
            <w:vAlign w:val="center"/>
          </w:tcPr>
          <w:p w:rsidR="00C83F85" w:rsidRPr="007A2921" w:rsidRDefault="00C83F85">
            <w:pPr>
              <w:snapToGrid w:val="0"/>
              <w:jc w:val="center"/>
              <w:rPr>
                <w:color w:val="000000"/>
                <w:sz w:val="18"/>
                <w:szCs w:val="18"/>
              </w:rPr>
            </w:pPr>
            <w:proofErr w:type="spellStart"/>
            <w:r w:rsidRPr="007A2921">
              <w:rPr>
                <w:color w:val="000000"/>
                <w:sz w:val="18"/>
                <w:szCs w:val="18"/>
              </w:rPr>
              <w:t>Trinciastocchi</w:t>
            </w:r>
            <w:proofErr w:type="spellEnd"/>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2.324</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1997</w:t>
            </w:r>
          </w:p>
        </w:tc>
        <w:tc>
          <w:tcPr>
            <w:tcW w:w="76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15</w:t>
            </w:r>
          </w:p>
        </w:tc>
        <w:tc>
          <w:tcPr>
            <w:tcW w:w="1029"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147</w:t>
            </w:r>
          </w:p>
        </w:tc>
        <w:tc>
          <w:tcPr>
            <w:tcW w:w="111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1.177</w:t>
            </w:r>
          </w:p>
        </w:tc>
        <w:tc>
          <w:tcPr>
            <w:tcW w:w="163" w:type="dxa"/>
            <w:shd w:val="clear" w:color="auto" w:fill="auto"/>
            <w:vAlign w:val="center"/>
          </w:tcPr>
          <w:p w:rsidR="00C83F85" w:rsidRPr="007A2921" w:rsidRDefault="00C83F85">
            <w:pPr>
              <w:snapToGrid w:val="0"/>
              <w:jc w:val="center"/>
              <w:rPr>
                <w:color w:val="000000"/>
                <w:sz w:val="20"/>
                <w:szCs w:val="18"/>
              </w:rPr>
            </w:pPr>
          </w:p>
        </w:tc>
        <w:tc>
          <w:tcPr>
            <w:tcW w:w="68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1.147</w:t>
            </w:r>
          </w:p>
        </w:tc>
        <w:tc>
          <w:tcPr>
            <w:tcW w:w="857"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999</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w:t>
            </w:r>
          </w:p>
        </w:tc>
      </w:tr>
      <w:tr w:rsidR="00C83F85" w:rsidRPr="007A2921" w:rsidTr="00E42A80">
        <w:trPr>
          <w:trHeight w:val="283"/>
          <w:jc w:val="center"/>
        </w:trPr>
        <w:tc>
          <w:tcPr>
            <w:tcW w:w="1770"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Atomizzatore</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8.470</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2004</w:t>
            </w:r>
          </w:p>
        </w:tc>
        <w:tc>
          <w:tcPr>
            <w:tcW w:w="76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10</w:t>
            </w:r>
          </w:p>
        </w:tc>
        <w:tc>
          <w:tcPr>
            <w:tcW w:w="1029"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805</w:t>
            </w:r>
          </w:p>
        </w:tc>
        <w:tc>
          <w:tcPr>
            <w:tcW w:w="111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805</w:t>
            </w:r>
          </w:p>
        </w:tc>
        <w:tc>
          <w:tcPr>
            <w:tcW w:w="163" w:type="dxa"/>
            <w:shd w:val="clear" w:color="auto" w:fill="auto"/>
            <w:vAlign w:val="center"/>
          </w:tcPr>
          <w:p w:rsidR="00C83F85" w:rsidRPr="007A2921" w:rsidRDefault="00C83F85">
            <w:pPr>
              <w:snapToGrid w:val="0"/>
              <w:jc w:val="center"/>
              <w:rPr>
                <w:color w:val="000000"/>
                <w:sz w:val="20"/>
                <w:szCs w:val="18"/>
              </w:rPr>
            </w:pPr>
          </w:p>
        </w:tc>
        <w:tc>
          <w:tcPr>
            <w:tcW w:w="68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7.665</w:t>
            </w:r>
          </w:p>
        </w:tc>
        <w:tc>
          <w:tcPr>
            <w:tcW w:w="857"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6.861</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260</w:t>
            </w:r>
          </w:p>
        </w:tc>
      </w:tr>
      <w:tr w:rsidR="00C83F85" w:rsidRPr="007A2921" w:rsidTr="00E42A80">
        <w:trPr>
          <w:trHeight w:val="283"/>
          <w:jc w:val="center"/>
        </w:trPr>
        <w:tc>
          <w:tcPr>
            <w:tcW w:w="1770"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Nastro vasca</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516</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1995</w:t>
            </w:r>
          </w:p>
        </w:tc>
        <w:tc>
          <w:tcPr>
            <w:tcW w:w="76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15</w:t>
            </w:r>
          </w:p>
        </w:tc>
        <w:tc>
          <w:tcPr>
            <w:tcW w:w="1029"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33</w:t>
            </w:r>
          </w:p>
        </w:tc>
        <w:tc>
          <w:tcPr>
            <w:tcW w:w="111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327</w:t>
            </w:r>
          </w:p>
        </w:tc>
        <w:tc>
          <w:tcPr>
            <w:tcW w:w="163" w:type="dxa"/>
            <w:shd w:val="clear" w:color="auto" w:fill="auto"/>
            <w:vAlign w:val="center"/>
          </w:tcPr>
          <w:p w:rsidR="00C83F85" w:rsidRPr="007A2921" w:rsidRDefault="00C83F85">
            <w:pPr>
              <w:snapToGrid w:val="0"/>
              <w:jc w:val="center"/>
              <w:rPr>
                <w:color w:val="000000"/>
                <w:sz w:val="20"/>
                <w:szCs w:val="18"/>
              </w:rPr>
            </w:pPr>
          </w:p>
        </w:tc>
        <w:tc>
          <w:tcPr>
            <w:tcW w:w="68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189</w:t>
            </w:r>
          </w:p>
        </w:tc>
        <w:tc>
          <w:tcPr>
            <w:tcW w:w="857"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157</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212</w:t>
            </w:r>
          </w:p>
        </w:tc>
      </w:tr>
      <w:tr w:rsidR="00C83F85" w:rsidRPr="007A2921" w:rsidTr="00E42A80">
        <w:trPr>
          <w:trHeight w:val="283"/>
          <w:jc w:val="center"/>
        </w:trPr>
        <w:tc>
          <w:tcPr>
            <w:tcW w:w="1770"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Carrello</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1.908</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2004</w:t>
            </w:r>
          </w:p>
        </w:tc>
        <w:tc>
          <w:tcPr>
            <w:tcW w:w="76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w:t>
            </w:r>
          </w:p>
        </w:tc>
        <w:tc>
          <w:tcPr>
            <w:tcW w:w="1029"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91</w:t>
            </w:r>
          </w:p>
        </w:tc>
        <w:tc>
          <w:tcPr>
            <w:tcW w:w="111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91</w:t>
            </w:r>
          </w:p>
        </w:tc>
        <w:tc>
          <w:tcPr>
            <w:tcW w:w="163" w:type="dxa"/>
            <w:shd w:val="clear" w:color="auto" w:fill="auto"/>
            <w:vAlign w:val="center"/>
          </w:tcPr>
          <w:p w:rsidR="00C83F85" w:rsidRPr="007A2921" w:rsidRDefault="00C83F85">
            <w:pPr>
              <w:snapToGrid w:val="0"/>
              <w:jc w:val="center"/>
              <w:rPr>
                <w:color w:val="000000"/>
                <w:sz w:val="20"/>
                <w:szCs w:val="18"/>
              </w:rPr>
            </w:pPr>
          </w:p>
        </w:tc>
        <w:tc>
          <w:tcPr>
            <w:tcW w:w="68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1.818</w:t>
            </w:r>
          </w:p>
        </w:tc>
        <w:tc>
          <w:tcPr>
            <w:tcW w:w="857"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1.727</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3</w:t>
            </w:r>
          </w:p>
        </w:tc>
      </w:tr>
      <w:tr w:rsidR="00C83F85" w:rsidRPr="007A2921" w:rsidTr="00E42A80">
        <w:trPr>
          <w:trHeight w:val="283"/>
          <w:jc w:val="center"/>
        </w:trPr>
        <w:tc>
          <w:tcPr>
            <w:tcW w:w="1770"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Irroratore centrifugo</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1.808</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1994</w:t>
            </w:r>
          </w:p>
        </w:tc>
        <w:tc>
          <w:tcPr>
            <w:tcW w:w="76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15</w:t>
            </w:r>
          </w:p>
        </w:tc>
        <w:tc>
          <w:tcPr>
            <w:tcW w:w="1029"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115</w:t>
            </w:r>
          </w:p>
        </w:tc>
        <w:tc>
          <w:tcPr>
            <w:tcW w:w="111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1.260</w:t>
            </w:r>
          </w:p>
        </w:tc>
        <w:tc>
          <w:tcPr>
            <w:tcW w:w="163" w:type="dxa"/>
            <w:shd w:val="clear" w:color="auto" w:fill="auto"/>
            <w:vAlign w:val="center"/>
          </w:tcPr>
          <w:p w:rsidR="00C83F85" w:rsidRPr="007A2921" w:rsidRDefault="00C83F85">
            <w:pPr>
              <w:snapToGrid w:val="0"/>
              <w:jc w:val="center"/>
              <w:rPr>
                <w:color w:val="000000"/>
                <w:sz w:val="20"/>
                <w:szCs w:val="18"/>
              </w:rPr>
            </w:pPr>
          </w:p>
        </w:tc>
        <w:tc>
          <w:tcPr>
            <w:tcW w:w="68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548</w:t>
            </w:r>
          </w:p>
        </w:tc>
        <w:tc>
          <w:tcPr>
            <w:tcW w:w="857"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434</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84</w:t>
            </w:r>
          </w:p>
        </w:tc>
      </w:tr>
      <w:tr w:rsidR="00C83F85" w:rsidRPr="007A2921" w:rsidTr="00E42A80">
        <w:trPr>
          <w:trHeight w:val="283"/>
          <w:jc w:val="center"/>
        </w:trPr>
        <w:tc>
          <w:tcPr>
            <w:tcW w:w="1770"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Raccattatrice Laterale</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13.362</w:t>
            </w:r>
          </w:p>
        </w:tc>
        <w:tc>
          <w:tcPr>
            <w:tcW w:w="84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2004</w:t>
            </w:r>
          </w:p>
        </w:tc>
        <w:tc>
          <w:tcPr>
            <w:tcW w:w="76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15</w:t>
            </w:r>
          </w:p>
        </w:tc>
        <w:tc>
          <w:tcPr>
            <w:tcW w:w="1029"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846</w:t>
            </w:r>
          </w:p>
        </w:tc>
        <w:tc>
          <w:tcPr>
            <w:tcW w:w="111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846</w:t>
            </w:r>
          </w:p>
        </w:tc>
        <w:tc>
          <w:tcPr>
            <w:tcW w:w="163" w:type="dxa"/>
            <w:shd w:val="clear" w:color="auto" w:fill="auto"/>
            <w:vAlign w:val="center"/>
          </w:tcPr>
          <w:p w:rsidR="00C83F85" w:rsidRPr="007A2921" w:rsidRDefault="00C83F85">
            <w:pPr>
              <w:snapToGrid w:val="0"/>
              <w:jc w:val="center"/>
              <w:rPr>
                <w:color w:val="000000"/>
                <w:sz w:val="20"/>
                <w:szCs w:val="18"/>
              </w:rPr>
            </w:pPr>
          </w:p>
        </w:tc>
        <w:tc>
          <w:tcPr>
            <w:tcW w:w="685"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12.516</w:t>
            </w:r>
          </w:p>
        </w:tc>
        <w:tc>
          <w:tcPr>
            <w:tcW w:w="857"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11.670</w:t>
            </w:r>
          </w:p>
        </w:tc>
        <w:tc>
          <w:tcPr>
            <w:tcW w:w="880" w:type="dxa"/>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72</w:t>
            </w:r>
          </w:p>
        </w:tc>
      </w:tr>
      <w:tr w:rsidR="00C83F85" w:rsidRPr="007A2921" w:rsidTr="00E42A80">
        <w:trPr>
          <w:trHeight w:val="283"/>
          <w:jc w:val="center"/>
        </w:trPr>
        <w:tc>
          <w:tcPr>
            <w:tcW w:w="1770"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Forcone</w:t>
            </w:r>
          </w:p>
        </w:tc>
        <w:tc>
          <w:tcPr>
            <w:tcW w:w="840"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258</w:t>
            </w:r>
          </w:p>
        </w:tc>
        <w:tc>
          <w:tcPr>
            <w:tcW w:w="840"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1993</w:t>
            </w:r>
          </w:p>
        </w:tc>
        <w:tc>
          <w:tcPr>
            <w:tcW w:w="760"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20</w:t>
            </w:r>
          </w:p>
        </w:tc>
        <w:tc>
          <w:tcPr>
            <w:tcW w:w="1029"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12</w:t>
            </w:r>
          </w:p>
        </w:tc>
        <w:tc>
          <w:tcPr>
            <w:tcW w:w="1115"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147</w:t>
            </w:r>
          </w:p>
        </w:tc>
        <w:tc>
          <w:tcPr>
            <w:tcW w:w="163"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p>
        </w:tc>
        <w:tc>
          <w:tcPr>
            <w:tcW w:w="685"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111</w:t>
            </w:r>
          </w:p>
        </w:tc>
        <w:tc>
          <w:tcPr>
            <w:tcW w:w="857"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99</w:t>
            </w:r>
          </w:p>
        </w:tc>
        <w:tc>
          <w:tcPr>
            <w:tcW w:w="880" w:type="dxa"/>
            <w:tcBorders>
              <w:bottom w:val="single" w:sz="4" w:space="0" w:color="000000"/>
            </w:tcBorders>
            <w:shd w:val="clear" w:color="auto" w:fill="auto"/>
            <w:vAlign w:val="center"/>
          </w:tcPr>
          <w:p w:rsidR="00C83F85" w:rsidRPr="007A2921" w:rsidRDefault="00C83F85">
            <w:pPr>
              <w:snapToGrid w:val="0"/>
              <w:jc w:val="center"/>
              <w:rPr>
                <w:color w:val="000000"/>
                <w:sz w:val="20"/>
                <w:szCs w:val="18"/>
              </w:rPr>
            </w:pPr>
            <w:r w:rsidRPr="007A2921">
              <w:rPr>
                <w:color w:val="000000"/>
                <w:sz w:val="20"/>
                <w:szCs w:val="18"/>
              </w:rPr>
              <w:t>17</w:t>
            </w:r>
          </w:p>
        </w:tc>
      </w:tr>
      <w:tr w:rsidR="00C83F85" w:rsidRPr="007A2921" w:rsidTr="00E42A80">
        <w:trPr>
          <w:trHeight w:val="283"/>
          <w:jc w:val="center"/>
        </w:trPr>
        <w:tc>
          <w:tcPr>
            <w:tcW w:w="177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20"/>
                <w:szCs w:val="20"/>
              </w:rPr>
            </w:pPr>
            <w:r w:rsidRPr="007A2921">
              <w:rPr>
                <w:b/>
                <w:color w:val="000000"/>
                <w:sz w:val="20"/>
                <w:szCs w:val="20"/>
              </w:rPr>
              <w:t>Totale</w:t>
            </w:r>
          </w:p>
        </w:tc>
        <w:tc>
          <w:tcPr>
            <w:tcW w:w="84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20"/>
                <w:szCs w:val="20"/>
              </w:rPr>
            </w:pPr>
          </w:p>
        </w:tc>
        <w:tc>
          <w:tcPr>
            <w:tcW w:w="84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20"/>
                <w:szCs w:val="20"/>
              </w:rPr>
            </w:pPr>
          </w:p>
        </w:tc>
        <w:tc>
          <w:tcPr>
            <w:tcW w:w="76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20"/>
                <w:szCs w:val="20"/>
              </w:rPr>
            </w:pPr>
          </w:p>
        </w:tc>
        <w:tc>
          <w:tcPr>
            <w:tcW w:w="1029"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20"/>
                <w:szCs w:val="20"/>
              </w:rPr>
            </w:pPr>
            <w:r w:rsidRPr="007A2921">
              <w:rPr>
                <w:b/>
                <w:color w:val="000000"/>
                <w:sz w:val="20"/>
                <w:szCs w:val="20"/>
              </w:rPr>
              <w:t>2.166</w:t>
            </w:r>
          </w:p>
        </w:tc>
        <w:tc>
          <w:tcPr>
            <w:tcW w:w="111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20"/>
                <w:szCs w:val="20"/>
              </w:rPr>
            </w:pPr>
            <w:r w:rsidRPr="007A2921">
              <w:rPr>
                <w:b/>
                <w:color w:val="000000"/>
                <w:sz w:val="20"/>
                <w:szCs w:val="20"/>
              </w:rPr>
              <w:t>5.408</w:t>
            </w:r>
          </w:p>
        </w:tc>
        <w:tc>
          <w:tcPr>
            <w:tcW w:w="163" w:type="dxa"/>
            <w:tcBorders>
              <w:top w:val="single" w:sz="4" w:space="0" w:color="000000"/>
            </w:tcBorders>
            <w:shd w:val="clear" w:color="auto" w:fill="auto"/>
            <w:vAlign w:val="center"/>
          </w:tcPr>
          <w:p w:rsidR="00C83F85" w:rsidRPr="007A2921" w:rsidRDefault="00C83F85">
            <w:pPr>
              <w:snapToGrid w:val="0"/>
              <w:jc w:val="center"/>
              <w:rPr>
                <w:b/>
                <w:color w:val="000000"/>
                <w:sz w:val="20"/>
                <w:szCs w:val="20"/>
              </w:rPr>
            </w:pPr>
          </w:p>
        </w:tc>
        <w:tc>
          <w:tcPr>
            <w:tcW w:w="68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20"/>
                <w:szCs w:val="20"/>
              </w:rPr>
            </w:pPr>
            <w:r w:rsidRPr="007A2921">
              <w:rPr>
                <w:b/>
                <w:color w:val="000000"/>
                <w:sz w:val="20"/>
                <w:szCs w:val="20"/>
              </w:rPr>
              <w:t>26.338</w:t>
            </w:r>
          </w:p>
        </w:tc>
        <w:tc>
          <w:tcPr>
            <w:tcW w:w="85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20"/>
                <w:szCs w:val="20"/>
              </w:rPr>
            </w:pPr>
            <w:r w:rsidRPr="007A2921">
              <w:rPr>
                <w:b/>
                <w:color w:val="000000"/>
                <w:sz w:val="20"/>
                <w:szCs w:val="20"/>
              </w:rPr>
              <w:t>24.172</w:t>
            </w:r>
          </w:p>
        </w:tc>
        <w:tc>
          <w:tcPr>
            <w:tcW w:w="88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color w:val="000000"/>
                <w:sz w:val="20"/>
                <w:szCs w:val="20"/>
              </w:rPr>
            </w:pPr>
          </w:p>
        </w:tc>
      </w:tr>
    </w:tbl>
    <w:p w:rsidR="00C83F85" w:rsidRPr="007A2921" w:rsidRDefault="00C83F85">
      <w:pPr>
        <w:autoSpaceDE w:val="0"/>
        <w:ind w:firstLine="284"/>
        <w:jc w:val="both"/>
      </w:pPr>
    </w:p>
    <w:p w:rsidR="00C83F85" w:rsidRPr="007A2921" w:rsidRDefault="00C83F85">
      <w:pPr>
        <w:autoSpaceDE w:val="0"/>
        <w:spacing w:line="276" w:lineRule="auto"/>
        <w:ind w:firstLine="284"/>
        <w:jc w:val="both"/>
      </w:pPr>
      <w:r w:rsidRPr="007A2921">
        <w:t xml:space="preserve">Le ore d’impiego annuo permettono anche di valutare il grado d’utilizzo di ogni macchina e, con esso, l’opportunità di proseguire mantenendo quella struttura di capitali o di ricorrere al noleggio di servizi </w:t>
      </w:r>
      <w:proofErr w:type="gramStart"/>
      <w:r w:rsidRPr="007A2921">
        <w:t>di</w:t>
      </w:r>
      <w:proofErr w:type="gramEnd"/>
      <w:r w:rsidRPr="007A2921">
        <w:t xml:space="preserve"> lavoro meccanizzato.</w:t>
      </w:r>
      <w:r w:rsidRPr="007A2921">
        <w:rPr>
          <w:rStyle w:val="Caratteredellanota"/>
        </w:rPr>
        <w:footnoteReference w:id="57"/>
      </w:r>
    </w:p>
    <w:p w:rsidR="00C83F85" w:rsidRPr="007A2921" w:rsidRDefault="00C83F85">
      <w:pPr>
        <w:autoSpaceDE w:val="0"/>
        <w:spacing w:before="60" w:line="276" w:lineRule="auto"/>
        <w:ind w:firstLine="284"/>
        <w:jc w:val="both"/>
      </w:pPr>
    </w:p>
    <w:p w:rsidR="00C83F85" w:rsidRPr="007A2921" w:rsidRDefault="00C83F85">
      <w:pPr>
        <w:pStyle w:val="Titolo2"/>
        <w:jc w:val="left"/>
      </w:pPr>
      <w:r w:rsidRPr="007A2921">
        <w:t>Il lavoro familiare disponibile.</w:t>
      </w:r>
    </w:p>
    <w:p w:rsidR="00C83F85" w:rsidRPr="007A2921" w:rsidRDefault="00C83F85">
      <w:pPr>
        <w:autoSpaceDE w:val="0"/>
        <w:spacing w:before="60" w:line="276" w:lineRule="auto"/>
        <w:ind w:firstLine="284"/>
        <w:jc w:val="both"/>
      </w:pPr>
      <w:r w:rsidRPr="007A2921">
        <w:t xml:space="preserve">L’altra informazione che inquadra i fattori produttivi dell’impresa, riguarda il lavoro. L’impresa in esame è a condizione familiare e si affida a cinque unità, di cui due a tempo pieno (TP) e tre a </w:t>
      </w:r>
      <w:proofErr w:type="gramStart"/>
      <w:r w:rsidRPr="007A2921">
        <w:t>tempo</w:t>
      </w:r>
      <w:proofErr w:type="gramEnd"/>
      <w:r w:rsidRPr="007A2921">
        <w:t xml:space="preserve"> parziale (PT), tabella 5.8.</w:t>
      </w:r>
    </w:p>
    <w:p w:rsidR="00C83F85" w:rsidRPr="007A2921" w:rsidRDefault="00C83F85">
      <w:pPr>
        <w:autoSpaceDE w:val="0"/>
        <w:ind w:firstLine="284"/>
        <w:jc w:val="both"/>
      </w:pPr>
    </w:p>
    <w:tbl>
      <w:tblPr>
        <w:tblW w:w="0" w:type="auto"/>
        <w:jc w:val="center"/>
        <w:tblLayout w:type="fixed"/>
        <w:tblCellMar>
          <w:left w:w="70" w:type="dxa"/>
          <w:right w:w="70" w:type="dxa"/>
        </w:tblCellMar>
        <w:tblLook w:val="0000"/>
      </w:tblPr>
      <w:tblGrid>
        <w:gridCol w:w="1277"/>
        <w:gridCol w:w="1143"/>
        <w:gridCol w:w="1222"/>
        <w:gridCol w:w="1276"/>
        <w:gridCol w:w="1194"/>
        <w:gridCol w:w="1271"/>
      </w:tblGrid>
      <w:tr w:rsidR="00C83F85" w:rsidRPr="007A2921" w:rsidTr="00E42A80">
        <w:trPr>
          <w:trHeight w:val="510"/>
          <w:jc w:val="center"/>
        </w:trPr>
        <w:tc>
          <w:tcPr>
            <w:tcW w:w="7383" w:type="dxa"/>
            <w:gridSpan w:val="6"/>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b/>
                <w:bCs/>
                <w:color w:val="000000"/>
                <w:sz w:val="20"/>
                <w:szCs w:val="22"/>
              </w:rPr>
            </w:pPr>
            <w:proofErr w:type="gramStart"/>
            <w:r w:rsidRPr="007A2921">
              <w:rPr>
                <w:b/>
                <w:bCs/>
                <w:color w:val="000000"/>
                <w:sz w:val="20"/>
                <w:szCs w:val="22"/>
              </w:rPr>
              <w:t xml:space="preserve">Tabella 5.8: disponibilità di lavoro familiare relativi contributi previdenziali e assicurativi nell’impresa </w:t>
            </w:r>
            <w:proofErr w:type="spellStart"/>
            <w:r w:rsidRPr="007A2921">
              <w:rPr>
                <w:b/>
                <w:bCs/>
                <w:color w:val="000000"/>
                <w:sz w:val="20"/>
                <w:szCs w:val="22"/>
              </w:rPr>
              <w:t>corilicola</w:t>
            </w:r>
            <w:proofErr w:type="spellEnd"/>
            <w:r w:rsidRPr="007A2921">
              <w:rPr>
                <w:b/>
                <w:bCs/>
                <w:color w:val="000000"/>
                <w:sz w:val="20"/>
                <w:szCs w:val="22"/>
              </w:rPr>
              <w:t>.</w:t>
            </w:r>
            <w:proofErr w:type="gramEnd"/>
          </w:p>
        </w:tc>
      </w:tr>
      <w:tr w:rsidR="00C83F85" w:rsidRPr="007A2921" w:rsidTr="00E42A80">
        <w:trPr>
          <w:trHeight w:val="600"/>
          <w:jc w:val="center"/>
        </w:trPr>
        <w:tc>
          <w:tcPr>
            <w:tcW w:w="1277" w:type="dxa"/>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22"/>
              </w:rPr>
            </w:pPr>
          </w:p>
        </w:tc>
        <w:tc>
          <w:tcPr>
            <w:tcW w:w="1143" w:type="dxa"/>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22"/>
              </w:rPr>
            </w:pPr>
            <w:r w:rsidRPr="007A2921">
              <w:rPr>
                <w:color w:val="000000"/>
                <w:sz w:val="18"/>
                <w:szCs w:val="22"/>
              </w:rPr>
              <w:t>Età</w:t>
            </w:r>
          </w:p>
        </w:tc>
        <w:tc>
          <w:tcPr>
            <w:tcW w:w="1222" w:type="dxa"/>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22"/>
              </w:rPr>
            </w:pPr>
            <w:r w:rsidRPr="007A2921">
              <w:rPr>
                <w:color w:val="000000"/>
                <w:sz w:val="18"/>
                <w:szCs w:val="22"/>
              </w:rPr>
              <w:t>Impiego aziendale</w:t>
            </w:r>
          </w:p>
        </w:tc>
        <w:tc>
          <w:tcPr>
            <w:tcW w:w="1276" w:type="dxa"/>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22"/>
              </w:rPr>
            </w:pPr>
            <w:r w:rsidRPr="007A2921">
              <w:rPr>
                <w:color w:val="000000"/>
                <w:sz w:val="18"/>
                <w:szCs w:val="22"/>
              </w:rPr>
              <w:t>Unità di lavoro (UL)</w:t>
            </w:r>
          </w:p>
        </w:tc>
        <w:tc>
          <w:tcPr>
            <w:tcW w:w="1194" w:type="dxa"/>
            <w:tcBorders>
              <w:top w:val="single" w:sz="4" w:space="0" w:color="000000"/>
              <w:bottom w:val="single" w:sz="4" w:space="0" w:color="000000"/>
            </w:tcBorders>
            <w:shd w:val="clear" w:color="auto" w:fill="auto"/>
            <w:vAlign w:val="center"/>
          </w:tcPr>
          <w:p w:rsidR="00C83F85" w:rsidRPr="007A2921" w:rsidRDefault="00C83F85">
            <w:pPr>
              <w:snapToGrid w:val="0"/>
              <w:spacing w:line="204" w:lineRule="auto"/>
              <w:jc w:val="center"/>
              <w:rPr>
                <w:color w:val="000000"/>
                <w:sz w:val="18"/>
                <w:szCs w:val="22"/>
              </w:rPr>
            </w:pPr>
            <w:r w:rsidRPr="007A2921">
              <w:rPr>
                <w:color w:val="000000"/>
                <w:sz w:val="18"/>
                <w:szCs w:val="22"/>
              </w:rPr>
              <w:t>Ore annue fornite</w:t>
            </w:r>
          </w:p>
        </w:tc>
        <w:tc>
          <w:tcPr>
            <w:tcW w:w="1271" w:type="dxa"/>
            <w:tcBorders>
              <w:top w:val="single" w:sz="4" w:space="0" w:color="000000"/>
              <w:bottom w:val="single" w:sz="4" w:space="0" w:color="000000"/>
            </w:tcBorders>
            <w:shd w:val="clear" w:color="auto" w:fill="auto"/>
          </w:tcPr>
          <w:p w:rsidR="00C83F85" w:rsidRPr="007A2921" w:rsidRDefault="00C83F85">
            <w:pPr>
              <w:snapToGrid w:val="0"/>
              <w:spacing w:before="40" w:after="40" w:line="204" w:lineRule="auto"/>
              <w:jc w:val="center"/>
              <w:rPr>
                <w:color w:val="000000"/>
                <w:sz w:val="18"/>
                <w:szCs w:val="22"/>
              </w:rPr>
            </w:pPr>
            <w:r w:rsidRPr="007A2921">
              <w:rPr>
                <w:color w:val="000000"/>
                <w:sz w:val="18"/>
                <w:szCs w:val="22"/>
              </w:rPr>
              <w:t>Contributi previdenziali e assicurativi (€)</w:t>
            </w:r>
          </w:p>
        </w:tc>
      </w:tr>
      <w:tr w:rsidR="00C83F85" w:rsidRPr="007A2921" w:rsidTr="00E42A80">
        <w:trPr>
          <w:trHeight w:val="300"/>
          <w:jc w:val="center"/>
        </w:trPr>
        <w:tc>
          <w:tcPr>
            <w:tcW w:w="1277"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Imprenditore</w:t>
            </w:r>
          </w:p>
        </w:tc>
        <w:tc>
          <w:tcPr>
            <w:tcW w:w="1143"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56</w:t>
            </w:r>
          </w:p>
        </w:tc>
        <w:tc>
          <w:tcPr>
            <w:tcW w:w="1222"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TP</w:t>
            </w:r>
          </w:p>
        </w:tc>
        <w:tc>
          <w:tcPr>
            <w:tcW w:w="1276"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1</w:t>
            </w:r>
          </w:p>
        </w:tc>
        <w:tc>
          <w:tcPr>
            <w:tcW w:w="1194"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2.300</w:t>
            </w:r>
          </w:p>
        </w:tc>
        <w:tc>
          <w:tcPr>
            <w:tcW w:w="1271"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1.828</w:t>
            </w:r>
          </w:p>
        </w:tc>
      </w:tr>
      <w:tr w:rsidR="00C83F85" w:rsidRPr="007A2921" w:rsidTr="00E42A80">
        <w:trPr>
          <w:trHeight w:val="300"/>
          <w:jc w:val="center"/>
        </w:trPr>
        <w:tc>
          <w:tcPr>
            <w:tcW w:w="1277"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Moglie</w:t>
            </w:r>
          </w:p>
        </w:tc>
        <w:tc>
          <w:tcPr>
            <w:tcW w:w="1143"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52</w:t>
            </w:r>
          </w:p>
        </w:tc>
        <w:tc>
          <w:tcPr>
            <w:tcW w:w="1222"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PT</w:t>
            </w:r>
          </w:p>
        </w:tc>
        <w:tc>
          <w:tcPr>
            <w:tcW w:w="1276"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0,5</w:t>
            </w:r>
          </w:p>
        </w:tc>
        <w:tc>
          <w:tcPr>
            <w:tcW w:w="1194"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1.150</w:t>
            </w:r>
          </w:p>
        </w:tc>
        <w:tc>
          <w:tcPr>
            <w:tcW w:w="1271"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0</w:t>
            </w:r>
          </w:p>
        </w:tc>
      </w:tr>
      <w:tr w:rsidR="00C83F85" w:rsidRPr="007A2921" w:rsidTr="00E42A80">
        <w:trPr>
          <w:trHeight w:val="300"/>
          <w:jc w:val="center"/>
        </w:trPr>
        <w:tc>
          <w:tcPr>
            <w:tcW w:w="1277"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Figlio</w:t>
            </w:r>
          </w:p>
        </w:tc>
        <w:tc>
          <w:tcPr>
            <w:tcW w:w="1143"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25</w:t>
            </w:r>
          </w:p>
        </w:tc>
        <w:tc>
          <w:tcPr>
            <w:tcW w:w="1222"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PT</w:t>
            </w:r>
          </w:p>
        </w:tc>
        <w:tc>
          <w:tcPr>
            <w:tcW w:w="1276"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0,5</w:t>
            </w:r>
          </w:p>
        </w:tc>
        <w:tc>
          <w:tcPr>
            <w:tcW w:w="1194"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1.150</w:t>
            </w:r>
          </w:p>
        </w:tc>
        <w:tc>
          <w:tcPr>
            <w:tcW w:w="1271"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0</w:t>
            </w:r>
          </w:p>
        </w:tc>
      </w:tr>
      <w:tr w:rsidR="00C83F85" w:rsidRPr="007A2921" w:rsidTr="00E42A80">
        <w:trPr>
          <w:trHeight w:val="300"/>
          <w:jc w:val="center"/>
        </w:trPr>
        <w:tc>
          <w:tcPr>
            <w:tcW w:w="1277"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Figlio</w:t>
            </w:r>
          </w:p>
        </w:tc>
        <w:tc>
          <w:tcPr>
            <w:tcW w:w="1143"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27</w:t>
            </w:r>
          </w:p>
        </w:tc>
        <w:tc>
          <w:tcPr>
            <w:tcW w:w="1222"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PT</w:t>
            </w:r>
          </w:p>
        </w:tc>
        <w:tc>
          <w:tcPr>
            <w:tcW w:w="1276"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0,5</w:t>
            </w:r>
          </w:p>
        </w:tc>
        <w:tc>
          <w:tcPr>
            <w:tcW w:w="1194"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1.150</w:t>
            </w:r>
          </w:p>
        </w:tc>
        <w:tc>
          <w:tcPr>
            <w:tcW w:w="1271" w:type="dxa"/>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0</w:t>
            </w:r>
          </w:p>
        </w:tc>
      </w:tr>
      <w:tr w:rsidR="00C83F85" w:rsidRPr="007A2921" w:rsidTr="00E42A80">
        <w:trPr>
          <w:trHeight w:val="300"/>
          <w:jc w:val="center"/>
        </w:trPr>
        <w:tc>
          <w:tcPr>
            <w:tcW w:w="1277" w:type="dxa"/>
            <w:tcBorders>
              <w:bottom w:val="single" w:sz="4" w:space="0" w:color="000000"/>
            </w:tcBorders>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Figlio</w:t>
            </w:r>
          </w:p>
        </w:tc>
        <w:tc>
          <w:tcPr>
            <w:tcW w:w="1143" w:type="dxa"/>
            <w:tcBorders>
              <w:bottom w:val="single" w:sz="4" w:space="0" w:color="000000"/>
            </w:tcBorders>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25</w:t>
            </w:r>
          </w:p>
        </w:tc>
        <w:tc>
          <w:tcPr>
            <w:tcW w:w="1222" w:type="dxa"/>
            <w:tcBorders>
              <w:bottom w:val="single" w:sz="4" w:space="0" w:color="000000"/>
            </w:tcBorders>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TP</w:t>
            </w:r>
          </w:p>
        </w:tc>
        <w:tc>
          <w:tcPr>
            <w:tcW w:w="1276" w:type="dxa"/>
            <w:tcBorders>
              <w:bottom w:val="single" w:sz="4" w:space="0" w:color="000000"/>
            </w:tcBorders>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1</w:t>
            </w:r>
          </w:p>
        </w:tc>
        <w:tc>
          <w:tcPr>
            <w:tcW w:w="1194" w:type="dxa"/>
            <w:tcBorders>
              <w:bottom w:val="single" w:sz="4" w:space="0" w:color="000000"/>
            </w:tcBorders>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2.300</w:t>
            </w:r>
          </w:p>
        </w:tc>
        <w:tc>
          <w:tcPr>
            <w:tcW w:w="1271" w:type="dxa"/>
            <w:tcBorders>
              <w:bottom w:val="single" w:sz="4" w:space="0" w:color="000000"/>
            </w:tcBorders>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1.828</w:t>
            </w:r>
          </w:p>
        </w:tc>
      </w:tr>
      <w:tr w:rsidR="00C83F85" w:rsidRPr="007A2921" w:rsidTr="00E42A80">
        <w:trPr>
          <w:trHeight w:val="300"/>
          <w:jc w:val="center"/>
        </w:trPr>
        <w:tc>
          <w:tcPr>
            <w:tcW w:w="127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Totale</w:t>
            </w:r>
          </w:p>
        </w:tc>
        <w:tc>
          <w:tcPr>
            <w:tcW w:w="1143"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rFonts w:ascii="Calibri" w:hAnsi="Calibri"/>
                <w:color w:val="000000"/>
                <w:sz w:val="20"/>
                <w:szCs w:val="20"/>
              </w:rPr>
            </w:pPr>
          </w:p>
        </w:tc>
        <w:tc>
          <w:tcPr>
            <w:tcW w:w="122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rFonts w:ascii="Calibri" w:hAnsi="Calibri"/>
                <w:color w:val="000000"/>
                <w:sz w:val="20"/>
                <w:szCs w:val="20"/>
              </w:rPr>
            </w:pPr>
          </w:p>
        </w:tc>
        <w:tc>
          <w:tcPr>
            <w:tcW w:w="1276"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3,5</w:t>
            </w:r>
          </w:p>
        </w:tc>
        <w:tc>
          <w:tcPr>
            <w:tcW w:w="1194"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8.050</w:t>
            </w:r>
          </w:p>
        </w:tc>
        <w:tc>
          <w:tcPr>
            <w:tcW w:w="1271"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szCs w:val="22"/>
              </w:rPr>
            </w:pPr>
            <w:r w:rsidRPr="007A2921">
              <w:rPr>
                <w:color w:val="000000"/>
                <w:sz w:val="20"/>
                <w:szCs w:val="22"/>
              </w:rPr>
              <w:t>3.657</w:t>
            </w:r>
          </w:p>
        </w:tc>
      </w:tr>
    </w:tbl>
    <w:p w:rsidR="00C83F85" w:rsidRPr="007A2921" w:rsidRDefault="00C83F85">
      <w:pPr>
        <w:autoSpaceDE w:val="0"/>
        <w:ind w:firstLine="284"/>
        <w:jc w:val="both"/>
      </w:pPr>
    </w:p>
    <w:p w:rsidR="00C83F85" w:rsidRPr="007A2921" w:rsidRDefault="00C83F85">
      <w:pPr>
        <w:autoSpaceDE w:val="0"/>
        <w:spacing w:before="60" w:line="276" w:lineRule="auto"/>
        <w:ind w:firstLine="284"/>
        <w:jc w:val="both"/>
      </w:pPr>
      <w:r w:rsidRPr="007A2921">
        <w:t>Ogni unità di lavoro disponibile a tempo pieno (TP) fornisce 2.300 ore l’anno mentre, nel caso in esame, le UL disponibili a tempo parziale (PT) forniscono la metà del tempo. La terza colonna della tabella riporta il coefficiente da applicare a 2.300 per calcolare la disponibilità di ore di lavoro che ogni UL può fornire all’impresa durante l’anno: questi valori sono indicati nella quarta colonna. I dati della tabella riguardano l’anno nel suo complesso; è, però, importante esaminare la situazione di ogni singolo periodo dell’anno, giacché i fabbisogni di lavoro delle varie attività e, per converso, le disponibilità di lavoro possono variare notevolmente da un mese all’altro. Tenere conto di questo bilancio è basilare per valutare la necessità di rivolgersi al mercato del lavoro e i costi che ne derivano.</w:t>
      </w:r>
    </w:p>
    <w:p w:rsidR="00C83F85" w:rsidRPr="007A2921" w:rsidRDefault="00C83F85">
      <w:pPr>
        <w:autoSpaceDE w:val="0"/>
        <w:spacing w:before="60" w:line="276" w:lineRule="auto"/>
        <w:ind w:firstLine="284"/>
        <w:jc w:val="both"/>
      </w:pPr>
      <w:r w:rsidRPr="007A2921">
        <w:t>La tabella riporta anche i contributi previdenziali e assicurativi che l’impresa deve versare per l’imprenditore e, se lo scelgono, per i membri della famiglia che operano in agricoltura. Il valore dei contributi è determinato dallo scaglione di reddito agrario nelle zone in cui ricade l’impresa. Questa è situata in una zona svantaggiata della provincia di Viterbo e ha un reddito agrario superiore a 2.324,06 €, così paga 1.828,26 € per ogni unità di lavoro.</w:t>
      </w:r>
    </w:p>
    <w:p w:rsidR="00C83F85" w:rsidRPr="007A2921" w:rsidRDefault="00C83F85">
      <w:pPr>
        <w:autoSpaceDE w:val="0"/>
        <w:spacing w:before="60" w:line="276" w:lineRule="auto"/>
        <w:ind w:firstLine="284"/>
        <w:jc w:val="both"/>
      </w:pPr>
    </w:p>
    <w:p w:rsidR="00C83F85" w:rsidRPr="007A2921" w:rsidRDefault="00C83F85">
      <w:pPr>
        <w:pStyle w:val="Titolo2"/>
        <w:jc w:val="left"/>
      </w:pPr>
      <w:r w:rsidRPr="007A2921">
        <w:t>Il Bilancio Economico dell’impresa.</w:t>
      </w:r>
    </w:p>
    <w:p w:rsidR="00C83F85" w:rsidRPr="007A2921" w:rsidRDefault="00C83F85">
      <w:pPr>
        <w:tabs>
          <w:tab w:val="left" w:pos="1560"/>
        </w:tabs>
        <w:spacing w:before="60" w:line="276" w:lineRule="auto"/>
        <w:ind w:firstLine="284"/>
        <w:jc w:val="both"/>
      </w:pPr>
      <w:r w:rsidRPr="007A2921">
        <w:t xml:space="preserve">A questo punto si può ricostruire il bilancio economico dell’impresa con la sua </w:t>
      </w:r>
      <w:r w:rsidRPr="007A2921">
        <w:rPr>
          <w:i/>
        </w:rPr>
        <w:t>Situazione Patrimoniale</w:t>
      </w:r>
      <w:r w:rsidRPr="007A2921">
        <w:t xml:space="preserve"> e il </w:t>
      </w:r>
      <w:r w:rsidRPr="007A2921">
        <w:rPr>
          <w:i/>
        </w:rPr>
        <w:t>Conto Economico</w:t>
      </w:r>
      <w:r w:rsidRPr="007A2921">
        <w:t xml:space="preserve">. Questi documenti saranno ricostruiti in diversi scenari. Lo Stato Patrimoniale è costruito valutando i suoli ereditati in base alle spese effettivamente sostenute per acquisirne il possesso e con un criterio che ne approssima il possibile valore di mercato. Il </w:t>
      </w:r>
      <w:r w:rsidRPr="007A2921">
        <w:rPr>
          <w:i/>
        </w:rPr>
        <w:t>Conto Economico</w:t>
      </w:r>
      <w:r w:rsidRPr="007A2921">
        <w:t xml:space="preserve"> è invece ricostruito al lordo e al netto dei pagamenti comunitari. </w:t>
      </w:r>
      <w:r w:rsidRPr="007A2921">
        <w:lastRenderedPageBreak/>
        <w:t>Questi documenti permetteranno di calcolare il reddito prodotto nel 2006 e, quindi, gli indicatori che segnalano la capacità di remunerare i fattori impiegati.</w:t>
      </w:r>
    </w:p>
    <w:p w:rsidR="00C83F85" w:rsidRPr="007A2921" w:rsidRDefault="00C83F85">
      <w:pPr>
        <w:tabs>
          <w:tab w:val="left" w:pos="1560"/>
        </w:tabs>
        <w:spacing w:before="60" w:line="276" w:lineRule="auto"/>
        <w:ind w:firstLine="284"/>
        <w:jc w:val="both"/>
      </w:pPr>
      <w:r w:rsidRPr="007A2921">
        <w:t>Un’analisi è condotta anche per il bilancio di una singola attività, la coltivazione delle nocciole in uno degli appezzamenti condotti dall’impresa, in modo da definirne i costi di produzione e il relativo contributo alla generazione del reddito netto.</w:t>
      </w:r>
    </w:p>
    <w:p w:rsidR="00C83F85" w:rsidRPr="007A2921" w:rsidRDefault="00C83F85">
      <w:pPr>
        <w:tabs>
          <w:tab w:val="left" w:pos="1560"/>
        </w:tabs>
        <w:spacing w:before="60" w:line="276" w:lineRule="auto"/>
        <w:ind w:firstLine="284"/>
        <w:jc w:val="both"/>
      </w:pPr>
    </w:p>
    <w:p w:rsidR="00C83F85" w:rsidRPr="007A2921" w:rsidRDefault="00C83F85">
      <w:pPr>
        <w:pStyle w:val="Titolo2"/>
        <w:jc w:val="left"/>
        <w:rPr>
          <w:b w:val="0"/>
          <w:i/>
        </w:rPr>
      </w:pPr>
      <w:r w:rsidRPr="007A2921">
        <w:rPr>
          <w:b w:val="0"/>
          <w:i/>
        </w:rPr>
        <w:t>Lo Stato Patrimoniale.</w:t>
      </w:r>
    </w:p>
    <w:p w:rsidR="00C83F85" w:rsidRPr="007A2921" w:rsidRDefault="00C83F85">
      <w:pPr>
        <w:tabs>
          <w:tab w:val="left" w:pos="1560"/>
        </w:tabs>
        <w:spacing w:before="60" w:line="276" w:lineRule="auto"/>
        <w:ind w:firstLine="284"/>
        <w:jc w:val="both"/>
      </w:pPr>
      <w:r w:rsidRPr="007A2921">
        <w:t xml:space="preserve">La tabella 5.9 mostra lo </w:t>
      </w:r>
      <w:r w:rsidRPr="007A2921">
        <w:rPr>
          <w:i/>
        </w:rPr>
        <w:t>Stato Patrimoniale</w:t>
      </w:r>
      <w:r w:rsidRPr="007A2921">
        <w:t xml:space="preserve"> </w:t>
      </w:r>
      <w:r w:rsidRPr="007A2921">
        <w:rPr>
          <w:i/>
        </w:rPr>
        <w:t>riclassificato</w:t>
      </w:r>
      <w:r w:rsidRPr="007A2921">
        <w:t xml:space="preserve"> con le immobilizzazioni materiali valutate con gli </w:t>
      </w:r>
      <w:r w:rsidRPr="007A2921">
        <w:rPr>
          <w:i/>
        </w:rPr>
        <w:t>ammortamenti in conto</w:t>
      </w:r>
      <w:r w:rsidRPr="007A2921">
        <w:t>, ossia al netto del deprezzamento già maturato, e con il valore dei terreni ereditati corrispondente alle imposte per la successione più le relative spese notarili. Si nota che nel corso di quell’esercizio amministrativo il capitale fisso si riduce poiché nel 2006 non vi sono stati nuovi investimenti a contrastare il deprezzamento delle immobilizzazioni materiali preesistenti.</w:t>
      </w:r>
      <w:r w:rsidRPr="007A2921">
        <w:rPr>
          <w:rStyle w:val="Caratteredellanota"/>
        </w:rPr>
        <w:footnoteReference w:id="58"/>
      </w:r>
    </w:p>
    <w:p w:rsidR="00C83F85" w:rsidRPr="007A2921" w:rsidRDefault="00C83F85">
      <w:pPr>
        <w:tabs>
          <w:tab w:val="left" w:pos="1560"/>
        </w:tabs>
        <w:spacing w:before="60" w:line="276" w:lineRule="auto"/>
        <w:ind w:firstLine="284"/>
        <w:jc w:val="both"/>
      </w:pPr>
      <w:r w:rsidRPr="007A2921">
        <w:t xml:space="preserve">Si riducono anche le </w:t>
      </w:r>
      <w:r w:rsidRPr="007A2921">
        <w:rPr>
          <w:i/>
        </w:rPr>
        <w:t>rimanenze</w:t>
      </w:r>
      <w:r w:rsidRPr="007A2921">
        <w:t xml:space="preserve"> dei prodotti a causa di una riduzione nel prezzo delle nocciole, che svaluta le giacenze del prodotto che l’impresa ha nei suoi magazzini. Per converso aumentano i crediti con i clienti, poiché in una situazione di mercato più difficile, l’agricoltore ha ritenuto meno probabile un aumento delle quotazioni primaverili delle nocciole e ha venduto una frazione maggiore del raccolto entro l’autunno.</w:t>
      </w:r>
    </w:p>
    <w:p w:rsidR="00C83F85" w:rsidRPr="007A2921" w:rsidRDefault="00C83F85">
      <w:pPr>
        <w:tabs>
          <w:tab w:val="left" w:pos="1560"/>
        </w:tabs>
        <w:spacing w:before="60" w:line="276" w:lineRule="auto"/>
        <w:ind w:firstLine="284"/>
        <w:jc w:val="both"/>
      </w:pPr>
      <w:r w:rsidRPr="007A2921">
        <w:t xml:space="preserve">La voce delle </w:t>
      </w:r>
      <w:r w:rsidRPr="007A2921">
        <w:rPr>
          <w:i/>
        </w:rPr>
        <w:t>liquidità immediate</w:t>
      </w:r>
      <w:r w:rsidRPr="007A2921">
        <w:t xml:space="preserve">, con i depositi bancari, è invece quella che determina l’aumento del </w:t>
      </w:r>
      <w:r w:rsidRPr="007A2921">
        <w:rPr>
          <w:i/>
        </w:rPr>
        <w:t>capitale circolante</w:t>
      </w:r>
      <w:r w:rsidRPr="007A2921">
        <w:t xml:space="preserve">, dunque del </w:t>
      </w:r>
      <w:proofErr w:type="gramStart"/>
      <w:r w:rsidRPr="007A2921">
        <w:rPr>
          <w:i/>
        </w:rPr>
        <w:t>capitale</w:t>
      </w:r>
      <w:proofErr w:type="gramEnd"/>
      <w:r w:rsidRPr="007A2921">
        <w:t xml:space="preserve"> </w:t>
      </w:r>
      <w:r w:rsidRPr="007A2921">
        <w:rPr>
          <w:i/>
        </w:rPr>
        <w:t>lordo</w:t>
      </w:r>
      <w:r w:rsidRPr="007A2921">
        <w:t xml:space="preserve"> e, grazie a ciò, del </w:t>
      </w:r>
      <w:r w:rsidRPr="007A2921">
        <w:rPr>
          <w:i/>
        </w:rPr>
        <w:t>capitale</w:t>
      </w:r>
      <w:r w:rsidRPr="007A2921">
        <w:t xml:space="preserve"> </w:t>
      </w:r>
      <w:r w:rsidRPr="007A2921">
        <w:rPr>
          <w:i/>
        </w:rPr>
        <w:t>netto</w:t>
      </w:r>
      <w:r w:rsidRPr="007A2921">
        <w:t xml:space="preserve">. Quest’aumento di liquidità si deve, tra l’altro, da una parte, al compenso al capitale che, a differenza del compenso al lavoro, non è stato prelevato dall’imprenditore durante l’anno. Poi si deve alle </w:t>
      </w:r>
      <w:r w:rsidRPr="007A2921">
        <w:rPr>
          <w:i/>
        </w:rPr>
        <w:t>quote d’ammortamento</w:t>
      </w:r>
      <w:r w:rsidRPr="007A2921">
        <w:t xml:space="preserve"> che pur essendo un costo fisso, non comportano esborsi espliciti di denaro: questo resta dunque disponibile nei depositi bancari dell’impresa.</w:t>
      </w:r>
    </w:p>
    <w:p w:rsidR="00C83F85" w:rsidRPr="007A2921" w:rsidRDefault="00C83F85">
      <w:pPr>
        <w:tabs>
          <w:tab w:val="left" w:pos="1560"/>
        </w:tabs>
        <w:spacing w:before="60" w:line="276" w:lineRule="auto"/>
        <w:ind w:firstLine="284"/>
        <w:jc w:val="both"/>
      </w:pPr>
      <w:r w:rsidRPr="007A2921">
        <w:t xml:space="preserve">L’aumento del </w:t>
      </w:r>
      <w:r w:rsidRPr="007A2921">
        <w:rPr>
          <w:i/>
        </w:rPr>
        <w:t>Capitale Netto</w:t>
      </w:r>
      <w:r w:rsidRPr="007A2921">
        <w:t xml:space="preserve"> si deve anche alla riduzione del </w:t>
      </w:r>
      <w:r w:rsidRPr="007A2921">
        <w:rPr>
          <w:i/>
        </w:rPr>
        <w:t>Capitale di Terzi</w:t>
      </w:r>
      <w:r w:rsidRPr="007A2921">
        <w:t xml:space="preserve">, dovuta in primo luogo alla riduzione del </w:t>
      </w:r>
      <w:r w:rsidRPr="007A2921">
        <w:rPr>
          <w:i/>
        </w:rPr>
        <w:t xml:space="preserve">debito di </w:t>
      </w:r>
      <w:proofErr w:type="spellStart"/>
      <w:r w:rsidRPr="007A2921">
        <w:rPr>
          <w:i/>
        </w:rPr>
        <w:t>medio-lungo</w:t>
      </w:r>
      <w:proofErr w:type="spellEnd"/>
      <w:r w:rsidRPr="007A2921">
        <w:rPr>
          <w:i/>
        </w:rPr>
        <w:t xml:space="preserve"> periodo</w:t>
      </w:r>
      <w:r w:rsidRPr="007A2921">
        <w:t xml:space="preserve"> con la restituzione della </w:t>
      </w:r>
      <w:r w:rsidRPr="007A2921">
        <w:rPr>
          <w:i/>
        </w:rPr>
        <w:t>quota capitale</w:t>
      </w:r>
      <w:r w:rsidRPr="007A2921">
        <w:t xml:space="preserve"> delle rate </w:t>
      </w:r>
      <w:proofErr w:type="gramStart"/>
      <w:r w:rsidRPr="007A2921">
        <w:t>del</w:t>
      </w:r>
      <w:proofErr w:type="gramEnd"/>
      <w:r w:rsidRPr="007A2921">
        <w:t xml:space="preserve"> mutuo ipotecario. Tra l’altro, il piano di restituzione del prestito prevede che la </w:t>
      </w:r>
      <w:r w:rsidRPr="007A2921">
        <w:rPr>
          <w:i/>
        </w:rPr>
        <w:t>quota capitale</w:t>
      </w:r>
      <w:r w:rsidRPr="007A2921">
        <w:t xml:space="preserve"> delle rate cresca nel tempo: ciò bilancia la riduzione della </w:t>
      </w:r>
      <w:r w:rsidRPr="007A2921">
        <w:rPr>
          <w:i/>
        </w:rPr>
        <w:t>quota interessi</w:t>
      </w:r>
      <w:r w:rsidRPr="007A2921">
        <w:t xml:space="preserve"> e mantiene costante la rata annuale. Quest’aumento della </w:t>
      </w:r>
      <w:r w:rsidRPr="007A2921">
        <w:rPr>
          <w:i/>
        </w:rPr>
        <w:t>quota capitale</w:t>
      </w:r>
      <w:r w:rsidRPr="007A2921">
        <w:t xml:space="preserve"> si rileva dall’incremento dei </w:t>
      </w:r>
      <w:r w:rsidRPr="007A2921">
        <w:rPr>
          <w:i/>
        </w:rPr>
        <w:t>debiti di breve periodo</w:t>
      </w:r>
      <w:r w:rsidRPr="007A2921">
        <w:t xml:space="preserve"> con le banche: infatti, il loro valore d’inizio anno coincide con la </w:t>
      </w:r>
      <w:r w:rsidRPr="007A2921">
        <w:rPr>
          <w:i/>
        </w:rPr>
        <w:t>quota capitale</w:t>
      </w:r>
      <w:r w:rsidRPr="007A2921">
        <w:t xml:space="preserve"> della rata da versare nel 2006, mentre quello di fine anno è la quota capitale della rata del 2007.</w:t>
      </w:r>
    </w:p>
    <w:p w:rsidR="00C83F85" w:rsidRPr="007A2921" w:rsidRDefault="00C83F85">
      <w:pPr>
        <w:tabs>
          <w:tab w:val="left" w:pos="1560"/>
        </w:tabs>
        <w:spacing w:before="60" w:line="276" w:lineRule="auto"/>
        <w:ind w:firstLine="284"/>
        <w:jc w:val="both"/>
      </w:pPr>
      <w:r w:rsidRPr="007A2921">
        <w:t xml:space="preserve">Si noti infine che in questa tabella lo </w:t>
      </w:r>
      <w:r w:rsidRPr="007A2921">
        <w:rPr>
          <w:i/>
        </w:rPr>
        <w:t>Stato Patrimoniale</w:t>
      </w:r>
      <w:r w:rsidRPr="007A2921">
        <w:t xml:space="preserve"> è ricostruito valutando il capitale investito nei suoli ereditati in base alla spesa sostenuta per acquisirli. In altre parole, nel caso dei suoli ereditati, si sono sommate le imposte catastali e quelle di registrazione, all’INVIM. Invece per i terreni acquistati si sono sommati il prezzo di acquisto e le imposte catastali e di registrazione.</w:t>
      </w:r>
    </w:p>
    <w:p w:rsidR="00C83F85" w:rsidRPr="007A2921" w:rsidRDefault="00C83F85">
      <w:pPr>
        <w:tabs>
          <w:tab w:val="left" w:pos="1560"/>
        </w:tabs>
        <w:spacing w:before="60"/>
        <w:ind w:firstLine="284"/>
        <w:jc w:val="both"/>
      </w:pPr>
    </w:p>
    <w:tbl>
      <w:tblPr>
        <w:tblW w:w="0" w:type="auto"/>
        <w:jc w:val="center"/>
        <w:tblLayout w:type="fixed"/>
        <w:tblCellMar>
          <w:left w:w="70" w:type="dxa"/>
          <w:right w:w="70" w:type="dxa"/>
        </w:tblCellMar>
        <w:tblLook w:val="0000"/>
      </w:tblPr>
      <w:tblGrid>
        <w:gridCol w:w="4499"/>
        <w:gridCol w:w="1252"/>
        <w:gridCol w:w="1440"/>
        <w:gridCol w:w="1284"/>
      </w:tblGrid>
      <w:tr w:rsidR="00C83F85" w:rsidRPr="007A2921" w:rsidTr="00E42A80">
        <w:trPr>
          <w:trHeight w:val="318"/>
          <w:jc w:val="center"/>
        </w:trPr>
        <w:tc>
          <w:tcPr>
            <w:tcW w:w="8475" w:type="dxa"/>
            <w:gridSpan w:val="4"/>
            <w:tcBorders>
              <w:bottom w:val="single" w:sz="4" w:space="0" w:color="000000"/>
            </w:tcBorders>
            <w:shd w:val="clear" w:color="auto" w:fill="auto"/>
            <w:vAlign w:val="bottom"/>
          </w:tcPr>
          <w:p w:rsidR="00C83F85" w:rsidRPr="007A2921" w:rsidRDefault="00C83F85">
            <w:pPr>
              <w:widowControl w:val="0"/>
              <w:tabs>
                <w:tab w:val="left" w:pos="0"/>
                <w:tab w:val="left" w:pos="1560"/>
              </w:tabs>
              <w:snapToGrid w:val="0"/>
              <w:jc w:val="center"/>
              <w:rPr>
                <w:b/>
                <w:bCs/>
                <w:sz w:val="20"/>
                <w:szCs w:val="20"/>
              </w:rPr>
            </w:pPr>
            <w:r w:rsidRPr="007A2921">
              <w:rPr>
                <w:b/>
                <w:bCs/>
                <w:sz w:val="20"/>
                <w:szCs w:val="20"/>
              </w:rPr>
              <w:lastRenderedPageBreak/>
              <w:t xml:space="preserve">Tabella 5.9: </w:t>
            </w:r>
            <w:r w:rsidRPr="007A2921">
              <w:rPr>
                <w:b/>
                <w:bCs/>
                <w:i/>
                <w:sz w:val="20"/>
                <w:szCs w:val="20"/>
              </w:rPr>
              <w:t>Situazione</w:t>
            </w:r>
            <w:r w:rsidRPr="007A2921">
              <w:rPr>
                <w:b/>
                <w:bCs/>
                <w:sz w:val="20"/>
                <w:szCs w:val="20"/>
              </w:rPr>
              <w:t xml:space="preserve"> </w:t>
            </w:r>
            <w:r w:rsidRPr="007A2921">
              <w:rPr>
                <w:b/>
                <w:bCs/>
                <w:i/>
                <w:sz w:val="20"/>
                <w:szCs w:val="20"/>
              </w:rPr>
              <w:t>Patrimoniale</w:t>
            </w:r>
            <w:r w:rsidRPr="007A2921">
              <w:rPr>
                <w:b/>
                <w:bCs/>
                <w:sz w:val="20"/>
                <w:szCs w:val="20"/>
              </w:rPr>
              <w:t xml:space="preserve"> dell’impresa </w:t>
            </w:r>
            <w:proofErr w:type="spellStart"/>
            <w:r w:rsidRPr="007A2921">
              <w:rPr>
                <w:b/>
                <w:bCs/>
                <w:sz w:val="20"/>
                <w:szCs w:val="20"/>
              </w:rPr>
              <w:t>corilicola</w:t>
            </w:r>
            <w:proofErr w:type="spellEnd"/>
            <w:r w:rsidRPr="007A2921">
              <w:rPr>
                <w:b/>
                <w:bCs/>
                <w:sz w:val="20"/>
                <w:szCs w:val="20"/>
              </w:rPr>
              <w:t xml:space="preserve"> (2006 – ammortamento </w:t>
            </w:r>
            <w:r w:rsidRPr="007A2921">
              <w:rPr>
                <w:b/>
                <w:bCs/>
                <w:i/>
                <w:sz w:val="20"/>
                <w:szCs w:val="20"/>
              </w:rPr>
              <w:t>in conto</w:t>
            </w:r>
            <w:r w:rsidRPr="007A2921">
              <w:rPr>
                <w:b/>
                <w:bCs/>
                <w:sz w:val="20"/>
                <w:szCs w:val="20"/>
              </w:rPr>
              <w:t>)</w:t>
            </w:r>
          </w:p>
        </w:tc>
      </w:tr>
      <w:tr w:rsidR="00C83F85" w:rsidRPr="007A2921" w:rsidTr="00E42A80">
        <w:trPr>
          <w:trHeight w:val="318"/>
          <w:jc w:val="center"/>
        </w:trPr>
        <w:tc>
          <w:tcPr>
            <w:tcW w:w="4499"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18"/>
                <w:szCs w:val="18"/>
              </w:rPr>
            </w:pPr>
            <w:r w:rsidRPr="007A2921">
              <w:rPr>
                <w:b/>
                <w:bCs/>
                <w:sz w:val="18"/>
                <w:szCs w:val="18"/>
              </w:rPr>
              <w:t>STATO PATRIMONIALE</w:t>
            </w:r>
          </w:p>
        </w:tc>
        <w:tc>
          <w:tcPr>
            <w:tcW w:w="1252"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Valori iniziali</w:t>
            </w:r>
          </w:p>
        </w:tc>
        <w:tc>
          <w:tcPr>
            <w:tcW w:w="1440"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Valori finali</w:t>
            </w:r>
          </w:p>
        </w:tc>
        <w:tc>
          <w:tcPr>
            <w:tcW w:w="1284"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Differenza</w:t>
            </w:r>
          </w:p>
        </w:tc>
      </w:tr>
      <w:tr w:rsidR="00C83F85" w:rsidRPr="007A2921" w:rsidTr="00E42A80">
        <w:trPr>
          <w:trHeight w:val="318"/>
          <w:jc w:val="center"/>
        </w:trPr>
        <w:tc>
          <w:tcPr>
            <w:tcW w:w="8475" w:type="dxa"/>
            <w:gridSpan w:val="4"/>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Cs w:val="18"/>
              </w:rPr>
            </w:pPr>
            <w:r w:rsidRPr="007A2921">
              <w:rPr>
                <w:b/>
                <w:bCs/>
                <w:szCs w:val="18"/>
              </w:rPr>
              <w:t>ATTIVITA' – CAPITALE LORDO</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Cassa</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850</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850</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0</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Banca</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3.000</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16.725</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13.725</w:t>
            </w:r>
          </w:p>
        </w:tc>
      </w:tr>
      <w:tr w:rsidR="00C83F85" w:rsidRPr="007A2921" w:rsidTr="00E42A80">
        <w:trPr>
          <w:trHeight w:val="283"/>
          <w:jc w:val="center"/>
        </w:trPr>
        <w:tc>
          <w:tcPr>
            <w:tcW w:w="4499" w:type="dxa"/>
            <w:shd w:val="clear" w:color="auto" w:fill="auto"/>
            <w:vAlign w:val="center"/>
          </w:tcPr>
          <w:p w:rsidR="00C83F85" w:rsidRPr="007A2921" w:rsidRDefault="00C83F85">
            <w:pPr>
              <w:widowControl w:val="0"/>
              <w:tabs>
                <w:tab w:val="left" w:pos="0"/>
                <w:tab w:val="left" w:pos="1560"/>
              </w:tabs>
              <w:snapToGrid w:val="0"/>
              <w:jc w:val="right"/>
              <w:rPr>
                <w:b/>
                <w:bCs/>
                <w:i/>
                <w:iCs/>
                <w:sz w:val="18"/>
                <w:szCs w:val="18"/>
              </w:rPr>
            </w:pPr>
            <w:r w:rsidRPr="007A2921">
              <w:rPr>
                <w:b/>
                <w:bCs/>
                <w:i/>
                <w:iCs/>
                <w:sz w:val="18"/>
                <w:szCs w:val="18"/>
              </w:rPr>
              <w:t>Liquidità immediate</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3.850</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17.575</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13.725</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Clienti</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8.232</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8.592</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360</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Crediti diversi</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3.620</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3.579</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-41</w:t>
            </w:r>
          </w:p>
        </w:tc>
      </w:tr>
      <w:tr w:rsidR="00C83F85" w:rsidRPr="007A2921" w:rsidTr="00E42A80">
        <w:trPr>
          <w:trHeight w:val="283"/>
          <w:jc w:val="center"/>
        </w:trPr>
        <w:tc>
          <w:tcPr>
            <w:tcW w:w="4499" w:type="dxa"/>
            <w:shd w:val="clear" w:color="auto" w:fill="auto"/>
            <w:vAlign w:val="center"/>
          </w:tcPr>
          <w:p w:rsidR="00C83F85" w:rsidRPr="007A2921" w:rsidRDefault="00C83F85">
            <w:pPr>
              <w:widowControl w:val="0"/>
              <w:tabs>
                <w:tab w:val="left" w:pos="0"/>
                <w:tab w:val="left" w:pos="1560"/>
              </w:tabs>
              <w:snapToGrid w:val="0"/>
              <w:jc w:val="right"/>
              <w:rPr>
                <w:b/>
                <w:bCs/>
                <w:i/>
                <w:iCs/>
                <w:sz w:val="18"/>
                <w:szCs w:val="18"/>
              </w:rPr>
            </w:pPr>
            <w:r w:rsidRPr="007A2921">
              <w:rPr>
                <w:b/>
                <w:bCs/>
                <w:i/>
                <w:iCs/>
                <w:sz w:val="18"/>
                <w:szCs w:val="18"/>
              </w:rPr>
              <w:t>Liquidità differite</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11.852</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12.171</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319</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Rimanenze prodotti</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15.987</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14.189</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-1.798</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Rimanenze materie prime acquistate</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1.029</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1.062</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34</w:t>
            </w:r>
          </w:p>
        </w:tc>
      </w:tr>
      <w:tr w:rsidR="00C83F85" w:rsidRPr="007A2921" w:rsidTr="00E42A80">
        <w:trPr>
          <w:trHeight w:val="283"/>
          <w:jc w:val="center"/>
        </w:trPr>
        <w:tc>
          <w:tcPr>
            <w:tcW w:w="4499" w:type="dxa"/>
            <w:shd w:val="clear" w:color="auto" w:fill="auto"/>
            <w:vAlign w:val="center"/>
          </w:tcPr>
          <w:p w:rsidR="00C83F85" w:rsidRPr="007A2921" w:rsidRDefault="00C83F85">
            <w:pPr>
              <w:widowControl w:val="0"/>
              <w:tabs>
                <w:tab w:val="left" w:pos="0"/>
                <w:tab w:val="left" w:pos="1560"/>
              </w:tabs>
              <w:snapToGrid w:val="0"/>
              <w:jc w:val="right"/>
              <w:rPr>
                <w:b/>
                <w:bCs/>
                <w:i/>
                <w:iCs/>
                <w:sz w:val="18"/>
                <w:szCs w:val="18"/>
              </w:rPr>
            </w:pPr>
            <w:r w:rsidRPr="007A2921">
              <w:rPr>
                <w:b/>
                <w:bCs/>
                <w:i/>
                <w:iCs/>
                <w:sz w:val="18"/>
                <w:szCs w:val="18"/>
              </w:rPr>
              <w:t xml:space="preserve">Rimanenze </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17.016</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15.252</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-1.764</w:t>
            </w:r>
          </w:p>
        </w:tc>
      </w:tr>
      <w:tr w:rsidR="00C83F85" w:rsidRPr="007A2921" w:rsidTr="00E42A80">
        <w:trPr>
          <w:trHeight w:val="318"/>
          <w:jc w:val="center"/>
        </w:trPr>
        <w:tc>
          <w:tcPr>
            <w:tcW w:w="4499"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rPr>
                <w:b/>
                <w:bCs/>
                <w:sz w:val="20"/>
                <w:szCs w:val="18"/>
              </w:rPr>
            </w:pPr>
            <w:r w:rsidRPr="007A2921">
              <w:rPr>
                <w:b/>
                <w:bCs/>
                <w:sz w:val="20"/>
                <w:szCs w:val="18"/>
              </w:rPr>
              <w:t>CAPITALE CIRCOLANTE (CC)</w:t>
            </w:r>
          </w:p>
        </w:tc>
        <w:tc>
          <w:tcPr>
            <w:tcW w:w="1252"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0"/>
                <w:szCs w:val="18"/>
              </w:rPr>
            </w:pPr>
            <w:r w:rsidRPr="007A2921">
              <w:rPr>
                <w:b/>
                <w:bCs/>
                <w:sz w:val="20"/>
                <w:szCs w:val="18"/>
              </w:rPr>
              <w:t>32.718</w:t>
            </w:r>
          </w:p>
        </w:tc>
        <w:tc>
          <w:tcPr>
            <w:tcW w:w="1440"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0"/>
                <w:szCs w:val="18"/>
              </w:rPr>
            </w:pPr>
            <w:r w:rsidRPr="007A2921">
              <w:rPr>
                <w:b/>
                <w:bCs/>
                <w:sz w:val="20"/>
                <w:szCs w:val="18"/>
              </w:rPr>
              <w:t>44.998</w:t>
            </w:r>
          </w:p>
        </w:tc>
        <w:tc>
          <w:tcPr>
            <w:tcW w:w="1284"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0"/>
                <w:szCs w:val="18"/>
              </w:rPr>
            </w:pPr>
            <w:r w:rsidRPr="007A2921">
              <w:rPr>
                <w:b/>
                <w:bCs/>
                <w:sz w:val="20"/>
                <w:szCs w:val="18"/>
              </w:rPr>
              <w:t>12.280</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 xml:space="preserve">Terreni </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122.654</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122.654</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0</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Miglioramenti Fondiari (pozzi e strade)</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21.991</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20.992</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-1.000</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Fabbricati e Magazzini</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38.920</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38.055</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-458</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 xml:space="preserve">Macchine e attrezzi </w:t>
            </w:r>
            <w:proofErr w:type="gramStart"/>
            <w:r w:rsidRPr="007A2921">
              <w:rPr>
                <w:sz w:val="18"/>
                <w:szCs w:val="18"/>
              </w:rPr>
              <w:t>gestione terreni</w:t>
            </w:r>
            <w:proofErr w:type="gramEnd"/>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26.612</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57.929</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-3.983</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Piantagioni arboree</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49.624</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47.555</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-2.069</w:t>
            </w:r>
          </w:p>
        </w:tc>
      </w:tr>
      <w:tr w:rsidR="00C83F85" w:rsidRPr="007A2921" w:rsidTr="00E42A80">
        <w:trPr>
          <w:trHeight w:val="283"/>
          <w:jc w:val="center"/>
        </w:trPr>
        <w:tc>
          <w:tcPr>
            <w:tcW w:w="4499" w:type="dxa"/>
            <w:shd w:val="clear" w:color="auto" w:fill="auto"/>
            <w:vAlign w:val="center"/>
          </w:tcPr>
          <w:p w:rsidR="00C83F85" w:rsidRPr="007A2921" w:rsidRDefault="00C83F85">
            <w:pPr>
              <w:widowControl w:val="0"/>
              <w:tabs>
                <w:tab w:val="left" w:pos="0"/>
                <w:tab w:val="left" w:pos="1560"/>
              </w:tabs>
              <w:snapToGrid w:val="0"/>
              <w:jc w:val="right"/>
              <w:rPr>
                <w:b/>
                <w:bCs/>
                <w:i/>
                <w:iCs/>
                <w:sz w:val="18"/>
                <w:szCs w:val="18"/>
              </w:rPr>
            </w:pPr>
            <w:r w:rsidRPr="007A2921">
              <w:rPr>
                <w:b/>
                <w:bCs/>
                <w:i/>
                <w:iCs/>
                <w:sz w:val="18"/>
                <w:szCs w:val="18"/>
              </w:rPr>
              <w:t>Immobilizzazioni materiali</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295.892</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287.185</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-8.707</w:t>
            </w:r>
          </w:p>
        </w:tc>
      </w:tr>
      <w:tr w:rsidR="00C83F85" w:rsidRPr="007A2921" w:rsidTr="00E42A80">
        <w:trPr>
          <w:trHeight w:val="318"/>
          <w:jc w:val="center"/>
        </w:trPr>
        <w:tc>
          <w:tcPr>
            <w:tcW w:w="4499"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rPr>
                <w:b/>
                <w:bCs/>
                <w:sz w:val="20"/>
                <w:szCs w:val="18"/>
              </w:rPr>
            </w:pPr>
            <w:r w:rsidRPr="007A2921">
              <w:rPr>
                <w:b/>
                <w:bCs/>
                <w:sz w:val="20"/>
                <w:szCs w:val="18"/>
              </w:rPr>
              <w:t>CAPITALE FISSO (CF)</w:t>
            </w:r>
          </w:p>
        </w:tc>
        <w:tc>
          <w:tcPr>
            <w:tcW w:w="1252"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295.892</w:t>
            </w:r>
          </w:p>
        </w:tc>
        <w:tc>
          <w:tcPr>
            <w:tcW w:w="1440"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287.185</w:t>
            </w:r>
          </w:p>
        </w:tc>
        <w:tc>
          <w:tcPr>
            <w:tcW w:w="1284"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-8.707</w:t>
            </w:r>
          </w:p>
        </w:tc>
      </w:tr>
      <w:tr w:rsidR="00C83F85" w:rsidRPr="007A2921" w:rsidTr="00E42A80">
        <w:trPr>
          <w:trHeight w:val="318"/>
          <w:jc w:val="center"/>
        </w:trPr>
        <w:tc>
          <w:tcPr>
            <w:tcW w:w="4499" w:type="dxa"/>
            <w:tcBorders>
              <w:top w:val="single" w:sz="4" w:space="0" w:color="000000"/>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CAPITALE LORDO (</w:t>
            </w:r>
            <w:proofErr w:type="spellStart"/>
            <w:r w:rsidRPr="007A2921">
              <w:rPr>
                <w:b/>
                <w:bCs/>
                <w:sz w:val="22"/>
                <w:szCs w:val="18"/>
              </w:rPr>
              <w:t>CC+CF</w:t>
            </w:r>
            <w:proofErr w:type="spellEnd"/>
            <w:r w:rsidRPr="007A2921">
              <w:rPr>
                <w:b/>
                <w:bCs/>
                <w:sz w:val="22"/>
                <w:szCs w:val="18"/>
              </w:rPr>
              <w:t>)</w:t>
            </w:r>
          </w:p>
        </w:tc>
        <w:tc>
          <w:tcPr>
            <w:tcW w:w="1252" w:type="dxa"/>
            <w:tcBorders>
              <w:top w:val="single" w:sz="4" w:space="0" w:color="000000"/>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328.610</w:t>
            </w:r>
          </w:p>
        </w:tc>
        <w:tc>
          <w:tcPr>
            <w:tcW w:w="1440" w:type="dxa"/>
            <w:tcBorders>
              <w:top w:val="single" w:sz="4" w:space="0" w:color="000000"/>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332.183</w:t>
            </w:r>
          </w:p>
        </w:tc>
        <w:tc>
          <w:tcPr>
            <w:tcW w:w="1284" w:type="dxa"/>
            <w:tcBorders>
              <w:top w:val="single" w:sz="4" w:space="0" w:color="000000"/>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3.574</w:t>
            </w:r>
          </w:p>
        </w:tc>
      </w:tr>
      <w:tr w:rsidR="00C83F85" w:rsidRPr="007A2921" w:rsidTr="00E42A80">
        <w:trPr>
          <w:trHeight w:val="318"/>
          <w:jc w:val="center"/>
        </w:trPr>
        <w:tc>
          <w:tcPr>
            <w:tcW w:w="8475" w:type="dxa"/>
            <w:gridSpan w:val="4"/>
            <w:tcBorders>
              <w:top w:val="single" w:sz="4" w:space="0" w:color="000000"/>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Cs w:val="18"/>
              </w:rPr>
            </w:pPr>
            <w:r w:rsidRPr="007A2921">
              <w:rPr>
                <w:b/>
                <w:bCs/>
                <w:szCs w:val="18"/>
              </w:rPr>
              <w:t xml:space="preserve">PASSIVITA' – CAPITALE </w:t>
            </w:r>
            <w:proofErr w:type="spellStart"/>
            <w:r w:rsidRPr="007A2921">
              <w:rPr>
                <w:b/>
                <w:bCs/>
                <w:szCs w:val="18"/>
              </w:rPr>
              <w:t>DI</w:t>
            </w:r>
            <w:proofErr w:type="spellEnd"/>
            <w:r w:rsidRPr="007A2921">
              <w:rPr>
                <w:b/>
                <w:bCs/>
                <w:szCs w:val="18"/>
              </w:rPr>
              <w:t xml:space="preserve"> TERZI E CAPITALE NETTO</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Fornitori</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2.743</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3.265</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521</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Debiti verso enti previdenziali</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424</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500</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76</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Debiti verso banche</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845</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870</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25</w:t>
            </w:r>
          </w:p>
        </w:tc>
      </w:tr>
      <w:tr w:rsidR="00C83F85" w:rsidRPr="007A2921" w:rsidTr="00E42A80">
        <w:trPr>
          <w:trHeight w:val="283"/>
          <w:jc w:val="center"/>
        </w:trPr>
        <w:tc>
          <w:tcPr>
            <w:tcW w:w="4499" w:type="dxa"/>
            <w:shd w:val="clear" w:color="auto" w:fill="auto"/>
            <w:vAlign w:val="center"/>
          </w:tcPr>
          <w:p w:rsidR="00C83F85" w:rsidRPr="007A2921" w:rsidRDefault="00C83F85">
            <w:pPr>
              <w:widowControl w:val="0"/>
              <w:tabs>
                <w:tab w:val="left" w:pos="0"/>
                <w:tab w:val="left" w:pos="1560"/>
              </w:tabs>
              <w:snapToGrid w:val="0"/>
              <w:jc w:val="right"/>
              <w:rPr>
                <w:b/>
                <w:bCs/>
                <w:i/>
                <w:iCs/>
                <w:sz w:val="18"/>
                <w:szCs w:val="18"/>
              </w:rPr>
            </w:pPr>
            <w:r w:rsidRPr="007A2921">
              <w:rPr>
                <w:b/>
                <w:bCs/>
                <w:i/>
                <w:iCs/>
                <w:sz w:val="18"/>
                <w:szCs w:val="18"/>
              </w:rPr>
              <w:t xml:space="preserve">Debiti </w:t>
            </w:r>
            <w:proofErr w:type="gramStart"/>
            <w:r w:rsidRPr="007A2921">
              <w:rPr>
                <w:b/>
                <w:bCs/>
                <w:i/>
                <w:iCs/>
                <w:sz w:val="18"/>
                <w:szCs w:val="18"/>
              </w:rPr>
              <w:t>a breve termine</w:t>
            </w:r>
            <w:proofErr w:type="gramEnd"/>
          </w:p>
        </w:tc>
        <w:tc>
          <w:tcPr>
            <w:tcW w:w="1252"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4.012</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4.635</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623</w:t>
            </w:r>
          </w:p>
        </w:tc>
      </w:tr>
      <w:tr w:rsidR="00C83F85" w:rsidRPr="007A2921" w:rsidTr="00E42A80">
        <w:trPr>
          <w:trHeight w:val="227"/>
          <w:jc w:val="center"/>
        </w:trPr>
        <w:tc>
          <w:tcPr>
            <w:tcW w:w="4499" w:type="dxa"/>
            <w:shd w:val="clear" w:color="auto" w:fill="auto"/>
            <w:vAlign w:val="center"/>
          </w:tcPr>
          <w:p w:rsidR="00C83F85" w:rsidRPr="007A2921" w:rsidRDefault="00C83F85">
            <w:pPr>
              <w:widowControl w:val="0"/>
              <w:tabs>
                <w:tab w:val="left" w:pos="0"/>
                <w:tab w:val="left" w:pos="1560"/>
              </w:tabs>
              <w:snapToGrid w:val="0"/>
              <w:rPr>
                <w:sz w:val="18"/>
                <w:szCs w:val="18"/>
              </w:rPr>
            </w:pPr>
            <w:r w:rsidRPr="007A2921">
              <w:rPr>
                <w:sz w:val="18"/>
                <w:szCs w:val="18"/>
              </w:rPr>
              <w:t>Mutuo ipotecario</w:t>
            </w:r>
          </w:p>
        </w:tc>
        <w:tc>
          <w:tcPr>
            <w:tcW w:w="1252"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21.858</w:t>
            </w:r>
          </w:p>
        </w:tc>
        <w:tc>
          <w:tcPr>
            <w:tcW w:w="1440"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20.988</w:t>
            </w:r>
          </w:p>
        </w:tc>
        <w:tc>
          <w:tcPr>
            <w:tcW w:w="1284" w:type="dxa"/>
            <w:shd w:val="clear" w:color="auto" w:fill="auto"/>
            <w:vAlign w:val="center"/>
          </w:tcPr>
          <w:p w:rsidR="00C83F85" w:rsidRPr="007A2921" w:rsidRDefault="00C83F85">
            <w:pPr>
              <w:widowControl w:val="0"/>
              <w:tabs>
                <w:tab w:val="left" w:pos="0"/>
                <w:tab w:val="left" w:pos="1560"/>
              </w:tabs>
              <w:snapToGrid w:val="0"/>
              <w:jc w:val="center"/>
              <w:rPr>
                <w:sz w:val="18"/>
                <w:szCs w:val="18"/>
              </w:rPr>
            </w:pPr>
            <w:r w:rsidRPr="007A2921">
              <w:rPr>
                <w:sz w:val="18"/>
                <w:szCs w:val="18"/>
              </w:rPr>
              <w:t>-870</w:t>
            </w:r>
          </w:p>
        </w:tc>
      </w:tr>
      <w:tr w:rsidR="00C83F85" w:rsidRPr="007A2921" w:rsidTr="00E42A80">
        <w:trPr>
          <w:trHeight w:val="283"/>
          <w:jc w:val="center"/>
        </w:trPr>
        <w:tc>
          <w:tcPr>
            <w:tcW w:w="4499"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right"/>
              <w:rPr>
                <w:b/>
                <w:bCs/>
                <w:i/>
                <w:iCs/>
                <w:sz w:val="18"/>
                <w:szCs w:val="18"/>
              </w:rPr>
            </w:pPr>
            <w:r w:rsidRPr="007A2921">
              <w:rPr>
                <w:b/>
                <w:bCs/>
                <w:i/>
                <w:iCs/>
                <w:sz w:val="18"/>
                <w:szCs w:val="18"/>
              </w:rPr>
              <w:t xml:space="preserve">Debiti a </w:t>
            </w:r>
            <w:proofErr w:type="spellStart"/>
            <w:r w:rsidRPr="007A2921">
              <w:rPr>
                <w:b/>
                <w:bCs/>
                <w:i/>
                <w:iCs/>
                <w:sz w:val="18"/>
                <w:szCs w:val="18"/>
              </w:rPr>
              <w:t>medio-lungo</w:t>
            </w:r>
            <w:proofErr w:type="spellEnd"/>
            <w:r w:rsidRPr="007A2921">
              <w:rPr>
                <w:b/>
                <w:bCs/>
                <w:i/>
                <w:iCs/>
                <w:sz w:val="18"/>
                <w:szCs w:val="18"/>
              </w:rPr>
              <w:t xml:space="preserve"> termine</w:t>
            </w:r>
          </w:p>
        </w:tc>
        <w:tc>
          <w:tcPr>
            <w:tcW w:w="1252"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21.858</w:t>
            </w:r>
          </w:p>
        </w:tc>
        <w:tc>
          <w:tcPr>
            <w:tcW w:w="1440"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25.623</w:t>
            </w:r>
          </w:p>
        </w:tc>
        <w:tc>
          <w:tcPr>
            <w:tcW w:w="1284"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i/>
                <w:iCs/>
                <w:sz w:val="18"/>
                <w:szCs w:val="18"/>
              </w:rPr>
            </w:pPr>
            <w:r w:rsidRPr="007A2921">
              <w:rPr>
                <w:b/>
                <w:bCs/>
                <w:i/>
                <w:iCs/>
                <w:sz w:val="18"/>
                <w:szCs w:val="18"/>
              </w:rPr>
              <w:t>-247</w:t>
            </w:r>
          </w:p>
        </w:tc>
      </w:tr>
      <w:tr w:rsidR="00C83F85" w:rsidRPr="007A2921" w:rsidTr="00E42A80">
        <w:trPr>
          <w:trHeight w:val="334"/>
          <w:jc w:val="center"/>
        </w:trPr>
        <w:tc>
          <w:tcPr>
            <w:tcW w:w="4499" w:type="dxa"/>
            <w:tcBorders>
              <w:top w:val="single" w:sz="4" w:space="0" w:color="000000"/>
              <w:bottom w:val="single" w:sz="8"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 xml:space="preserve">CAPITALE </w:t>
            </w:r>
            <w:proofErr w:type="spellStart"/>
            <w:r w:rsidRPr="007A2921">
              <w:rPr>
                <w:b/>
                <w:bCs/>
                <w:sz w:val="22"/>
                <w:szCs w:val="18"/>
              </w:rPr>
              <w:t>DI</w:t>
            </w:r>
            <w:proofErr w:type="spellEnd"/>
            <w:r w:rsidRPr="007A2921">
              <w:rPr>
                <w:b/>
                <w:bCs/>
                <w:sz w:val="22"/>
                <w:szCs w:val="18"/>
              </w:rPr>
              <w:t xml:space="preserve"> TERZI (CT)</w:t>
            </w:r>
          </w:p>
        </w:tc>
        <w:tc>
          <w:tcPr>
            <w:tcW w:w="1252" w:type="dxa"/>
            <w:tcBorders>
              <w:top w:val="single" w:sz="4" w:space="0" w:color="000000"/>
              <w:bottom w:val="single" w:sz="8"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25.870</w:t>
            </w:r>
          </w:p>
        </w:tc>
        <w:tc>
          <w:tcPr>
            <w:tcW w:w="1440" w:type="dxa"/>
            <w:tcBorders>
              <w:top w:val="single" w:sz="4" w:space="0" w:color="000000"/>
              <w:bottom w:val="single" w:sz="8"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25.623</w:t>
            </w:r>
          </w:p>
        </w:tc>
        <w:tc>
          <w:tcPr>
            <w:tcW w:w="1284" w:type="dxa"/>
            <w:tcBorders>
              <w:top w:val="single" w:sz="4" w:space="0" w:color="000000"/>
              <w:bottom w:val="single" w:sz="8"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-247</w:t>
            </w:r>
          </w:p>
        </w:tc>
      </w:tr>
      <w:tr w:rsidR="00C83F85" w:rsidRPr="007A2921" w:rsidTr="00E42A80">
        <w:trPr>
          <w:trHeight w:val="334"/>
          <w:jc w:val="center"/>
        </w:trPr>
        <w:tc>
          <w:tcPr>
            <w:tcW w:w="4499" w:type="dxa"/>
            <w:tcBorders>
              <w:bottom w:val="single" w:sz="8"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CAPITALE NETTO</w:t>
            </w:r>
          </w:p>
        </w:tc>
        <w:tc>
          <w:tcPr>
            <w:tcW w:w="1252" w:type="dxa"/>
            <w:tcBorders>
              <w:bottom w:val="single" w:sz="8"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302.740</w:t>
            </w:r>
          </w:p>
        </w:tc>
        <w:tc>
          <w:tcPr>
            <w:tcW w:w="1440" w:type="dxa"/>
            <w:tcBorders>
              <w:bottom w:val="single" w:sz="8"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306.561</w:t>
            </w:r>
          </w:p>
        </w:tc>
        <w:tc>
          <w:tcPr>
            <w:tcW w:w="1284" w:type="dxa"/>
            <w:tcBorders>
              <w:bottom w:val="single" w:sz="8"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2"/>
                <w:szCs w:val="18"/>
              </w:rPr>
            </w:pPr>
            <w:r w:rsidRPr="007A2921">
              <w:rPr>
                <w:b/>
                <w:bCs/>
                <w:sz w:val="22"/>
                <w:szCs w:val="18"/>
              </w:rPr>
              <w:t>3.821</w:t>
            </w:r>
          </w:p>
        </w:tc>
      </w:tr>
    </w:tbl>
    <w:p w:rsidR="00C83F85" w:rsidRPr="007A2921" w:rsidRDefault="00C83F85">
      <w:pPr>
        <w:pStyle w:val="Corpotesto"/>
        <w:widowControl w:val="0"/>
        <w:tabs>
          <w:tab w:val="left" w:pos="0"/>
          <w:tab w:val="left" w:pos="1560"/>
        </w:tabs>
        <w:spacing w:line="240" w:lineRule="auto"/>
        <w:ind w:firstLine="284"/>
      </w:pPr>
    </w:p>
    <w:p w:rsidR="00C83F85" w:rsidRPr="007A2921" w:rsidRDefault="00C83F85">
      <w:pPr>
        <w:tabs>
          <w:tab w:val="left" w:pos="1560"/>
        </w:tabs>
        <w:spacing w:before="60" w:line="276" w:lineRule="auto"/>
        <w:ind w:firstLine="284"/>
        <w:jc w:val="both"/>
      </w:pPr>
      <w:r w:rsidRPr="007A2921">
        <w:t xml:space="preserve">Questo schema riporta il valore delle immobilizzazioni già al netto degli ammortamenti. Tuttavia, registrare il valore iniziale dei capitali e il </w:t>
      </w:r>
      <w:r w:rsidRPr="007A2921">
        <w:rPr>
          <w:i/>
        </w:rPr>
        <w:t>fondo di ammortamento</w:t>
      </w:r>
      <w:r w:rsidRPr="007A2921">
        <w:t xml:space="preserve"> è utile perché permette d’identificare il livello deterioramento delle </w:t>
      </w:r>
      <w:r w:rsidRPr="007A2921">
        <w:rPr>
          <w:i/>
        </w:rPr>
        <w:t>immobilizzazioni materiali</w:t>
      </w:r>
      <w:r w:rsidRPr="007A2921">
        <w:t xml:space="preserve">, nel loro insieme e nelle loro parti. Nel caso in esame, alla fine del 2006, il </w:t>
      </w:r>
      <w:r w:rsidRPr="007A2921">
        <w:rPr>
          <w:i/>
        </w:rPr>
        <w:t>fondo d’ammortamento</w:t>
      </w:r>
      <w:r w:rsidRPr="007A2921">
        <w:t xml:space="preserve">, ossia il </w:t>
      </w:r>
      <w:r w:rsidRPr="007A2921">
        <w:rPr>
          <w:i/>
        </w:rPr>
        <w:t>deprezzamento</w:t>
      </w:r>
      <w:r w:rsidRPr="007A2921">
        <w:t xml:space="preserve"> degli investimenti, è giunto al 23,1% del valore dei capitali soggetti a logorio parziale. Questi valori aiutano a valutare l’opportunità di realizzare a breve nuovi investimenti.</w:t>
      </w:r>
      <w:r w:rsidRPr="007A2921">
        <w:rPr>
          <w:rStyle w:val="Caratteredellanota"/>
        </w:rPr>
        <w:footnoteReference w:id="59"/>
      </w:r>
    </w:p>
    <w:p w:rsidR="00C83F85" w:rsidRPr="007A2921" w:rsidRDefault="00C83F85">
      <w:pPr>
        <w:tabs>
          <w:tab w:val="left" w:pos="1560"/>
        </w:tabs>
        <w:spacing w:before="60" w:line="276" w:lineRule="auto"/>
        <w:ind w:firstLine="284"/>
        <w:jc w:val="both"/>
      </w:pPr>
    </w:p>
    <w:p w:rsidR="00C83F85" w:rsidRPr="007A2921" w:rsidRDefault="00C83F85">
      <w:pPr>
        <w:pStyle w:val="Titolo2"/>
        <w:jc w:val="left"/>
        <w:rPr>
          <w:b w:val="0"/>
          <w:i/>
        </w:rPr>
      </w:pPr>
      <w:r w:rsidRPr="007A2921">
        <w:rPr>
          <w:b w:val="0"/>
          <w:i/>
        </w:rPr>
        <w:t>Il Conto Economico.</w:t>
      </w:r>
    </w:p>
    <w:p w:rsidR="00C83F85" w:rsidRPr="007A2921" w:rsidRDefault="00C83F85">
      <w:pPr>
        <w:tabs>
          <w:tab w:val="left" w:pos="1560"/>
        </w:tabs>
        <w:spacing w:before="60" w:line="276" w:lineRule="auto"/>
        <w:ind w:firstLine="284"/>
        <w:jc w:val="both"/>
      </w:pPr>
      <w:r w:rsidRPr="007A2921">
        <w:t xml:space="preserve">Le tabelle seguenti, da 4.11 a 4.13, contengono le variabili con cui si calcola </w:t>
      </w:r>
      <w:r w:rsidRPr="007A2921">
        <w:rPr>
          <w:i/>
        </w:rPr>
        <w:t>l’utile di esercizio</w:t>
      </w:r>
      <w:r w:rsidRPr="007A2921">
        <w:t xml:space="preserve">, ossia il totale dei compensi che le attività dell’impresa riescono ad attribuire ai fattori forniti dall’imprenditore e dalla sua famiglia. Questa determinazione avviene con i dati del </w:t>
      </w:r>
      <w:r w:rsidRPr="007A2921">
        <w:rPr>
          <w:i/>
        </w:rPr>
        <w:t>Conto Economico</w:t>
      </w:r>
      <w:r w:rsidRPr="007A2921">
        <w:t xml:space="preserve">. Questi dati, insieme con quelli dello </w:t>
      </w:r>
      <w:r w:rsidRPr="007A2921">
        <w:rPr>
          <w:i/>
        </w:rPr>
        <w:t>Stato Patrimoniale</w:t>
      </w:r>
      <w:r w:rsidRPr="007A2921">
        <w:t xml:space="preserve">, permettono poi di valutare la redditività generale dell’impresa impiegando indicatori che rapportano i compensi alle risorse effettivamente impiegate. Nel caso di un’impresa a titolo individuale che ha una gestione di tipo familiare, </w:t>
      </w:r>
      <w:r w:rsidRPr="007A2921">
        <w:rPr>
          <w:i/>
        </w:rPr>
        <w:t>l’utile d’esercizio</w:t>
      </w:r>
      <w:r w:rsidRPr="007A2921">
        <w:t xml:space="preserve"> compensa sia capitali, sia il lavoro forniti dall’imprenditore e dalla sua famiglia ed è detto </w:t>
      </w:r>
      <w:r w:rsidRPr="007A2921">
        <w:rPr>
          <w:i/>
        </w:rPr>
        <w:t>Reddito Netto</w:t>
      </w:r>
      <w:r w:rsidRPr="007A2921">
        <w:t>.</w:t>
      </w:r>
    </w:p>
    <w:p w:rsidR="00C83F85" w:rsidRPr="007A2921" w:rsidRDefault="00C83F85">
      <w:pPr>
        <w:tabs>
          <w:tab w:val="left" w:pos="1560"/>
        </w:tabs>
        <w:spacing w:before="60" w:line="276" w:lineRule="auto"/>
        <w:ind w:firstLine="284"/>
        <w:jc w:val="both"/>
      </w:pPr>
      <w:r w:rsidRPr="007A2921">
        <w:t xml:space="preserve">La procedura per calcolare il </w:t>
      </w:r>
      <w:r w:rsidRPr="007A2921">
        <w:rPr>
          <w:i/>
        </w:rPr>
        <w:t>Reddito Netto</w:t>
      </w:r>
      <w:r w:rsidRPr="007A2921">
        <w:t xml:space="preserve"> inizia definendo l’insieme degli introiti dovuti alle attività dell’impresa, tabella 5.11. In questo caso gli introiti sono costituiti in maggior parte dai ricavi dovuti alla vendita delle nocciole. A questi seguono i ricavi per la vendita delle castagne, dell’olio d’oliva e dell’uva da vino. I ricavi ottenuti dalla vendita dei prodotti agricoli sono dovuti a due elementi. In primo luogo vi sono le vendite di una parte del prodotto ottenuto nell’anno in corso.</w:t>
      </w:r>
      <w:r w:rsidRPr="007A2921">
        <w:rPr>
          <w:rStyle w:val="Caratteredellanota"/>
        </w:rPr>
        <w:footnoteReference w:id="60"/>
      </w:r>
      <w:r w:rsidRPr="007A2921">
        <w:t xml:space="preserve"> Poi c’è la vendita dei prodotti dell’anno precedente, che erano stoccati nei magazzini dell’impresa. Nel 2006 ai ricavi da vendita va sottratta una variazione delle rimanenze, che si riducono nel corso dell’esercizio. Alla fine il valore totale della produzione venduta corrisponde a circa 62 mila euro.</w:t>
      </w:r>
    </w:p>
    <w:p w:rsidR="00C83F85" w:rsidRPr="007A2921" w:rsidRDefault="00C83F85">
      <w:pPr>
        <w:tabs>
          <w:tab w:val="left" w:pos="1560"/>
        </w:tabs>
        <w:spacing w:before="60" w:line="276" w:lineRule="auto"/>
        <w:ind w:firstLine="284"/>
        <w:jc w:val="both"/>
      </w:pPr>
      <w:r w:rsidRPr="007A2921">
        <w:t xml:space="preserve">A questo valore vanno aggiunti gli aiuti europei che consistono in vari pagamenti associati alla produzione delle nocciole e a quella dell’olio d’oliva. Nel caso dell’impresa </w:t>
      </w:r>
      <w:proofErr w:type="spellStart"/>
      <w:r w:rsidRPr="007A2921">
        <w:t>corilicola</w:t>
      </w:r>
      <w:proofErr w:type="spellEnd"/>
      <w:r w:rsidRPr="007A2921">
        <w:t xml:space="preserve">, questi aiuti rappresentano una parte limitata dei ricavi totali. Non è così in altre tipologie </w:t>
      </w:r>
      <w:r w:rsidRPr="007A2921">
        <w:lastRenderedPageBreak/>
        <w:t>d’impresa, dove i pagamenti europei assumono un peso maggiore e sono fondamentali nel determinare la redditività dell’impresa.</w:t>
      </w:r>
    </w:p>
    <w:p w:rsidR="00C83F85" w:rsidRPr="007A2921" w:rsidRDefault="00C83F85">
      <w:pPr>
        <w:tabs>
          <w:tab w:val="left" w:pos="1560"/>
        </w:tabs>
        <w:ind w:firstLine="284"/>
        <w:jc w:val="both"/>
      </w:pPr>
    </w:p>
    <w:tbl>
      <w:tblPr>
        <w:tblW w:w="0" w:type="auto"/>
        <w:jc w:val="center"/>
        <w:tblLayout w:type="fixed"/>
        <w:tblCellMar>
          <w:left w:w="70" w:type="dxa"/>
          <w:right w:w="70" w:type="dxa"/>
        </w:tblCellMar>
        <w:tblLook w:val="0000"/>
      </w:tblPr>
      <w:tblGrid>
        <w:gridCol w:w="4117"/>
        <w:gridCol w:w="2162"/>
      </w:tblGrid>
      <w:tr w:rsidR="00C83F85" w:rsidRPr="007A2921" w:rsidTr="00E42A80">
        <w:trPr>
          <w:trHeight w:val="340"/>
          <w:jc w:val="center"/>
        </w:trPr>
        <w:tc>
          <w:tcPr>
            <w:tcW w:w="6279" w:type="dxa"/>
            <w:gridSpan w:val="2"/>
            <w:tcBorders>
              <w:bottom w:val="single" w:sz="4" w:space="0" w:color="000000"/>
            </w:tcBorders>
            <w:shd w:val="clear" w:color="auto" w:fill="auto"/>
            <w:vAlign w:val="center"/>
          </w:tcPr>
          <w:p w:rsidR="00C83F85" w:rsidRPr="007A2921" w:rsidRDefault="00C83F85">
            <w:pPr>
              <w:snapToGrid w:val="0"/>
              <w:jc w:val="center"/>
              <w:rPr>
                <w:b/>
                <w:bCs/>
                <w:sz w:val="20"/>
                <w:szCs w:val="20"/>
              </w:rPr>
            </w:pPr>
            <w:r w:rsidRPr="007A2921">
              <w:rPr>
                <w:b/>
                <w:bCs/>
                <w:sz w:val="20"/>
                <w:szCs w:val="20"/>
              </w:rPr>
              <w:t xml:space="preserve">Tabella 5.11: </w:t>
            </w:r>
            <w:r w:rsidRPr="007A2921">
              <w:rPr>
                <w:b/>
                <w:bCs/>
                <w:i/>
                <w:sz w:val="20"/>
                <w:szCs w:val="20"/>
              </w:rPr>
              <w:t>conto economico</w:t>
            </w:r>
            <w:r w:rsidRPr="007A2921">
              <w:rPr>
                <w:b/>
                <w:bCs/>
                <w:sz w:val="20"/>
                <w:szCs w:val="20"/>
              </w:rPr>
              <w:t xml:space="preserve"> e </w:t>
            </w:r>
            <w:r w:rsidRPr="007A2921">
              <w:rPr>
                <w:b/>
                <w:bCs/>
                <w:i/>
                <w:sz w:val="20"/>
                <w:szCs w:val="20"/>
              </w:rPr>
              <w:t>ricavi totali</w:t>
            </w:r>
            <w:r w:rsidRPr="007A2921">
              <w:rPr>
                <w:b/>
                <w:bCs/>
                <w:sz w:val="20"/>
                <w:szCs w:val="20"/>
              </w:rPr>
              <w:t xml:space="preserve"> dell’impresa </w:t>
            </w:r>
            <w:proofErr w:type="spellStart"/>
            <w:r w:rsidRPr="007A2921">
              <w:rPr>
                <w:b/>
                <w:bCs/>
                <w:sz w:val="20"/>
                <w:szCs w:val="20"/>
              </w:rPr>
              <w:t>corilicola</w:t>
            </w:r>
            <w:proofErr w:type="spellEnd"/>
            <w:r w:rsidRPr="007A2921">
              <w:rPr>
                <w:b/>
                <w:bCs/>
                <w:sz w:val="20"/>
                <w:szCs w:val="20"/>
              </w:rPr>
              <w:t>.</w:t>
            </w:r>
          </w:p>
        </w:tc>
      </w:tr>
      <w:tr w:rsidR="00C83F85" w:rsidRPr="007A2921" w:rsidTr="00E42A80">
        <w:trPr>
          <w:trHeight w:val="283"/>
          <w:jc w:val="center"/>
        </w:trPr>
        <w:tc>
          <w:tcPr>
            <w:tcW w:w="4117" w:type="dxa"/>
            <w:tcBorders>
              <w:bottom w:val="single" w:sz="4" w:space="0" w:color="000000"/>
            </w:tcBorders>
            <w:shd w:val="clear" w:color="auto" w:fill="auto"/>
            <w:vAlign w:val="center"/>
          </w:tcPr>
          <w:p w:rsidR="00C83F85" w:rsidRPr="007A2921" w:rsidRDefault="00C83F85">
            <w:pPr>
              <w:snapToGrid w:val="0"/>
              <w:jc w:val="center"/>
              <w:rPr>
                <w:b/>
                <w:bCs/>
                <w:caps/>
                <w:color w:val="000000"/>
                <w:sz w:val="20"/>
              </w:rPr>
            </w:pPr>
            <w:r w:rsidRPr="007A2921">
              <w:rPr>
                <w:b/>
                <w:bCs/>
                <w:caps/>
                <w:color w:val="000000"/>
                <w:sz w:val="20"/>
              </w:rPr>
              <w:t>Ricavi Totali</w:t>
            </w:r>
          </w:p>
        </w:tc>
        <w:tc>
          <w:tcPr>
            <w:tcW w:w="2162" w:type="dxa"/>
            <w:tcBorders>
              <w:bottom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Euro</w:t>
            </w:r>
          </w:p>
        </w:tc>
      </w:tr>
      <w:tr w:rsidR="00C83F85" w:rsidRPr="007A2921" w:rsidTr="00E42A80">
        <w:trPr>
          <w:trHeight w:val="283"/>
          <w:jc w:val="center"/>
        </w:trPr>
        <w:tc>
          <w:tcPr>
            <w:tcW w:w="4117" w:type="dxa"/>
            <w:tcBorders>
              <w:top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Vendita olio</w:t>
            </w:r>
          </w:p>
        </w:tc>
        <w:tc>
          <w:tcPr>
            <w:tcW w:w="2162" w:type="dxa"/>
            <w:tcBorders>
              <w:top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2.846</w:t>
            </w:r>
          </w:p>
        </w:tc>
      </w:tr>
      <w:tr w:rsidR="00C83F85" w:rsidRPr="007A2921" w:rsidTr="00E42A80">
        <w:trPr>
          <w:trHeight w:val="283"/>
          <w:jc w:val="center"/>
        </w:trPr>
        <w:tc>
          <w:tcPr>
            <w:tcW w:w="4117" w:type="dxa"/>
            <w:shd w:val="clear" w:color="auto" w:fill="auto"/>
            <w:vAlign w:val="center"/>
          </w:tcPr>
          <w:p w:rsidR="00C83F85" w:rsidRPr="007A2921" w:rsidRDefault="00C83F85">
            <w:pPr>
              <w:snapToGrid w:val="0"/>
              <w:jc w:val="center"/>
              <w:rPr>
                <w:color w:val="000000"/>
                <w:sz w:val="20"/>
              </w:rPr>
            </w:pPr>
            <w:r w:rsidRPr="007A2921">
              <w:rPr>
                <w:color w:val="000000"/>
                <w:sz w:val="20"/>
              </w:rPr>
              <w:t>Vendita uva</w:t>
            </w:r>
          </w:p>
        </w:tc>
        <w:tc>
          <w:tcPr>
            <w:tcW w:w="2162" w:type="dxa"/>
            <w:shd w:val="clear" w:color="auto" w:fill="auto"/>
            <w:vAlign w:val="center"/>
          </w:tcPr>
          <w:p w:rsidR="00C83F85" w:rsidRPr="007A2921" w:rsidRDefault="00C83F85">
            <w:pPr>
              <w:snapToGrid w:val="0"/>
              <w:jc w:val="center"/>
              <w:rPr>
                <w:color w:val="000000"/>
                <w:sz w:val="20"/>
              </w:rPr>
            </w:pPr>
            <w:r w:rsidRPr="007A2921">
              <w:rPr>
                <w:color w:val="000000"/>
                <w:sz w:val="20"/>
              </w:rPr>
              <w:t>6.435</w:t>
            </w:r>
          </w:p>
        </w:tc>
      </w:tr>
      <w:tr w:rsidR="00C83F85" w:rsidRPr="007A2921" w:rsidTr="00E42A80">
        <w:trPr>
          <w:trHeight w:val="283"/>
          <w:jc w:val="center"/>
        </w:trPr>
        <w:tc>
          <w:tcPr>
            <w:tcW w:w="4117" w:type="dxa"/>
            <w:shd w:val="clear" w:color="auto" w:fill="auto"/>
            <w:vAlign w:val="center"/>
          </w:tcPr>
          <w:p w:rsidR="00C83F85" w:rsidRPr="007A2921" w:rsidRDefault="00C83F85">
            <w:pPr>
              <w:snapToGrid w:val="0"/>
              <w:jc w:val="center"/>
              <w:rPr>
                <w:color w:val="000000"/>
                <w:sz w:val="20"/>
              </w:rPr>
            </w:pPr>
            <w:r w:rsidRPr="007A2921">
              <w:rPr>
                <w:color w:val="000000"/>
                <w:sz w:val="20"/>
              </w:rPr>
              <w:t>Vendita nocciole</w:t>
            </w:r>
          </w:p>
        </w:tc>
        <w:tc>
          <w:tcPr>
            <w:tcW w:w="2162" w:type="dxa"/>
            <w:shd w:val="clear" w:color="auto" w:fill="auto"/>
            <w:vAlign w:val="center"/>
          </w:tcPr>
          <w:p w:rsidR="00C83F85" w:rsidRPr="007A2921" w:rsidRDefault="00C83F85">
            <w:pPr>
              <w:snapToGrid w:val="0"/>
              <w:jc w:val="center"/>
              <w:rPr>
                <w:color w:val="000000"/>
                <w:sz w:val="20"/>
              </w:rPr>
            </w:pPr>
            <w:r w:rsidRPr="007A2921">
              <w:rPr>
                <w:color w:val="000000"/>
                <w:sz w:val="20"/>
              </w:rPr>
              <w:t>48.405</w:t>
            </w:r>
          </w:p>
        </w:tc>
      </w:tr>
      <w:tr w:rsidR="00C83F85" w:rsidRPr="007A2921" w:rsidTr="00E42A80">
        <w:trPr>
          <w:trHeight w:val="283"/>
          <w:jc w:val="center"/>
        </w:trPr>
        <w:tc>
          <w:tcPr>
            <w:tcW w:w="4117" w:type="dxa"/>
            <w:shd w:val="clear" w:color="auto" w:fill="auto"/>
            <w:vAlign w:val="center"/>
          </w:tcPr>
          <w:p w:rsidR="00C83F85" w:rsidRPr="007A2921" w:rsidRDefault="00C83F85">
            <w:pPr>
              <w:snapToGrid w:val="0"/>
              <w:jc w:val="center"/>
              <w:rPr>
                <w:color w:val="000000"/>
                <w:sz w:val="20"/>
              </w:rPr>
            </w:pPr>
            <w:r w:rsidRPr="007A2921">
              <w:rPr>
                <w:color w:val="000000"/>
                <w:sz w:val="20"/>
              </w:rPr>
              <w:t>Vendita castagne</w:t>
            </w:r>
          </w:p>
        </w:tc>
        <w:tc>
          <w:tcPr>
            <w:tcW w:w="2162" w:type="dxa"/>
            <w:shd w:val="clear" w:color="auto" w:fill="auto"/>
            <w:vAlign w:val="center"/>
          </w:tcPr>
          <w:p w:rsidR="00C83F85" w:rsidRPr="007A2921" w:rsidRDefault="00C83F85">
            <w:pPr>
              <w:snapToGrid w:val="0"/>
              <w:jc w:val="center"/>
              <w:rPr>
                <w:color w:val="000000"/>
                <w:sz w:val="20"/>
              </w:rPr>
            </w:pPr>
            <w:r w:rsidRPr="007A2921">
              <w:rPr>
                <w:color w:val="000000"/>
                <w:sz w:val="20"/>
              </w:rPr>
              <w:t>5.897</w:t>
            </w:r>
          </w:p>
        </w:tc>
      </w:tr>
      <w:tr w:rsidR="00C83F85" w:rsidRPr="007A2921" w:rsidTr="00E42A80">
        <w:trPr>
          <w:trHeight w:val="283"/>
          <w:jc w:val="center"/>
        </w:trPr>
        <w:tc>
          <w:tcPr>
            <w:tcW w:w="4117" w:type="dxa"/>
            <w:tcBorders>
              <w:bottom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Vendita colture erbacee</w:t>
            </w:r>
          </w:p>
        </w:tc>
        <w:tc>
          <w:tcPr>
            <w:tcW w:w="2162" w:type="dxa"/>
            <w:tcBorders>
              <w:bottom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320</w:t>
            </w:r>
          </w:p>
        </w:tc>
      </w:tr>
      <w:tr w:rsidR="00C83F85" w:rsidRPr="007A2921" w:rsidTr="00E42A80">
        <w:trPr>
          <w:trHeight w:val="283"/>
          <w:jc w:val="center"/>
        </w:trPr>
        <w:tc>
          <w:tcPr>
            <w:tcW w:w="411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Variazione Rimanenze Prodotti</w:t>
            </w:r>
          </w:p>
        </w:tc>
        <w:tc>
          <w:tcPr>
            <w:tcW w:w="21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0"/>
              </w:rPr>
            </w:pPr>
            <w:r w:rsidRPr="007A2921">
              <w:rPr>
                <w:color w:val="000000"/>
                <w:sz w:val="20"/>
              </w:rPr>
              <w:t>-1.798</w:t>
            </w:r>
          </w:p>
        </w:tc>
      </w:tr>
      <w:tr w:rsidR="00C83F85" w:rsidRPr="007A2921" w:rsidTr="00E42A80">
        <w:trPr>
          <w:trHeight w:val="283"/>
          <w:jc w:val="center"/>
        </w:trPr>
        <w:tc>
          <w:tcPr>
            <w:tcW w:w="411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TOTALE PLV</w:t>
            </w:r>
          </w:p>
        </w:tc>
        <w:tc>
          <w:tcPr>
            <w:tcW w:w="21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62.105</w:t>
            </w:r>
          </w:p>
        </w:tc>
      </w:tr>
      <w:tr w:rsidR="00C83F85" w:rsidRPr="007A2921" w:rsidTr="00E42A80">
        <w:trPr>
          <w:trHeight w:val="283"/>
          <w:jc w:val="center"/>
        </w:trPr>
        <w:tc>
          <w:tcPr>
            <w:tcW w:w="4117" w:type="dxa"/>
            <w:tcBorders>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Aiuti Europei OCM Colture (PAC)</w:t>
            </w:r>
          </w:p>
        </w:tc>
        <w:tc>
          <w:tcPr>
            <w:tcW w:w="2162" w:type="dxa"/>
            <w:tcBorders>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3.620</w:t>
            </w:r>
          </w:p>
        </w:tc>
      </w:tr>
      <w:tr w:rsidR="00C83F85" w:rsidRPr="007A2921" w:rsidTr="00E42A80">
        <w:trPr>
          <w:trHeight w:val="283"/>
          <w:jc w:val="center"/>
        </w:trPr>
        <w:tc>
          <w:tcPr>
            <w:tcW w:w="411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TOTALE RICAVI (PLV + PAC)</w:t>
            </w:r>
          </w:p>
        </w:tc>
        <w:tc>
          <w:tcPr>
            <w:tcW w:w="21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rPr>
            </w:pPr>
            <w:r w:rsidRPr="007A2921">
              <w:rPr>
                <w:b/>
                <w:bCs/>
                <w:color w:val="000000"/>
                <w:sz w:val="20"/>
              </w:rPr>
              <w:t>65.725</w:t>
            </w:r>
          </w:p>
        </w:tc>
      </w:tr>
    </w:tbl>
    <w:p w:rsidR="00C83F85" w:rsidRPr="007A2921" w:rsidRDefault="00C83F85">
      <w:pPr>
        <w:tabs>
          <w:tab w:val="left" w:pos="1560"/>
        </w:tabs>
        <w:ind w:firstLine="284"/>
        <w:jc w:val="both"/>
      </w:pPr>
    </w:p>
    <w:p w:rsidR="00C83F85" w:rsidRPr="007A2921" w:rsidRDefault="00C83F85">
      <w:pPr>
        <w:tabs>
          <w:tab w:val="left" w:pos="1560"/>
        </w:tabs>
        <w:spacing w:before="60" w:line="276" w:lineRule="auto"/>
        <w:ind w:firstLine="284"/>
        <w:jc w:val="both"/>
      </w:pPr>
      <w:r w:rsidRPr="007A2921">
        <w:t xml:space="preserve">Agli introiti vanno sottratti i costi sostenuti nell’anno. S’inizia dai </w:t>
      </w:r>
      <w:r w:rsidRPr="007A2921">
        <w:rPr>
          <w:i/>
        </w:rPr>
        <w:t>costi variabili</w:t>
      </w:r>
      <w:r w:rsidRPr="007A2921">
        <w:t xml:space="preserve"> che in primo luogo includono le spese annuali per le materie prime. </w:t>
      </w:r>
    </w:p>
    <w:p w:rsidR="00C83F85" w:rsidRPr="007A2921" w:rsidRDefault="00C83F85">
      <w:pPr>
        <w:tabs>
          <w:tab w:val="left" w:pos="1560"/>
        </w:tabs>
        <w:ind w:firstLine="284"/>
        <w:jc w:val="both"/>
      </w:pPr>
    </w:p>
    <w:tbl>
      <w:tblPr>
        <w:tblW w:w="0" w:type="auto"/>
        <w:jc w:val="center"/>
        <w:tblLayout w:type="fixed"/>
        <w:tblCellMar>
          <w:left w:w="70" w:type="dxa"/>
          <w:right w:w="70" w:type="dxa"/>
        </w:tblCellMar>
        <w:tblLook w:val="0000"/>
      </w:tblPr>
      <w:tblGrid>
        <w:gridCol w:w="6636"/>
        <w:gridCol w:w="1240"/>
      </w:tblGrid>
      <w:tr w:rsidR="00C83F85" w:rsidRPr="007A2921" w:rsidTr="00E42A80">
        <w:trPr>
          <w:trHeight w:val="340"/>
          <w:jc w:val="center"/>
        </w:trPr>
        <w:tc>
          <w:tcPr>
            <w:tcW w:w="7876" w:type="dxa"/>
            <w:gridSpan w:val="2"/>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0"/>
                <w:szCs w:val="20"/>
              </w:rPr>
            </w:pPr>
            <w:r w:rsidRPr="007A2921">
              <w:rPr>
                <w:b/>
                <w:bCs/>
                <w:sz w:val="20"/>
                <w:szCs w:val="20"/>
              </w:rPr>
              <w:t xml:space="preserve">Tabella 5.12: </w:t>
            </w:r>
            <w:r w:rsidRPr="007A2921">
              <w:rPr>
                <w:b/>
                <w:bCs/>
                <w:i/>
                <w:sz w:val="20"/>
                <w:szCs w:val="20"/>
              </w:rPr>
              <w:t>conto economico</w:t>
            </w:r>
            <w:r w:rsidRPr="007A2921">
              <w:rPr>
                <w:b/>
                <w:bCs/>
                <w:sz w:val="20"/>
                <w:szCs w:val="20"/>
              </w:rPr>
              <w:t xml:space="preserve"> e </w:t>
            </w:r>
            <w:r w:rsidRPr="007A2921">
              <w:rPr>
                <w:b/>
                <w:bCs/>
                <w:i/>
                <w:sz w:val="20"/>
                <w:szCs w:val="20"/>
              </w:rPr>
              <w:t>costi variabili</w:t>
            </w:r>
            <w:r w:rsidRPr="007A2921">
              <w:rPr>
                <w:b/>
                <w:bCs/>
                <w:sz w:val="20"/>
                <w:szCs w:val="20"/>
              </w:rPr>
              <w:t xml:space="preserve"> dell’impresa </w:t>
            </w:r>
            <w:proofErr w:type="spellStart"/>
            <w:r w:rsidRPr="007A2921">
              <w:rPr>
                <w:b/>
                <w:bCs/>
                <w:sz w:val="20"/>
                <w:szCs w:val="20"/>
              </w:rPr>
              <w:t>corilicola</w:t>
            </w:r>
            <w:proofErr w:type="spellEnd"/>
            <w:r w:rsidRPr="007A2921">
              <w:rPr>
                <w:b/>
                <w:bCs/>
                <w:sz w:val="20"/>
                <w:szCs w:val="20"/>
              </w:rPr>
              <w:t>.</w:t>
            </w:r>
          </w:p>
        </w:tc>
      </w:tr>
      <w:tr w:rsidR="00C83F85" w:rsidRPr="007A2921" w:rsidTr="00E42A80">
        <w:trPr>
          <w:trHeight w:val="283"/>
          <w:jc w:val="center"/>
        </w:trPr>
        <w:tc>
          <w:tcPr>
            <w:tcW w:w="6636"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0"/>
                <w:szCs w:val="20"/>
              </w:rPr>
            </w:pPr>
            <w:r w:rsidRPr="007A2921">
              <w:rPr>
                <w:b/>
                <w:bCs/>
                <w:sz w:val="20"/>
                <w:szCs w:val="20"/>
              </w:rPr>
              <w:t>COSTI VARIABILI</w:t>
            </w:r>
          </w:p>
        </w:tc>
        <w:tc>
          <w:tcPr>
            <w:tcW w:w="1240"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Euro</w:t>
            </w:r>
          </w:p>
        </w:tc>
      </w:tr>
      <w:tr w:rsidR="00C83F85" w:rsidRPr="007A2921" w:rsidTr="00E42A80">
        <w:trPr>
          <w:trHeight w:val="283"/>
          <w:jc w:val="center"/>
        </w:trPr>
        <w:tc>
          <w:tcPr>
            <w:tcW w:w="6636" w:type="dxa"/>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Acquisto di Carburanti e Lubrificanti</w:t>
            </w:r>
          </w:p>
        </w:tc>
        <w:tc>
          <w:tcPr>
            <w:tcW w:w="1240" w:type="dxa"/>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8.641</w:t>
            </w:r>
          </w:p>
        </w:tc>
      </w:tr>
      <w:tr w:rsidR="00C83F85" w:rsidRPr="007A2921" w:rsidTr="00E42A80">
        <w:trPr>
          <w:trHeight w:val="283"/>
          <w:jc w:val="center"/>
        </w:trPr>
        <w:tc>
          <w:tcPr>
            <w:tcW w:w="6636" w:type="dxa"/>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Acquisto di Fattori per la Coltivazione</w:t>
            </w:r>
          </w:p>
        </w:tc>
        <w:tc>
          <w:tcPr>
            <w:tcW w:w="1240" w:type="dxa"/>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7.517</w:t>
            </w:r>
          </w:p>
        </w:tc>
      </w:tr>
      <w:tr w:rsidR="00C83F85" w:rsidRPr="007A2921" w:rsidTr="00E42A80">
        <w:trPr>
          <w:trHeight w:val="283"/>
          <w:jc w:val="center"/>
        </w:trPr>
        <w:tc>
          <w:tcPr>
            <w:tcW w:w="6636" w:type="dxa"/>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Altri costi variabili (energia, acqua)</w:t>
            </w:r>
          </w:p>
        </w:tc>
        <w:tc>
          <w:tcPr>
            <w:tcW w:w="1240" w:type="dxa"/>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216</w:t>
            </w:r>
          </w:p>
        </w:tc>
      </w:tr>
      <w:tr w:rsidR="00C83F85" w:rsidRPr="007A2921" w:rsidTr="00E42A80">
        <w:trPr>
          <w:trHeight w:val="283"/>
          <w:jc w:val="center"/>
        </w:trPr>
        <w:tc>
          <w:tcPr>
            <w:tcW w:w="6636" w:type="dxa"/>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Variazione nelle rimanenze di materie prime acquistate</w:t>
            </w:r>
          </w:p>
        </w:tc>
        <w:tc>
          <w:tcPr>
            <w:tcW w:w="1240" w:type="dxa"/>
            <w:shd w:val="clear" w:color="auto" w:fill="auto"/>
            <w:vAlign w:val="center"/>
          </w:tcPr>
          <w:p w:rsidR="00C83F85" w:rsidRPr="007A2921" w:rsidRDefault="00C83F85">
            <w:pPr>
              <w:widowControl w:val="0"/>
              <w:tabs>
                <w:tab w:val="left" w:pos="0"/>
                <w:tab w:val="left" w:pos="1560"/>
              </w:tabs>
              <w:snapToGrid w:val="0"/>
              <w:jc w:val="center"/>
              <w:rPr>
                <w:i/>
                <w:sz w:val="20"/>
                <w:szCs w:val="20"/>
              </w:rPr>
            </w:pPr>
            <w:r w:rsidRPr="007A2921">
              <w:rPr>
                <w:i/>
                <w:sz w:val="20"/>
                <w:szCs w:val="20"/>
              </w:rPr>
              <w:t>- 34</w:t>
            </w:r>
          </w:p>
        </w:tc>
      </w:tr>
      <w:tr w:rsidR="00C83F85" w:rsidRPr="007A2921" w:rsidTr="00E42A80">
        <w:trPr>
          <w:trHeight w:val="283"/>
          <w:jc w:val="center"/>
        </w:trPr>
        <w:tc>
          <w:tcPr>
            <w:tcW w:w="6636"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0"/>
                <w:szCs w:val="20"/>
              </w:rPr>
            </w:pPr>
            <w:r w:rsidRPr="007A2921">
              <w:rPr>
                <w:b/>
                <w:bCs/>
                <w:sz w:val="20"/>
                <w:szCs w:val="20"/>
              </w:rPr>
              <w:t>TOTALE COSTI VARIABILI COLTURE</w:t>
            </w:r>
          </w:p>
        </w:tc>
        <w:tc>
          <w:tcPr>
            <w:tcW w:w="1240"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0"/>
                <w:szCs w:val="20"/>
              </w:rPr>
            </w:pPr>
            <w:r w:rsidRPr="007A2921">
              <w:rPr>
                <w:b/>
                <w:bCs/>
                <w:sz w:val="20"/>
                <w:szCs w:val="20"/>
              </w:rPr>
              <w:t>16.340</w:t>
            </w:r>
          </w:p>
        </w:tc>
      </w:tr>
      <w:tr w:rsidR="00C83F85" w:rsidRPr="007A2921" w:rsidTr="00E42A80">
        <w:trPr>
          <w:trHeight w:val="283"/>
          <w:jc w:val="center"/>
        </w:trPr>
        <w:tc>
          <w:tcPr>
            <w:tcW w:w="6636" w:type="dxa"/>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Lavoro salariato avventizio</w:t>
            </w:r>
          </w:p>
        </w:tc>
        <w:tc>
          <w:tcPr>
            <w:tcW w:w="1240" w:type="dxa"/>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1.535</w:t>
            </w:r>
          </w:p>
        </w:tc>
      </w:tr>
      <w:tr w:rsidR="00C83F85" w:rsidRPr="007A2921" w:rsidTr="00E42A80">
        <w:trPr>
          <w:trHeight w:val="283"/>
          <w:jc w:val="center"/>
        </w:trPr>
        <w:tc>
          <w:tcPr>
            <w:tcW w:w="6636" w:type="dxa"/>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Contributi previdenziali e assicurativi per il lavoro salariato avventizio</w:t>
            </w:r>
          </w:p>
        </w:tc>
        <w:tc>
          <w:tcPr>
            <w:tcW w:w="1240" w:type="dxa"/>
            <w:shd w:val="clear" w:color="auto" w:fill="auto"/>
            <w:vAlign w:val="center"/>
          </w:tcPr>
          <w:p w:rsidR="00C83F85" w:rsidRPr="007A2921" w:rsidRDefault="00C83F85">
            <w:pPr>
              <w:widowControl w:val="0"/>
              <w:tabs>
                <w:tab w:val="left" w:pos="0"/>
                <w:tab w:val="left" w:pos="1560"/>
              </w:tabs>
              <w:snapToGrid w:val="0"/>
              <w:jc w:val="center"/>
              <w:rPr>
                <w:sz w:val="20"/>
                <w:szCs w:val="20"/>
              </w:rPr>
            </w:pPr>
            <w:r w:rsidRPr="007A2921">
              <w:rPr>
                <w:sz w:val="20"/>
                <w:szCs w:val="20"/>
              </w:rPr>
              <w:t>909</w:t>
            </w:r>
          </w:p>
        </w:tc>
      </w:tr>
      <w:tr w:rsidR="00C83F85" w:rsidRPr="007A2921" w:rsidTr="00E42A80">
        <w:trPr>
          <w:trHeight w:val="283"/>
          <w:jc w:val="center"/>
        </w:trPr>
        <w:tc>
          <w:tcPr>
            <w:tcW w:w="6636"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0"/>
                <w:szCs w:val="20"/>
              </w:rPr>
            </w:pPr>
            <w:r w:rsidRPr="007A2921">
              <w:rPr>
                <w:b/>
                <w:bCs/>
                <w:sz w:val="20"/>
                <w:szCs w:val="20"/>
              </w:rPr>
              <w:t>TOTALE COSTI VARIABILI (CV</w:t>
            </w:r>
            <w:proofErr w:type="gramStart"/>
            <w:r w:rsidRPr="007A2921">
              <w:rPr>
                <w:b/>
                <w:bCs/>
                <w:sz w:val="20"/>
                <w:szCs w:val="20"/>
              </w:rPr>
              <w:t xml:space="preserve"> )</w:t>
            </w:r>
            <w:proofErr w:type="gramEnd"/>
          </w:p>
        </w:tc>
        <w:tc>
          <w:tcPr>
            <w:tcW w:w="1240" w:type="dxa"/>
            <w:tcBorders>
              <w:bottom w:val="single" w:sz="4" w:space="0" w:color="000000"/>
            </w:tcBorders>
            <w:shd w:val="clear" w:color="auto" w:fill="auto"/>
            <w:vAlign w:val="center"/>
          </w:tcPr>
          <w:p w:rsidR="00C83F85" w:rsidRPr="007A2921" w:rsidRDefault="00C83F85">
            <w:pPr>
              <w:widowControl w:val="0"/>
              <w:tabs>
                <w:tab w:val="left" w:pos="0"/>
                <w:tab w:val="left" w:pos="1560"/>
              </w:tabs>
              <w:snapToGrid w:val="0"/>
              <w:jc w:val="center"/>
              <w:rPr>
                <w:b/>
                <w:bCs/>
                <w:sz w:val="20"/>
                <w:szCs w:val="20"/>
              </w:rPr>
            </w:pPr>
            <w:r w:rsidRPr="007A2921">
              <w:rPr>
                <w:b/>
                <w:bCs/>
                <w:sz w:val="20"/>
                <w:szCs w:val="20"/>
              </w:rPr>
              <w:t>18.785</w:t>
            </w:r>
          </w:p>
        </w:tc>
      </w:tr>
    </w:tbl>
    <w:p w:rsidR="00C83F85" w:rsidRPr="007A2921" w:rsidRDefault="00C83F85">
      <w:pPr>
        <w:tabs>
          <w:tab w:val="left" w:pos="1560"/>
        </w:tabs>
        <w:ind w:firstLine="284"/>
        <w:jc w:val="both"/>
      </w:pPr>
    </w:p>
    <w:p w:rsidR="00C83F85" w:rsidRPr="007A2921" w:rsidRDefault="00C83F85">
      <w:pPr>
        <w:tabs>
          <w:tab w:val="left" w:pos="1560"/>
        </w:tabs>
        <w:spacing w:before="60" w:line="276" w:lineRule="auto"/>
        <w:ind w:firstLine="284"/>
        <w:jc w:val="both"/>
      </w:pPr>
      <w:r w:rsidRPr="007A2921">
        <w:t xml:space="preserve">Per il calcolo dei </w:t>
      </w:r>
      <w:r w:rsidRPr="007A2921">
        <w:rPr>
          <w:i/>
        </w:rPr>
        <w:t>costi variabili</w:t>
      </w:r>
      <w:r w:rsidRPr="007A2921">
        <w:t xml:space="preserve"> si considerano anche le variazioni nelle rimanenze di materie prime acquistate, che aumentano di 33,65 €: questo valore è sottratto all’insieme delle spese sostenute durante l’anno per i mezzi tecnici. In quest’impresa non vi sono materie prime prodotte e anticipazioni colturali. </w:t>
      </w:r>
    </w:p>
    <w:p w:rsidR="00C83F85" w:rsidRPr="007A2921" w:rsidRDefault="00C83F85">
      <w:pPr>
        <w:tabs>
          <w:tab w:val="left" w:pos="1560"/>
        </w:tabs>
        <w:spacing w:before="60" w:line="276" w:lineRule="auto"/>
        <w:ind w:firstLine="284"/>
        <w:jc w:val="both"/>
      </w:pPr>
      <w:r w:rsidRPr="007A2921">
        <w:t xml:space="preserve">Tra i </w:t>
      </w:r>
      <w:r w:rsidRPr="007A2921">
        <w:rPr>
          <w:i/>
        </w:rPr>
        <w:t>costi variabili</w:t>
      </w:r>
      <w:r w:rsidRPr="007A2921">
        <w:t xml:space="preserve"> non è incluso l’affitto poiché il rapporto contrattuale tra l’impresa e il soggetto che cede il suolo è di tipo </w:t>
      </w:r>
      <w:proofErr w:type="spellStart"/>
      <w:r w:rsidRPr="007A2921">
        <w:t>poliannuale</w:t>
      </w:r>
      <w:proofErr w:type="spellEnd"/>
      <w:r w:rsidRPr="007A2921">
        <w:t xml:space="preserve">, così questa spesa è registrata tra i </w:t>
      </w:r>
      <w:r w:rsidRPr="007A2921">
        <w:rPr>
          <w:i/>
        </w:rPr>
        <w:t>costi fissi</w:t>
      </w:r>
      <w:r w:rsidRPr="007A2921">
        <w:t xml:space="preserve">. Oltre alle spese per le materie prime, tra i </w:t>
      </w:r>
      <w:r w:rsidRPr="007A2921">
        <w:rPr>
          <w:i/>
        </w:rPr>
        <w:t>costi variabili</w:t>
      </w:r>
      <w:r w:rsidRPr="007A2921">
        <w:t xml:space="preserve"> vi sono quelle per la manodopera stagionale: questa spesa include i contributi al lavoro salariato. La sottrazione dai </w:t>
      </w:r>
      <w:r w:rsidRPr="007A2921">
        <w:rPr>
          <w:i/>
        </w:rPr>
        <w:t>Ricavi</w:t>
      </w:r>
      <w:r w:rsidRPr="007A2921">
        <w:t xml:space="preserve"> dei costi per le materie prime genera il </w:t>
      </w:r>
      <w:r w:rsidRPr="007A2921">
        <w:rPr>
          <w:i/>
        </w:rPr>
        <w:t>Valore Aggiunto</w:t>
      </w:r>
      <w:r w:rsidRPr="007A2921">
        <w:t xml:space="preserve"> (</w:t>
      </w:r>
      <w:r w:rsidRPr="007A2921">
        <w:rPr>
          <w:i/>
        </w:rPr>
        <w:t>VA</w:t>
      </w:r>
      <w:r w:rsidRPr="007A2921">
        <w:t xml:space="preserve">) che è di 49.385 €. Sottraendo anche il costo per il lavoro stagionale (OTD) si ha il </w:t>
      </w:r>
      <w:r w:rsidRPr="007A2921">
        <w:rPr>
          <w:i/>
        </w:rPr>
        <w:t>Reddito Lordo</w:t>
      </w:r>
      <w:r w:rsidRPr="007A2921">
        <w:t xml:space="preserve"> (</w:t>
      </w:r>
      <w:r w:rsidRPr="007A2921">
        <w:rPr>
          <w:i/>
        </w:rPr>
        <w:t>RL</w:t>
      </w:r>
      <w:r w:rsidRPr="007A2921">
        <w:t xml:space="preserve">) che ammonta a 46.940 €. Infine, il </w:t>
      </w:r>
      <w:r w:rsidRPr="007A2921">
        <w:rPr>
          <w:i/>
        </w:rPr>
        <w:t>Margine Operativo Lordo</w:t>
      </w:r>
      <w:r w:rsidRPr="007A2921">
        <w:t xml:space="preserve"> si calcola sottraendo anche il costo per i dipendenti fissi (OTI): la loro assenza rende </w:t>
      </w:r>
      <w:r w:rsidRPr="007A2921">
        <w:rPr>
          <w:i/>
        </w:rPr>
        <w:t>MOL</w:t>
      </w:r>
      <w:r w:rsidRPr="007A2921">
        <w:t xml:space="preserve"> uguale a </w:t>
      </w:r>
      <w:r w:rsidRPr="007A2921">
        <w:rPr>
          <w:i/>
        </w:rPr>
        <w:t>RL</w:t>
      </w:r>
      <w:r w:rsidRPr="007A2921">
        <w:t>.</w:t>
      </w:r>
    </w:p>
    <w:p w:rsidR="00C83F85" w:rsidRPr="007A2921" w:rsidRDefault="00C83F85">
      <w:pPr>
        <w:tabs>
          <w:tab w:val="left" w:pos="1560"/>
        </w:tabs>
        <w:spacing w:before="60" w:line="276" w:lineRule="auto"/>
        <w:ind w:firstLine="284"/>
        <w:jc w:val="both"/>
      </w:pPr>
      <w:r w:rsidRPr="007A2921">
        <w:t xml:space="preserve">Il passo successivo prevede il calcolo del </w:t>
      </w:r>
      <w:r w:rsidRPr="007A2921">
        <w:rPr>
          <w:i/>
        </w:rPr>
        <w:t>Reddito Operativo</w:t>
      </w:r>
      <w:r w:rsidRPr="007A2921">
        <w:t xml:space="preserve"> che, sottratto delle imposte sulla produzione e del risultato delle gestioni extra-caratteristiche, comporrà il </w:t>
      </w:r>
      <w:r w:rsidRPr="007A2921">
        <w:rPr>
          <w:i/>
        </w:rPr>
        <w:t xml:space="preserve">Risultato della </w:t>
      </w:r>
      <w:r w:rsidRPr="007A2921">
        <w:rPr>
          <w:i/>
        </w:rPr>
        <w:lastRenderedPageBreak/>
        <w:t>Gestione Ordinaria</w:t>
      </w:r>
      <w:r w:rsidRPr="007A2921">
        <w:t>. A questo scopo dal</w:t>
      </w:r>
      <w:r w:rsidRPr="007A2921">
        <w:rPr>
          <w:i/>
        </w:rPr>
        <w:t xml:space="preserve"> Margine Operativo Lordo </w:t>
      </w:r>
      <w:r w:rsidRPr="007A2921">
        <w:t xml:space="preserve">si sottraggono gli oneri fissi, che sono associati ai fattori impiegati nell’attività in modo stabile, ossia per più cicli di produzione. S’inizia dalle </w:t>
      </w:r>
      <w:r w:rsidRPr="007A2921">
        <w:rPr>
          <w:i/>
        </w:rPr>
        <w:t>quote d’ammortamento</w:t>
      </w:r>
      <w:r w:rsidRPr="007A2921">
        <w:t xml:space="preserve"> dei capitali investiti per l’acquisto, che in totale sono 7.509 € e costituiscono la parte dei costi d’acquisizione dei fattori a logorio parziale imputata all’esercizio in esame. Le </w:t>
      </w:r>
      <w:r w:rsidRPr="007A2921">
        <w:rPr>
          <w:i/>
        </w:rPr>
        <w:t>quote d’ammortamento</w:t>
      </w:r>
      <w:r w:rsidRPr="007A2921">
        <w:t xml:space="preserve"> sono </w:t>
      </w:r>
      <w:r w:rsidRPr="007A2921">
        <w:rPr>
          <w:i/>
        </w:rPr>
        <w:t>costi impliciti</w:t>
      </w:r>
      <w:r w:rsidRPr="007A2921">
        <w:t>, ossia non corrispondono a espliciti esborsi monetari e sono quindi disponibili nei depositi bancari o postali dell’impresa.</w:t>
      </w:r>
      <w:r w:rsidRPr="007A2921">
        <w:rPr>
          <w:rStyle w:val="Caratteredellanota"/>
        </w:rPr>
        <w:footnoteReference w:id="61"/>
      </w:r>
    </w:p>
    <w:p w:rsidR="00C83F85" w:rsidRPr="007A2921" w:rsidRDefault="00C83F85">
      <w:pPr>
        <w:tabs>
          <w:tab w:val="left" w:pos="1560"/>
        </w:tabs>
        <w:ind w:firstLine="284"/>
        <w:jc w:val="both"/>
      </w:pPr>
    </w:p>
    <w:tbl>
      <w:tblPr>
        <w:tblW w:w="0" w:type="auto"/>
        <w:jc w:val="center"/>
        <w:tblLayout w:type="fixed"/>
        <w:tblCellMar>
          <w:left w:w="70" w:type="dxa"/>
          <w:right w:w="70" w:type="dxa"/>
        </w:tblCellMar>
        <w:tblLook w:val="0000"/>
      </w:tblPr>
      <w:tblGrid>
        <w:gridCol w:w="5799"/>
        <w:gridCol w:w="1916"/>
      </w:tblGrid>
      <w:tr w:rsidR="00C83F85" w:rsidRPr="007A2921" w:rsidTr="00E42A80">
        <w:trPr>
          <w:trHeight w:val="312"/>
          <w:jc w:val="center"/>
        </w:trPr>
        <w:tc>
          <w:tcPr>
            <w:tcW w:w="7715" w:type="dxa"/>
            <w:gridSpan w:val="2"/>
            <w:tcBorders>
              <w:bottom w:val="single" w:sz="4" w:space="0" w:color="000000"/>
            </w:tcBorders>
            <w:shd w:val="clear" w:color="auto" w:fill="auto"/>
            <w:vAlign w:val="center"/>
          </w:tcPr>
          <w:p w:rsidR="00C83F85" w:rsidRPr="007A2921" w:rsidRDefault="00C83F85">
            <w:pPr>
              <w:snapToGrid w:val="0"/>
              <w:jc w:val="center"/>
              <w:rPr>
                <w:b/>
                <w:bCs/>
                <w:sz w:val="20"/>
                <w:szCs w:val="20"/>
              </w:rPr>
            </w:pPr>
            <w:r w:rsidRPr="007A2921">
              <w:rPr>
                <w:b/>
                <w:bCs/>
                <w:sz w:val="20"/>
                <w:szCs w:val="20"/>
              </w:rPr>
              <w:t xml:space="preserve">Tabella 5.13: </w:t>
            </w:r>
            <w:r w:rsidRPr="007A2921">
              <w:rPr>
                <w:b/>
                <w:bCs/>
                <w:i/>
                <w:sz w:val="20"/>
                <w:szCs w:val="20"/>
              </w:rPr>
              <w:t>conto economico</w:t>
            </w:r>
            <w:r w:rsidRPr="007A2921">
              <w:rPr>
                <w:b/>
                <w:bCs/>
                <w:sz w:val="20"/>
                <w:szCs w:val="20"/>
              </w:rPr>
              <w:t xml:space="preserve"> e </w:t>
            </w:r>
            <w:r w:rsidRPr="007A2921">
              <w:rPr>
                <w:b/>
                <w:bCs/>
                <w:i/>
                <w:sz w:val="20"/>
                <w:szCs w:val="20"/>
              </w:rPr>
              <w:t>costi fissi</w:t>
            </w:r>
            <w:r w:rsidRPr="007A2921">
              <w:rPr>
                <w:b/>
                <w:bCs/>
                <w:sz w:val="20"/>
                <w:szCs w:val="20"/>
              </w:rPr>
              <w:t xml:space="preserve"> dell’impresa </w:t>
            </w:r>
            <w:proofErr w:type="spellStart"/>
            <w:r w:rsidRPr="007A2921">
              <w:rPr>
                <w:b/>
                <w:bCs/>
                <w:sz w:val="20"/>
                <w:szCs w:val="20"/>
              </w:rPr>
              <w:t>corilicola</w:t>
            </w:r>
            <w:proofErr w:type="spellEnd"/>
            <w:r w:rsidRPr="007A2921">
              <w:rPr>
                <w:b/>
                <w:bCs/>
                <w:sz w:val="20"/>
                <w:szCs w:val="20"/>
              </w:rPr>
              <w:t>.</w:t>
            </w:r>
          </w:p>
        </w:tc>
      </w:tr>
      <w:tr w:rsidR="00C83F85" w:rsidRPr="007A2921" w:rsidTr="00E42A80">
        <w:trPr>
          <w:trHeight w:val="312"/>
          <w:jc w:val="center"/>
        </w:trPr>
        <w:tc>
          <w:tcPr>
            <w:tcW w:w="5799"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aps/>
                <w:sz w:val="20"/>
                <w:szCs w:val="20"/>
              </w:rPr>
            </w:pPr>
            <w:r w:rsidRPr="007A2921">
              <w:rPr>
                <w:caps/>
                <w:sz w:val="20"/>
                <w:szCs w:val="20"/>
              </w:rPr>
              <w:t>Costi fissi</w:t>
            </w:r>
          </w:p>
        </w:tc>
        <w:tc>
          <w:tcPr>
            <w:tcW w:w="1916"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Euro</w:t>
            </w:r>
          </w:p>
        </w:tc>
      </w:tr>
      <w:tr w:rsidR="00C83F85" w:rsidRPr="007A2921" w:rsidTr="00E42A80">
        <w:trPr>
          <w:trHeight w:val="312"/>
          <w:jc w:val="center"/>
        </w:trPr>
        <w:tc>
          <w:tcPr>
            <w:tcW w:w="5799" w:type="dxa"/>
            <w:tcBorders>
              <w:top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Quota ammortamento piantagioni</w:t>
            </w:r>
          </w:p>
        </w:tc>
        <w:tc>
          <w:tcPr>
            <w:tcW w:w="1916" w:type="dxa"/>
            <w:tcBorders>
              <w:top w:val="single" w:sz="4" w:space="0" w:color="000000"/>
            </w:tcBorders>
            <w:shd w:val="clear" w:color="auto" w:fill="auto"/>
            <w:vAlign w:val="center"/>
          </w:tcPr>
          <w:p w:rsidR="00C83F85" w:rsidRPr="007A2921" w:rsidRDefault="00C83F85">
            <w:pPr>
              <w:snapToGrid w:val="0"/>
              <w:jc w:val="center"/>
              <w:rPr>
                <w:sz w:val="20"/>
                <w:szCs w:val="20"/>
              </w:rPr>
            </w:pPr>
            <w:r w:rsidRPr="007A2921">
              <w:rPr>
                <w:sz w:val="20"/>
                <w:szCs w:val="20"/>
              </w:rPr>
              <w:t>2.069</w:t>
            </w:r>
          </w:p>
        </w:tc>
      </w:tr>
      <w:tr w:rsidR="00C83F85" w:rsidRPr="007A2921" w:rsidTr="00E42A80">
        <w:trPr>
          <w:trHeight w:val="312"/>
          <w:jc w:val="center"/>
        </w:trPr>
        <w:tc>
          <w:tcPr>
            <w:tcW w:w="5799" w:type="dxa"/>
            <w:shd w:val="clear" w:color="auto" w:fill="auto"/>
            <w:vAlign w:val="center"/>
          </w:tcPr>
          <w:p w:rsidR="00C83F85" w:rsidRPr="007A2921" w:rsidRDefault="00C83F85">
            <w:pPr>
              <w:snapToGrid w:val="0"/>
              <w:jc w:val="center"/>
              <w:rPr>
                <w:sz w:val="20"/>
                <w:szCs w:val="20"/>
              </w:rPr>
            </w:pPr>
            <w:r w:rsidRPr="007A2921">
              <w:rPr>
                <w:sz w:val="20"/>
                <w:szCs w:val="20"/>
              </w:rPr>
              <w:t xml:space="preserve">Quota ammortamento fabbricati e </w:t>
            </w:r>
            <w:proofErr w:type="gramStart"/>
            <w:r w:rsidRPr="007A2921">
              <w:rPr>
                <w:sz w:val="20"/>
                <w:szCs w:val="20"/>
              </w:rPr>
              <w:t>miglioramenti</w:t>
            </w:r>
            <w:proofErr w:type="gramEnd"/>
          </w:p>
        </w:tc>
        <w:tc>
          <w:tcPr>
            <w:tcW w:w="1916" w:type="dxa"/>
            <w:shd w:val="clear" w:color="auto" w:fill="auto"/>
            <w:vAlign w:val="center"/>
          </w:tcPr>
          <w:p w:rsidR="00C83F85" w:rsidRPr="007A2921" w:rsidRDefault="00C83F85">
            <w:pPr>
              <w:snapToGrid w:val="0"/>
              <w:jc w:val="center"/>
              <w:rPr>
                <w:sz w:val="20"/>
                <w:szCs w:val="20"/>
              </w:rPr>
            </w:pPr>
            <w:r w:rsidRPr="007A2921">
              <w:rPr>
                <w:sz w:val="20"/>
                <w:szCs w:val="20"/>
              </w:rPr>
              <w:t>1.864</w:t>
            </w:r>
          </w:p>
        </w:tc>
      </w:tr>
      <w:tr w:rsidR="00C83F85" w:rsidRPr="007A2921" w:rsidTr="00E42A80">
        <w:trPr>
          <w:trHeight w:val="312"/>
          <w:jc w:val="center"/>
        </w:trPr>
        <w:tc>
          <w:tcPr>
            <w:tcW w:w="5799" w:type="dxa"/>
            <w:shd w:val="clear" w:color="auto" w:fill="auto"/>
            <w:vAlign w:val="center"/>
          </w:tcPr>
          <w:p w:rsidR="00C83F85" w:rsidRPr="007A2921" w:rsidRDefault="00C83F85">
            <w:pPr>
              <w:snapToGrid w:val="0"/>
              <w:jc w:val="center"/>
              <w:rPr>
                <w:sz w:val="20"/>
                <w:szCs w:val="20"/>
              </w:rPr>
            </w:pPr>
            <w:r w:rsidRPr="007A2921">
              <w:rPr>
                <w:sz w:val="20"/>
                <w:szCs w:val="20"/>
              </w:rPr>
              <w:t>Quota ammortamento macchine</w:t>
            </w:r>
          </w:p>
        </w:tc>
        <w:tc>
          <w:tcPr>
            <w:tcW w:w="1916" w:type="dxa"/>
            <w:shd w:val="clear" w:color="auto" w:fill="auto"/>
            <w:vAlign w:val="center"/>
          </w:tcPr>
          <w:p w:rsidR="00C83F85" w:rsidRPr="007A2921" w:rsidRDefault="00C83F85">
            <w:pPr>
              <w:snapToGrid w:val="0"/>
              <w:jc w:val="center"/>
              <w:rPr>
                <w:sz w:val="20"/>
                <w:szCs w:val="20"/>
              </w:rPr>
            </w:pPr>
            <w:r w:rsidRPr="007A2921">
              <w:rPr>
                <w:sz w:val="20"/>
                <w:szCs w:val="20"/>
              </w:rPr>
              <w:t>4.773</w:t>
            </w:r>
          </w:p>
        </w:tc>
      </w:tr>
      <w:tr w:rsidR="00C83F85" w:rsidRPr="007A2921" w:rsidTr="00E42A80">
        <w:trPr>
          <w:trHeight w:val="312"/>
          <w:jc w:val="center"/>
        </w:trPr>
        <w:tc>
          <w:tcPr>
            <w:tcW w:w="5799" w:type="dxa"/>
            <w:shd w:val="clear" w:color="auto" w:fill="auto"/>
            <w:vAlign w:val="center"/>
          </w:tcPr>
          <w:p w:rsidR="00C83F85" w:rsidRPr="007A2921" w:rsidRDefault="00C83F85">
            <w:pPr>
              <w:snapToGrid w:val="0"/>
              <w:jc w:val="center"/>
              <w:rPr>
                <w:i/>
                <w:iCs/>
                <w:color w:val="000000"/>
                <w:sz w:val="20"/>
                <w:szCs w:val="20"/>
              </w:rPr>
            </w:pPr>
            <w:r w:rsidRPr="007A2921">
              <w:rPr>
                <w:sz w:val="20"/>
                <w:szCs w:val="20"/>
              </w:rPr>
              <w:t xml:space="preserve">Quote manutenzione macchine </w:t>
            </w:r>
            <w:r w:rsidRPr="007A2921">
              <w:rPr>
                <w:i/>
                <w:iCs/>
                <w:color w:val="000000"/>
                <w:sz w:val="20"/>
                <w:szCs w:val="20"/>
              </w:rPr>
              <w:t>(materie prime e pezzi ricambio)</w:t>
            </w:r>
          </w:p>
        </w:tc>
        <w:tc>
          <w:tcPr>
            <w:tcW w:w="1916" w:type="dxa"/>
            <w:shd w:val="clear" w:color="auto" w:fill="auto"/>
            <w:vAlign w:val="center"/>
          </w:tcPr>
          <w:p w:rsidR="00C83F85" w:rsidRPr="007A2921" w:rsidRDefault="00C83F85">
            <w:pPr>
              <w:snapToGrid w:val="0"/>
              <w:jc w:val="center"/>
              <w:rPr>
                <w:sz w:val="20"/>
                <w:szCs w:val="20"/>
              </w:rPr>
            </w:pPr>
            <w:r w:rsidRPr="007A2921">
              <w:rPr>
                <w:sz w:val="20"/>
                <w:szCs w:val="20"/>
              </w:rPr>
              <w:t>2.978</w:t>
            </w:r>
          </w:p>
        </w:tc>
      </w:tr>
      <w:tr w:rsidR="00C83F85" w:rsidRPr="007A2921" w:rsidTr="00E42A80">
        <w:trPr>
          <w:trHeight w:val="312"/>
          <w:jc w:val="center"/>
        </w:trPr>
        <w:tc>
          <w:tcPr>
            <w:tcW w:w="5799" w:type="dxa"/>
            <w:shd w:val="clear" w:color="auto" w:fill="auto"/>
            <w:vAlign w:val="center"/>
          </w:tcPr>
          <w:p w:rsidR="00C83F85" w:rsidRPr="007A2921" w:rsidRDefault="00C83F85">
            <w:pPr>
              <w:snapToGrid w:val="0"/>
              <w:jc w:val="center"/>
              <w:rPr>
                <w:i/>
                <w:iCs/>
                <w:color w:val="000000"/>
                <w:sz w:val="20"/>
                <w:szCs w:val="20"/>
              </w:rPr>
            </w:pPr>
            <w:r w:rsidRPr="007A2921">
              <w:rPr>
                <w:sz w:val="20"/>
                <w:szCs w:val="20"/>
              </w:rPr>
              <w:t>Quote manutenzione strutture</w:t>
            </w:r>
            <w:r w:rsidRPr="007A2921">
              <w:rPr>
                <w:i/>
                <w:iCs/>
                <w:color w:val="000000"/>
                <w:sz w:val="20"/>
                <w:szCs w:val="20"/>
              </w:rPr>
              <w:t xml:space="preserve"> (materie prime e pezzi ricambio)</w:t>
            </w:r>
          </w:p>
        </w:tc>
        <w:tc>
          <w:tcPr>
            <w:tcW w:w="1916" w:type="dxa"/>
            <w:shd w:val="clear" w:color="auto" w:fill="auto"/>
            <w:vAlign w:val="center"/>
          </w:tcPr>
          <w:p w:rsidR="00C83F85" w:rsidRPr="007A2921" w:rsidRDefault="00C83F85">
            <w:pPr>
              <w:snapToGrid w:val="0"/>
              <w:jc w:val="center"/>
              <w:rPr>
                <w:sz w:val="20"/>
                <w:szCs w:val="20"/>
              </w:rPr>
            </w:pPr>
            <w:r w:rsidRPr="007A2921">
              <w:rPr>
                <w:sz w:val="20"/>
                <w:szCs w:val="20"/>
              </w:rPr>
              <w:t>295</w:t>
            </w:r>
          </w:p>
        </w:tc>
      </w:tr>
      <w:tr w:rsidR="00C83F85" w:rsidRPr="007A2921" w:rsidTr="00E42A80">
        <w:trPr>
          <w:trHeight w:val="312"/>
          <w:jc w:val="center"/>
        </w:trPr>
        <w:tc>
          <w:tcPr>
            <w:tcW w:w="5799"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Assicurazione macchine</w:t>
            </w:r>
          </w:p>
        </w:tc>
        <w:tc>
          <w:tcPr>
            <w:tcW w:w="1916" w:type="dxa"/>
            <w:shd w:val="clear" w:color="auto" w:fill="auto"/>
            <w:vAlign w:val="center"/>
          </w:tcPr>
          <w:p w:rsidR="00C83F85" w:rsidRPr="007A2921" w:rsidRDefault="00C83F85">
            <w:pPr>
              <w:snapToGrid w:val="0"/>
              <w:jc w:val="center"/>
              <w:rPr>
                <w:sz w:val="20"/>
                <w:szCs w:val="20"/>
              </w:rPr>
            </w:pPr>
            <w:r w:rsidRPr="007A2921">
              <w:rPr>
                <w:sz w:val="20"/>
                <w:szCs w:val="20"/>
              </w:rPr>
              <w:t>800</w:t>
            </w:r>
          </w:p>
        </w:tc>
      </w:tr>
      <w:tr w:rsidR="00C83F85" w:rsidRPr="007A2921" w:rsidTr="00E42A80">
        <w:trPr>
          <w:trHeight w:val="312"/>
          <w:jc w:val="center"/>
        </w:trPr>
        <w:tc>
          <w:tcPr>
            <w:tcW w:w="5799"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Affitto terreni</w:t>
            </w:r>
          </w:p>
        </w:tc>
        <w:tc>
          <w:tcPr>
            <w:tcW w:w="1916" w:type="dxa"/>
            <w:shd w:val="clear" w:color="auto" w:fill="auto"/>
            <w:vAlign w:val="center"/>
          </w:tcPr>
          <w:p w:rsidR="00C83F85" w:rsidRPr="007A2921" w:rsidRDefault="00C83F85">
            <w:pPr>
              <w:snapToGrid w:val="0"/>
              <w:jc w:val="center"/>
              <w:rPr>
                <w:sz w:val="20"/>
                <w:szCs w:val="20"/>
              </w:rPr>
            </w:pPr>
            <w:r w:rsidRPr="007A2921">
              <w:rPr>
                <w:sz w:val="20"/>
                <w:szCs w:val="20"/>
              </w:rPr>
              <w:t>2.091</w:t>
            </w:r>
          </w:p>
        </w:tc>
      </w:tr>
      <w:tr w:rsidR="00C83F85" w:rsidRPr="007A2921" w:rsidTr="00E42A80">
        <w:trPr>
          <w:trHeight w:val="312"/>
          <w:jc w:val="center"/>
        </w:trPr>
        <w:tc>
          <w:tcPr>
            <w:tcW w:w="5799"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Contributi Agricoli Unificati (CAU)</w:t>
            </w:r>
          </w:p>
        </w:tc>
        <w:tc>
          <w:tcPr>
            <w:tcW w:w="1916" w:type="dxa"/>
            <w:shd w:val="clear" w:color="auto" w:fill="auto"/>
            <w:vAlign w:val="center"/>
          </w:tcPr>
          <w:p w:rsidR="00C83F85" w:rsidRPr="007A2921" w:rsidRDefault="00C83F85">
            <w:pPr>
              <w:snapToGrid w:val="0"/>
              <w:jc w:val="center"/>
              <w:rPr>
                <w:sz w:val="20"/>
                <w:szCs w:val="20"/>
              </w:rPr>
            </w:pPr>
            <w:r w:rsidRPr="007A2921">
              <w:rPr>
                <w:sz w:val="20"/>
                <w:szCs w:val="20"/>
              </w:rPr>
              <w:t>3.657</w:t>
            </w:r>
          </w:p>
        </w:tc>
      </w:tr>
      <w:tr w:rsidR="00C83F85" w:rsidRPr="007A2921" w:rsidTr="00E42A80">
        <w:trPr>
          <w:trHeight w:val="312"/>
          <w:jc w:val="center"/>
        </w:trPr>
        <w:tc>
          <w:tcPr>
            <w:tcW w:w="5799"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 xml:space="preserve">Organizzazione professionale (consulenze </w:t>
            </w:r>
            <w:r w:rsidRPr="007A2921">
              <w:rPr>
                <w:i/>
                <w:iCs/>
                <w:color w:val="000000"/>
                <w:sz w:val="20"/>
                <w:szCs w:val="20"/>
              </w:rPr>
              <w:t>CAF</w:t>
            </w:r>
            <w:r w:rsidRPr="007A2921">
              <w:rPr>
                <w:color w:val="000000"/>
                <w:sz w:val="20"/>
                <w:szCs w:val="20"/>
              </w:rPr>
              <w:t>) o Commercialista</w:t>
            </w:r>
          </w:p>
        </w:tc>
        <w:tc>
          <w:tcPr>
            <w:tcW w:w="1916" w:type="dxa"/>
            <w:shd w:val="clear" w:color="auto" w:fill="auto"/>
            <w:vAlign w:val="center"/>
          </w:tcPr>
          <w:p w:rsidR="00C83F85" w:rsidRPr="007A2921" w:rsidRDefault="00C83F85">
            <w:pPr>
              <w:snapToGrid w:val="0"/>
              <w:jc w:val="center"/>
              <w:rPr>
                <w:sz w:val="20"/>
                <w:szCs w:val="20"/>
              </w:rPr>
            </w:pPr>
            <w:r w:rsidRPr="007A2921">
              <w:rPr>
                <w:sz w:val="20"/>
                <w:szCs w:val="20"/>
              </w:rPr>
              <w:t>1.216</w:t>
            </w:r>
          </w:p>
        </w:tc>
      </w:tr>
      <w:tr w:rsidR="00C83F85" w:rsidRPr="007A2921" w:rsidTr="00E42A80">
        <w:trPr>
          <w:trHeight w:val="312"/>
          <w:jc w:val="center"/>
        </w:trPr>
        <w:tc>
          <w:tcPr>
            <w:tcW w:w="5799"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Altre spese generali</w:t>
            </w:r>
          </w:p>
        </w:tc>
        <w:tc>
          <w:tcPr>
            <w:tcW w:w="1916" w:type="dxa"/>
            <w:shd w:val="clear" w:color="auto" w:fill="auto"/>
            <w:vAlign w:val="center"/>
          </w:tcPr>
          <w:p w:rsidR="00C83F85" w:rsidRPr="007A2921" w:rsidRDefault="00C83F85">
            <w:pPr>
              <w:snapToGrid w:val="0"/>
              <w:jc w:val="center"/>
              <w:rPr>
                <w:sz w:val="20"/>
                <w:szCs w:val="20"/>
              </w:rPr>
            </w:pPr>
            <w:r w:rsidRPr="007A2921">
              <w:rPr>
                <w:sz w:val="20"/>
                <w:szCs w:val="20"/>
              </w:rPr>
              <w:t>189</w:t>
            </w:r>
          </w:p>
        </w:tc>
      </w:tr>
      <w:tr w:rsidR="00C83F85" w:rsidRPr="007A2921" w:rsidTr="00E42A80">
        <w:trPr>
          <w:trHeight w:val="312"/>
          <w:jc w:val="center"/>
        </w:trPr>
        <w:tc>
          <w:tcPr>
            <w:tcW w:w="5799"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Lavoro dipendente a tempo indeterminato (Salari, Contributi, TFR)</w:t>
            </w:r>
          </w:p>
        </w:tc>
        <w:tc>
          <w:tcPr>
            <w:tcW w:w="191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r>
      <w:tr w:rsidR="00C83F85" w:rsidRPr="007A2921" w:rsidTr="00E42A80">
        <w:trPr>
          <w:trHeight w:val="312"/>
          <w:jc w:val="center"/>
        </w:trPr>
        <w:tc>
          <w:tcPr>
            <w:tcW w:w="5799"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r w:rsidRPr="007A2921">
              <w:rPr>
                <w:b/>
                <w:bCs/>
                <w:color w:val="000000"/>
                <w:sz w:val="20"/>
                <w:szCs w:val="20"/>
              </w:rPr>
              <w:t>TOTALE COSTI FISSI</w:t>
            </w:r>
          </w:p>
        </w:tc>
        <w:tc>
          <w:tcPr>
            <w:tcW w:w="1916"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r w:rsidRPr="007A2921">
              <w:rPr>
                <w:b/>
                <w:bCs/>
                <w:color w:val="000000"/>
                <w:sz w:val="20"/>
                <w:szCs w:val="20"/>
              </w:rPr>
              <w:t>19.932</w:t>
            </w:r>
          </w:p>
        </w:tc>
      </w:tr>
      <w:tr w:rsidR="00C83F85" w:rsidRPr="007A2921" w:rsidTr="00E42A80">
        <w:trPr>
          <w:trHeight w:val="312"/>
          <w:jc w:val="center"/>
        </w:trPr>
        <w:tc>
          <w:tcPr>
            <w:tcW w:w="5799"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r w:rsidRPr="007A2921">
              <w:rPr>
                <w:b/>
                <w:bCs/>
                <w:color w:val="000000"/>
                <w:sz w:val="20"/>
                <w:szCs w:val="20"/>
              </w:rPr>
              <w:t>TOTALE COSTI</w:t>
            </w:r>
          </w:p>
        </w:tc>
        <w:tc>
          <w:tcPr>
            <w:tcW w:w="1916"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b/>
                <w:bCs/>
                <w:color w:val="000000"/>
                <w:sz w:val="20"/>
                <w:szCs w:val="20"/>
              </w:rPr>
            </w:pPr>
            <w:r w:rsidRPr="007A2921">
              <w:rPr>
                <w:b/>
                <w:bCs/>
                <w:color w:val="000000"/>
                <w:sz w:val="20"/>
                <w:szCs w:val="20"/>
              </w:rPr>
              <w:t>38.717</w:t>
            </w:r>
          </w:p>
        </w:tc>
      </w:tr>
    </w:tbl>
    <w:p w:rsidR="00C83F85" w:rsidRPr="007A2921" w:rsidRDefault="00C83F85">
      <w:pPr>
        <w:tabs>
          <w:tab w:val="left" w:pos="1560"/>
        </w:tabs>
        <w:ind w:firstLine="284"/>
        <w:jc w:val="both"/>
      </w:pPr>
    </w:p>
    <w:p w:rsidR="00C83F85" w:rsidRPr="007A2921" w:rsidRDefault="00C83F85">
      <w:pPr>
        <w:tabs>
          <w:tab w:val="left" w:pos="1560"/>
        </w:tabs>
        <w:spacing w:before="60" w:line="276" w:lineRule="auto"/>
        <w:ind w:firstLine="284"/>
        <w:jc w:val="both"/>
      </w:pPr>
      <w:r w:rsidRPr="007A2921">
        <w:t xml:space="preserve">Un discorso diverso vale per le </w:t>
      </w:r>
      <w:r w:rsidRPr="007A2921">
        <w:rPr>
          <w:i/>
        </w:rPr>
        <w:t>quote di manutenzione</w:t>
      </w:r>
      <w:r w:rsidRPr="007A2921">
        <w:t xml:space="preserve"> dei macchinari, dei fabbricati e dei miglioramenti fondiari, che costituiscono un esborso esplicito per i pezzi di ricambio, le materie prime e i servizi di riparazione. Nel caso dei fabbricati, la </w:t>
      </w:r>
      <w:r w:rsidRPr="007A2921">
        <w:rPr>
          <w:i/>
        </w:rPr>
        <w:t>quota di manutenzione</w:t>
      </w:r>
      <w:r w:rsidRPr="007A2921">
        <w:t xml:space="preserve"> si può calcolare applicando un’aliquota del 5‰ al valore </w:t>
      </w:r>
      <w:r w:rsidRPr="007A2921">
        <w:rPr>
          <w:i/>
        </w:rPr>
        <w:t>corrente</w:t>
      </w:r>
      <w:r w:rsidRPr="007A2921">
        <w:t xml:space="preserve"> di costruzione che nel caso in esame è di 49.301 € per il magazzino e il ricovero macchine, e di 36.258 € per i pozzi e gli altri miglioramenti. Con l’aliquota del 5‰ le rispettive </w:t>
      </w:r>
      <w:r w:rsidRPr="007A2921">
        <w:rPr>
          <w:i/>
        </w:rPr>
        <w:t>quote di manutenzione</w:t>
      </w:r>
      <w:r w:rsidRPr="007A2921">
        <w:t xml:space="preserve"> sono quindi 222 e 163 €. Per le motrici si applicano aliquote che variano dal 4 al 5% del valore in base alla complessità tecnica delle macchine. Quest’ultima varia di più nel caso delle operatrici e, così, le loro aliquote di manutenzione salgono dal 2 fino al 6% nel caso dei </w:t>
      </w:r>
      <w:proofErr w:type="spellStart"/>
      <w:r w:rsidRPr="007A2921">
        <w:t>trinciastocchi</w:t>
      </w:r>
      <w:proofErr w:type="spellEnd"/>
      <w:r w:rsidRPr="007A2921">
        <w:t xml:space="preserve"> o delle raccattatrici.</w:t>
      </w:r>
    </w:p>
    <w:p w:rsidR="00C83F85" w:rsidRPr="007A2921" w:rsidRDefault="00C83F85">
      <w:pPr>
        <w:tabs>
          <w:tab w:val="left" w:pos="1560"/>
        </w:tabs>
        <w:spacing w:before="60" w:line="276" w:lineRule="auto"/>
        <w:ind w:firstLine="284"/>
        <w:jc w:val="both"/>
      </w:pPr>
      <w:r w:rsidRPr="007A2921">
        <w:t xml:space="preserve">Tra le altre voci di costo, qui si ritrovano gli affitti poliennali, le spese di assicurazione, i contributi previdenziali e assicurativi pagati per l’imprenditore e la sua famiglia, e le spese generali. Queste ultime non variano in base all’impegno produttivo e sono costi espliciti a servizio dell’impresa nel suo complesso e non di specifici impieghi. Esse sono costituite, ad </w:t>
      </w:r>
      <w:r w:rsidRPr="007A2921">
        <w:lastRenderedPageBreak/>
        <w:t>esempio, dai canoni fissi per l’energia elettrica o dai pagamenti a organizzazioni professionali o a consulenti privati, per l’assistenza fiscale o di accesso ai contributi PAC.</w:t>
      </w:r>
    </w:p>
    <w:p w:rsidR="00C83F85" w:rsidRPr="007A2921" w:rsidRDefault="00C83F85">
      <w:pPr>
        <w:tabs>
          <w:tab w:val="left" w:pos="1560"/>
        </w:tabs>
        <w:spacing w:before="60" w:line="276" w:lineRule="auto"/>
        <w:ind w:firstLine="284"/>
        <w:jc w:val="both"/>
      </w:pPr>
      <w:r w:rsidRPr="007A2921">
        <w:t>Nel gruppo dei costi fissi vanno contabilizzate le spese per eventuali dipendenti a tempo indeterminato (OTI, impiegati, dirigenti). Queste includono le remunerazioni, i contributi previdenziali e assicurativi e l’accantonamento per il TFR.</w:t>
      </w:r>
      <w:r w:rsidRPr="007A2921">
        <w:rPr>
          <w:rStyle w:val="Caratteredellanota"/>
        </w:rPr>
        <w:footnoteReference w:id="62"/>
      </w:r>
      <w:r w:rsidRPr="007A2921">
        <w:t xml:space="preserve"> In questo gruppo vanno incluse le imposte sui beni immobili di proprietà (ICI). Queste, però, nel caso in esame non si applicano, giacché l’impresa ricade in una zona definita </w:t>
      </w:r>
      <w:r w:rsidRPr="007A2921">
        <w:rPr>
          <w:i/>
        </w:rPr>
        <w:t>svantaggiata</w:t>
      </w:r>
      <w:r w:rsidRPr="007A2921">
        <w:t>.</w:t>
      </w:r>
    </w:p>
    <w:p w:rsidR="00C83F85" w:rsidRPr="007A2921" w:rsidRDefault="00C83F85">
      <w:pPr>
        <w:tabs>
          <w:tab w:val="left" w:pos="1560"/>
        </w:tabs>
        <w:spacing w:before="60" w:line="276" w:lineRule="auto"/>
        <w:ind w:firstLine="284"/>
        <w:jc w:val="both"/>
      </w:pPr>
      <w:r w:rsidRPr="007A2921">
        <w:t xml:space="preserve">I costi fissi si sottraggono al </w:t>
      </w:r>
      <w:r w:rsidRPr="007A2921">
        <w:rPr>
          <w:i/>
        </w:rPr>
        <w:t>Reddito Lordo</w:t>
      </w:r>
      <w:r w:rsidRPr="007A2921">
        <w:t xml:space="preserve"> per ottenere il </w:t>
      </w:r>
      <w:r w:rsidRPr="007A2921">
        <w:rPr>
          <w:i/>
        </w:rPr>
        <w:t>Reddito Operativo</w:t>
      </w:r>
      <w:r w:rsidRPr="007A2921">
        <w:t xml:space="preserve">. Quest’ultimo va </w:t>
      </w:r>
      <w:r w:rsidRPr="007A2921">
        <w:rPr>
          <w:i/>
        </w:rPr>
        <w:t>corretto</w:t>
      </w:r>
      <w:r w:rsidRPr="007A2921">
        <w:t xml:space="preserve"> detraendogli i pagamenti per le imposte sull’attività produttiva, ossia per l’IRAP, il cui valore dipende dalla produzione ottenuta e dalle relative spese sostenute. Segue la somma o la sottrazione dei risultati delle </w:t>
      </w:r>
      <w:r w:rsidRPr="007A2921">
        <w:rPr>
          <w:i/>
        </w:rPr>
        <w:t>gestioni extra-caratteristiche</w:t>
      </w:r>
      <w:r w:rsidRPr="007A2921">
        <w:t xml:space="preserve"> che nel caso in esame si limitano alla </w:t>
      </w:r>
      <w:r w:rsidRPr="007A2921">
        <w:rPr>
          <w:i/>
        </w:rPr>
        <w:t>Gestione Finanziaria</w:t>
      </w:r>
      <w:r w:rsidRPr="007A2921">
        <w:t xml:space="preserve">. Quest’ultima, nonostante la </w:t>
      </w:r>
      <w:r w:rsidRPr="007A2921">
        <w:rPr>
          <w:i/>
        </w:rPr>
        <w:t>quota interessi</w:t>
      </w:r>
      <w:r w:rsidRPr="007A2921">
        <w:t xml:space="preserve"> della rata del mutuo per l’acquisto </w:t>
      </w:r>
      <w:proofErr w:type="gramStart"/>
      <w:r w:rsidRPr="007A2921">
        <w:t>del</w:t>
      </w:r>
      <w:proofErr w:type="gramEnd"/>
      <w:r w:rsidRPr="007A2921">
        <w:t xml:space="preserve"> noccioleto irriguo, mostra un piccolo attivo dovuto ai movimenti dei depositi bancari. Sommando al Reddito Operativo corretto (</w:t>
      </w:r>
      <w:proofErr w:type="spellStart"/>
      <w:r w:rsidRPr="007A2921">
        <w:t>ROc</w:t>
      </w:r>
      <w:proofErr w:type="spellEnd"/>
      <w:r w:rsidRPr="007A2921">
        <w:t xml:space="preserve">) il risultato di questa gestione, si ottiene il valore della </w:t>
      </w:r>
      <w:r w:rsidRPr="007A2921">
        <w:rPr>
          <w:i/>
        </w:rPr>
        <w:t>Gestione Ordinaria</w:t>
      </w:r>
      <w:r w:rsidRPr="007A2921">
        <w:t>, pari a 26.230 €.</w:t>
      </w:r>
    </w:p>
    <w:p w:rsidR="00C83F85" w:rsidRPr="007A2921" w:rsidRDefault="00C83F85">
      <w:pPr>
        <w:tabs>
          <w:tab w:val="left" w:pos="1560"/>
        </w:tabs>
        <w:ind w:firstLine="284"/>
        <w:jc w:val="both"/>
      </w:pPr>
    </w:p>
    <w:tbl>
      <w:tblPr>
        <w:tblW w:w="0" w:type="auto"/>
        <w:jc w:val="center"/>
        <w:tblLayout w:type="fixed"/>
        <w:tblCellMar>
          <w:left w:w="70" w:type="dxa"/>
          <w:right w:w="70" w:type="dxa"/>
        </w:tblCellMar>
        <w:tblLook w:val="0000"/>
      </w:tblPr>
      <w:tblGrid>
        <w:gridCol w:w="5632"/>
        <w:gridCol w:w="1020"/>
      </w:tblGrid>
      <w:tr w:rsidR="00C83F85" w:rsidRPr="007A2921" w:rsidTr="00E42A80">
        <w:trPr>
          <w:trHeight w:val="312"/>
          <w:jc w:val="center"/>
        </w:trPr>
        <w:tc>
          <w:tcPr>
            <w:tcW w:w="6652" w:type="dxa"/>
            <w:gridSpan w:val="2"/>
            <w:tcBorders>
              <w:bottom w:val="single" w:sz="4" w:space="0" w:color="000000"/>
            </w:tcBorders>
            <w:shd w:val="clear" w:color="auto" w:fill="auto"/>
            <w:vAlign w:val="center"/>
          </w:tcPr>
          <w:p w:rsidR="00C83F85" w:rsidRPr="007A2921" w:rsidRDefault="00C83F85">
            <w:pPr>
              <w:snapToGrid w:val="0"/>
              <w:jc w:val="center"/>
              <w:rPr>
                <w:b/>
                <w:bCs/>
                <w:sz w:val="20"/>
                <w:szCs w:val="20"/>
              </w:rPr>
            </w:pPr>
            <w:r w:rsidRPr="007A2921">
              <w:rPr>
                <w:b/>
                <w:bCs/>
                <w:sz w:val="20"/>
                <w:szCs w:val="20"/>
              </w:rPr>
              <w:t xml:space="preserve">Tabella 5.14: </w:t>
            </w:r>
            <w:r w:rsidRPr="007A2921">
              <w:rPr>
                <w:b/>
                <w:bCs/>
                <w:i/>
                <w:sz w:val="20"/>
                <w:szCs w:val="20"/>
              </w:rPr>
              <w:t>conto economico</w:t>
            </w:r>
            <w:r w:rsidRPr="007A2921">
              <w:rPr>
                <w:b/>
                <w:bCs/>
                <w:sz w:val="20"/>
                <w:szCs w:val="20"/>
              </w:rPr>
              <w:t xml:space="preserve"> e </w:t>
            </w:r>
            <w:r w:rsidRPr="007A2921">
              <w:rPr>
                <w:b/>
                <w:bCs/>
                <w:i/>
                <w:sz w:val="20"/>
                <w:szCs w:val="20"/>
              </w:rPr>
              <w:t>reddito</w:t>
            </w:r>
            <w:r w:rsidRPr="007A2921">
              <w:rPr>
                <w:b/>
                <w:bCs/>
                <w:sz w:val="20"/>
                <w:szCs w:val="20"/>
              </w:rPr>
              <w:t xml:space="preserve"> dell’impresa </w:t>
            </w:r>
            <w:proofErr w:type="spellStart"/>
            <w:r w:rsidRPr="007A2921">
              <w:rPr>
                <w:b/>
                <w:bCs/>
                <w:sz w:val="20"/>
                <w:szCs w:val="20"/>
              </w:rPr>
              <w:t>corilicola</w:t>
            </w:r>
            <w:proofErr w:type="spellEnd"/>
            <w:r w:rsidRPr="007A2921">
              <w:rPr>
                <w:b/>
                <w:bCs/>
                <w:sz w:val="20"/>
                <w:szCs w:val="20"/>
              </w:rPr>
              <w:t>.</w:t>
            </w:r>
          </w:p>
        </w:tc>
      </w:tr>
      <w:tr w:rsidR="00C83F85" w:rsidRPr="007A2921" w:rsidTr="00E42A80">
        <w:trPr>
          <w:trHeight w:val="312"/>
          <w:jc w:val="center"/>
        </w:trPr>
        <w:tc>
          <w:tcPr>
            <w:tcW w:w="5632" w:type="dxa"/>
            <w:tcBorders>
              <w:top w:val="single" w:sz="4" w:space="0" w:color="000000"/>
            </w:tcBorders>
            <w:shd w:val="clear" w:color="auto" w:fill="auto"/>
            <w:vAlign w:val="center"/>
          </w:tcPr>
          <w:p w:rsidR="00C83F85" w:rsidRPr="007A2921" w:rsidRDefault="00C83F85">
            <w:pPr>
              <w:snapToGrid w:val="0"/>
              <w:jc w:val="center"/>
              <w:rPr>
                <w:b/>
                <w:bCs/>
                <w:color w:val="000000"/>
                <w:sz w:val="20"/>
                <w:szCs w:val="40"/>
              </w:rPr>
            </w:pPr>
            <w:r w:rsidRPr="007A2921">
              <w:rPr>
                <w:b/>
                <w:bCs/>
                <w:color w:val="000000"/>
                <w:sz w:val="20"/>
                <w:szCs w:val="40"/>
              </w:rPr>
              <w:t>REDDITO OPERATIVO (RO = RL – CF)</w:t>
            </w:r>
          </w:p>
        </w:tc>
        <w:tc>
          <w:tcPr>
            <w:tcW w:w="1020" w:type="dxa"/>
            <w:tcBorders>
              <w:top w:val="single" w:sz="4" w:space="0" w:color="000000"/>
            </w:tcBorders>
            <w:shd w:val="clear" w:color="auto" w:fill="auto"/>
            <w:vAlign w:val="center"/>
          </w:tcPr>
          <w:p w:rsidR="00C83F85" w:rsidRPr="007A2921" w:rsidRDefault="00C83F85">
            <w:pPr>
              <w:snapToGrid w:val="0"/>
              <w:jc w:val="center"/>
              <w:rPr>
                <w:b/>
                <w:bCs/>
                <w:color w:val="000000"/>
                <w:sz w:val="20"/>
                <w:szCs w:val="40"/>
              </w:rPr>
            </w:pPr>
            <w:r w:rsidRPr="007A2921">
              <w:rPr>
                <w:b/>
                <w:bCs/>
                <w:color w:val="000000"/>
                <w:sz w:val="20"/>
                <w:szCs w:val="40"/>
              </w:rPr>
              <w:t>27.008</w:t>
            </w:r>
          </w:p>
        </w:tc>
      </w:tr>
      <w:tr w:rsidR="00C83F85" w:rsidRPr="007A2921" w:rsidTr="00E42A80">
        <w:trPr>
          <w:trHeight w:val="283"/>
          <w:jc w:val="center"/>
        </w:trPr>
        <w:tc>
          <w:tcPr>
            <w:tcW w:w="5632" w:type="dxa"/>
            <w:shd w:val="clear" w:color="auto" w:fill="auto"/>
            <w:vAlign w:val="center"/>
          </w:tcPr>
          <w:p w:rsidR="00C83F85" w:rsidRPr="007A2921" w:rsidRDefault="00C83F85">
            <w:pPr>
              <w:snapToGrid w:val="0"/>
              <w:jc w:val="center"/>
              <w:rPr>
                <w:color w:val="000000"/>
                <w:sz w:val="20"/>
                <w:szCs w:val="40"/>
              </w:rPr>
            </w:pPr>
            <w:r w:rsidRPr="007A2921">
              <w:rPr>
                <w:color w:val="000000"/>
                <w:sz w:val="20"/>
                <w:szCs w:val="40"/>
              </w:rPr>
              <w:t>IRAP sul valore produzione</w:t>
            </w:r>
          </w:p>
        </w:tc>
        <w:tc>
          <w:tcPr>
            <w:tcW w:w="1020" w:type="dxa"/>
            <w:shd w:val="clear" w:color="auto" w:fill="auto"/>
            <w:vAlign w:val="center"/>
          </w:tcPr>
          <w:p w:rsidR="00C83F85" w:rsidRPr="007A2921" w:rsidRDefault="00C83F85">
            <w:pPr>
              <w:snapToGrid w:val="0"/>
              <w:jc w:val="center"/>
              <w:rPr>
                <w:color w:val="000000"/>
                <w:sz w:val="20"/>
                <w:szCs w:val="40"/>
              </w:rPr>
            </w:pPr>
            <w:r w:rsidRPr="007A2921">
              <w:rPr>
                <w:color w:val="000000"/>
                <w:sz w:val="20"/>
                <w:szCs w:val="40"/>
              </w:rPr>
              <w:t>781</w:t>
            </w:r>
          </w:p>
        </w:tc>
      </w:tr>
      <w:tr w:rsidR="00C83F85" w:rsidRPr="007A2921" w:rsidTr="00E42A80">
        <w:trPr>
          <w:trHeight w:val="312"/>
          <w:jc w:val="center"/>
        </w:trPr>
        <w:tc>
          <w:tcPr>
            <w:tcW w:w="5632" w:type="dxa"/>
            <w:shd w:val="clear" w:color="auto" w:fill="auto"/>
            <w:vAlign w:val="center"/>
          </w:tcPr>
          <w:p w:rsidR="00C83F85" w:rsidRPr="007A2921" w:rsidRDefault="00C83F85">
            <w:pPr>
              <w:snapToGrid w:val="0"/>
              <w:jc w:val="center"/>
              <w:rPr>
                <w:b/>
                <w:bCs/>
                <w:color w:val="000000"/>
                <w:sz w:val="20"/>
                <w:szCs w:val="40"/>
              </w:rPr>
            </w:pPr>
            <w:r w:rsidRPr="007A2921">
              <w:rPr>
                <w:b/>
                <w:bCs/>
                <w:color w:val="000000"/>
                <w:sz w:val="20"/>
                <w:szCs w:val="40"/>
              </w:rPr>
              <w:t>REDDITO OPERATIVO CORRETTO (</w:t>
            </w:r>
            <w:proofErr w:type="spellStart"/>
            <w:r w:rsidRPr="007A2921">
              <w:rPr>
                <w:b/>
                <w:bCs/>
                <w:color w:val="000000"/>
                <w:sz w:val="20"/>
                <w:szCs w:val="40"/>
              </w:rPr>
              <w:t>ROc</w:t>
            </w:r>
            <w:proofErr w:type="spellEnd"/>
            <w:r w:rsidRPr="007A2921">
              <w:rPr>
                <w:b/>
                <w:bCs/>
                <w:color w:val="000000"/>
                <w:sz w:val="20"/>
                <w:szCs w:val="40"/>
              </w:rPr>
              <w:t xml:space="preserve"> = RO – </w:t>
            </w:r>
            <w:proofErr w:type="spellStart"/>
            <w:r w:rsidRPr="007A2921">
              <w:rPr>
                <w:b/>
                <w:bCs/>
                <w:color w:val="000000"/>
                <w:sz w:val="20"/>
                <w:szCs w:val="40"/>
              </w:rPr>
              <w:t>Imp</w:t>
            </w:r>
            <w:proofErr w:type="spellEnd"/>
            <w:r w:rsidRPr="007A2921">
              <w:rPr>
                <w:b/>
                <w:bCs/>
                <w:color w:val="000000"/>
                <w:sz w:val="20"/>
                <w:szCs w:val="40"/>
              </w:rPr>
              <w:t>)</w:t>
            </w:r>
          </w:p>
        </w:tc>
        <w:tc>
          <w:tcPr>
            <w:tcW w:w="1020" w:type="dxa"/>
            <w:shd w:val="clear" w:color="auto" w:fill="auto"/>
            <w:vAlign w:val="center"/>
          </w:tcPr>
          <w:p w:rsidR="00C83F85" w:rsidRPr="007A2921" w:rsidRDefault="00C83F85">
            <w:pPr>
              <w:snapToGrid w:val="0"/>
              <w:jc w:val="center"/>
              <w:rPr>
                <w:b/>
                <w:bCs/>
                <w:color w:val="000000"/>
                <w:sz w:val="20"/>
                <w:szCs w:val="40"/>
              </w:rPr>
            </w:pPr>
            <w:r w:rsidRPr="007A2921">
              <w:rPr>
                <w:b/>
                <w:bCs/>
                <w:color w:val="000000"/>
                <w:sz w:val="20"/>
                <w:szCs w:val="40"/>
              </w:rPr>
              <w:t>26.228</w:t>
            </w:r>
          </w:p>
        </w:tc>
      </w:tr>
      <w:tr w:rsidR="00C83F85" w:rsidRPr="007A2921" w:rsidTr="00E42A80">
        <w:trPr>
          <w:trHeight w:val="283"/>
          <w:jc w:val="center"/>
        </w:trPr>
        <w:tc>
          <w:tcPr>
            <w:tcW w:w="5632" w:type="dxa"/>
            <w:shd w:val="clear" w:color="auto" w:fill="auto"/>
            <w:vAlign w:val="center"/>
          </w:tcPr>
          <w:p w:rsidR="00C83F85" w:rsidRPr="007A2921" w:rsidRDefault="00C83F85">
            <w:pPr>
              <w:snapToGrid w:val="0"/>
              <w:jc w:val="center"/>
              <w:rPr>
                <w:b/>
                <w:bCs/>
                <w:color w:val="000000"/>
                <w:sz w:val="20"/>
                <w:szCs w:val="40"/>
              </w:rPr>
            </w:pPr>
            <w:r w:rsidRPr="007A2921">
              <w:rPr>
                <w:b/>
                <w:bCs/>
                <w:color w:val="000000"/>
                <w:sz w:val="20"/>
                <w:szCs w:val="40"/>
              </w:rPr>
              <w:t>Gestione finanziaria (GF)</w:t>
            </w:r>
          </w:p>
        </w:tc>
        <w:tc>
          <w:tcPr>
            <w:tcW w:w="1020" w:type="dxa"/>
            <w:shd w:val="clear" w:color="auto" w:fill="auto"/>
            <w:vAlign w:val="center"/>
          </w:tcPr>
          <w:p w:rsidR="00C83F85" w:rsidRPr="007A2921" w:rsidRDefault="00C83F85">
            <w:pPr>
              <w:snapToGrid w:val="0"/>
              <w:jc w:val="center"/>
              <w:rPr>
                <w:color w:val="000000"/>
                <w:sz w:val="40"/>
                <w:szCs w:val="40"/>
              </w:rPr>
            </w:pPr>
          </w:p>
        </w:tc>
      </w:tr>
      <w:tr w:rsidR="00C83F85" w:rsidRPr="007A2921" w:rsidTr="00E42A80">
        <w:trPr>
          <w:trHeight w:val="283"/>
          <w:jc w:val="center"/>
        </w:trPr>
        <w:tc>
          <w:tcPr>
            <w:tcW w:w="5632" w:type="dxa"/>
            <w:shd w:val="clear" w:color="auto" w:fill="auto"/>
            <w:vAlign w:val="center"/>
          </w:tcPr>
          <w:p w:rsidR="00C83F85" w:rsidRPr="007A2921" w:rsidRDefault="00C83F85">
            <w:pPr>
              <w:snapToGrid w:val="0"/>
              <w:jc w:val="center"/>
              <w:rPr>
                <w:i/>
                <w:iCs/>
                <w:color w:val="000000"/>
                <w:sz w:val="20"/>
                <w:szCs w:val="40"/>
              </w:rPr>
            </w:pPr>
            <w:r w:rsidRPr="007A2921">
              <w:rPr>
                <w:i/>
                <w:iCs/>
                <w:color w:val="000000"/>
                <w:sz w:val="20"/>
                <w:szCs w:val="40"/>
              </w:rPr>
              <w:t>Interessi attivi (+)</w:t>
            </w:r>
          </w:p>
        </w:tc>
        <w:tc>
          <w:tcPr>
            <w:tcW w:w="1020" w:type="dxa"/>
            <w:shd w:val="clear" w:color="auto" w:fill="auto"/>
            <w:vAlign w:val="center"/>
          </w:tcPr>
          <w:p w:rsidR="00C83F85" w:rsidRPr="007A2921" w:rsidRDefault="00C83F85">
            <w:pPr>
              <w:snapToGrid w:val="0"/>
              <w:jc w:val="center"/>
              <w:rPr>
                <w:i/>
                <w:iCs/>
                <w:color w:val="000000"/>
                <w:sz w:val="20"/>
                <w:szCs w:val="40"/>
              </w:rPr>
            </w:pPr>
            <w:r w:rsidRPr="007A2921">
              <w:rPr>
                <w:i/>
                <w:iCs/>
                <w:color w:val="000000"/>
                <w:sz w:val="20"/>
                <w:szCs w:val="40"/>
              </w:rPr>
              <w:t>683</w:t>
            </w:r>
          </w:p>
        </w:tc>
      </w:tr>
      <w:tr w:rsidR="00C83F85" w:rsidRPr="007A2921" w:rsidTr="00E42A80">
        <w:trPr>
          <w:trHeight w:val="283"/>
          <w:jc w:val="center"/>
        </w:trPr>
        <w:tc>
          <w:tcPr>
            <w:tcW w:w="5632" w:type="dxa"/>
            <w:shd w:val="clear" w:color="auto" w:fill="auto"/>
            <w:vAlign w:val="center"/>
          </w:tcPr>
          <w:p w:rsidR="00C83F85" w:rsidRPr="007A2921" w:rsidRDefault="00C83F85">
            <w:pPr>
              <w:snapToGrid w:val="0"/>
              <w:jc w:val="center"/>
              <w:rPr>
                <w:i/>
                <w:iCs/>
                <w:color w:val="000000"/>
                <w:sz w:val="20"/>
                <w:szCs w:val="40"/>
              </w:rPr>
            </w:pPr>
            <w:r w:rsidRPr="007A2921">
              <w:rPr>
                <w:i/>
                <w:iCs/>
                <w:color w:val="000000"/>
                <w:sz w:val="20"/>
                <w:szCs w:val="40"/>
              </w:rPr>
              <w:t>Interessi passivi (-)</w:t>
            </w:r>
          </w:p>
        </w:tc>
        <w:tc>
          <w:tcPr>
            <w:tcW w:w="1020" w:type="dxa"/>
            <w:shd w:val="clear" w:color="auto" w:fill="auto"/>
            <w:vAlign w:val="center"/>
          </w:tcPr>
          <w:p w:rsidR="00C83F85" w:rsidRPr="007A2921" w:rsidRDefault="00C83F85">
            <w:pPr>
              <w:snapToGrid w:val="0"/>
              <w:jc w:val="center"/>
              <w:rPr>
                <w:i/>
                <w:iCs/>
                <w:color w:val="000000"/>
                <w:sz w:val="20"/>
                <w:szCs w:val="40"/>
              </w:rPr>
            </w:pPr>
            <w:r w:rsidRPr="007A2921">
              <w:rPr>
                <w:i/>
                <w:iCs/>
                <w:color w:val="000000"/>
                <w:sz w:val="20"/>
                <w:szCs w:val="40"/>
              </w:rPr>
              <w:t>681</w:t>
            </w:r>
          </w:p>
        </w:tc>
      </w:tr>
      <w:tr w:rsidR="00C83F85" w:rsidRPr="007A2921" w:rsidTr="00E42A80">
        <w:trPr>
          <w:trHeight w:val="283"/>
          <w:jc w:val="center"/>
        </w:trPr>
        <w:tc>
          <w:tcPr>
            <w:tcW w:w="5632" w:type="dxa"/>
            <w:shd w:val="clear" w:color="auto" w:fill="auto"/>
            <w:vAlign w:val="center"/>
          </w:tcPr>
          <w:p w:rsidR="00C83F85" w:rsidRPr="007A2921" w:rsidRDefault="00C83F85">
            <w:pPr>
              <w:snapToGrid w:val="0"/>
              <w:jc w:val="center"/>
              <w:rPr>
                <w:i/>
                <w:iCs/>
                <w:color w:val="000000"/>
                <w:sz w:val="20"/>
                <w:szCs w:val="40"/>
              </w:rPr>
            </w:pPr>
            <w:r w:rsidRPr="007A2921">
              <w:rPr>
                <w:i/>
                <w:iCs/>
                <w:color w:val="000000"/>
                <w:sz w:val="20"/>
                <w:szCs w:val="40"/>
              </w:rPr>
              <w:t>Saldo Gestione Finanziaria</w:t>
            </w:r>
          </w:p>
        </w:tc>
        <w:tc>
          <w:tcPr>
            <w:tcW w:w="1020" w:type="dxa"/>
            <w:shd w:val="clear" w:color="auto" w:fill="auto"/>
            <w:vAlign w:val="center"/>
          </w:tcPr>
          <w:p w:rsidR="00C83F85" w:rsidRPr="007A2921" w:rsidRDefault="00C83F85">
            <w:pPr>
              <w:snapToGrid w:val="0"/>
              <w:jc w:val="center"/>
              <w:rPr>
                <w:i/>
                <w:iCs/>
                <w:color w:val="000000"/>
                <w:sz w:val="20"/>
                <w:szCs w:val="40"/>
              </w:rPr>
            </w:pPr>
            <w:r w:rsidRPr="007A2921">
              <w:rPr>
                <w:i/>
                <w:iCs/>
                <w:color w:val="000000"/>
                <w:sz w:val="20"/>
                <w:szCs w:val="40"/>
              </w:rPr>
              <w:t>2</w:t>
            </w:r>
          </w:p>
        </w:tc>
      </w:tr>
      <w:tr w:rsidR="00C83F85" w:rsidRPr="007A2921" w:rsidTr="00E42A80">
        <w:trPr>
          <w:trHeight w:val="312"/>
          <w:jc w:val="center"/>
        </w:trPr>
        <w:tc>
          <w:tcPr>
            <w:tcW w:w="5632" w:type="dxa"/>
            <w:shd w:val="clear" w:color="auto" w:fill="auto"/>
            <w:vAlign w:val="center"/>
          </w:tcPr>
          <w:p w:rsidR="00C83F85" w:rsidRPr="007A2921" w:rsidRDefault="00C83F85">
            <w:pPr>
              <w:snapToGrid w:val="0"/>
              <w:jc w:val="center"/>
              <w:rPr>
                <w:b/>
                <w:bCs/>
                <w:color w:val="000000"/>
                <w:sz w:val="20"/>
                <w:szCs w:val="40"/>
              </w:rPr>
            </w:pPr>
            <w:r w:rsidRPr="007A2921">
              <w:rPr>
                <w:b/>
                <w:bCs/>
                <w:color w:val="000000"/>
                <w:sz w:val="20"/>
                <w:szCs w:val="40"/>
              </w:rPr>
              <w:t xml:space="preserve">REDDITO NETTO ANTE-IMPOSTE (RN’ = </w:t>
            </w:r>
            <w:proofErr w:type="spellStart"/>
            <w:r w:rsidRPr="007A2921">
              <w:rPr>
                <w:b/>
                <w:bCs/>
                <w:color w:val="000000"/>
                <w:sz w:val="20"/>
                <w:szCs w:val="40"/>
              </w:rPr>
              <w:t>ROc</w:t>
            </w:r>
            <w:proofErr w:type="spellEnd"/>
            <w:r w:rsidRPr="007A2921">
              <w:rPr>
                <w:b/>
                <w:bCs/>
                <w:color w:val="000000"/>
                <w:sz w:val="20"/>
                <w:szCs w:val="40"/>
              </w:rPr>
              <w:t xml:space="preserve"> + GF)</w:t>
            </w:r>
          </w:p>
        </w:tc>
        <w:tc>
          <w:tcPr>
            <w:tcW w:w="1020" w:type="dxa"/>
            <w:shd w:val="clear" w:color="auto" w:fill="auto"/>
            <w:vAlign w:val="center"/>
          </w:tcPr>
          <w:p w:rsidR="00C83F85" w:rsidRPr="007A2921" w:rsidRDefault="00C83F85">
            <w:pPr>
              <w:snapToGrid w:val="0"/>
              <w:jc w:val="center"/>
              <w:rPr>
                <w:b/>
                <w:bCs/>
                <w:color w:val="000000"/>
                <w:sz w:val="20"/>
                <w:szCs w:val="40"/>
              </w:rPr>
            </w:pPr>
            <w:r w:rsidRPr="007A2921">
              <w:rPr>
                <w:b/>
                <w:bCs/>
                <w:color w:val="000000"/>
                <w:sz w:val="20"/>
                <w:szCs w:val="40"/>
              </w:rPr>
              <w:t>26.230</w:t>
            </w:r>
          </w:p>
        </w:tc>
      </w:tr>
      <w:tr w:rsidR="00C83F85" w:rsidRPr="007A2921" w:rsidTr="00E42A80">
        <w:trPr>
          <w:trHeight w:val="283"/>
          <w:jc w:val="center"/>
        </w:trPr>
        <w:tc>
          <w:tcPr>
            <w:tcW w:w="5632" w:type="dxa"/>
            <w:shd w:val="clear" w:color="auto" w:fill="auto"/>
            <w:vAlign w:val="center"/>
          </w:tcPr>
          <w:p w:rsidR="00C83F85" w:rsidRPr="007A2921" w:rsidRDefault="00C83F85">
            <w:pPr>
              <w:snapToGrid w:val="0"/>
              <w:jc w:val="center"/>
              <w:rPr>
                <w:b/>
                <w:bCs/>
                <w:color w:val="000000"/>
                <w:sz w:val="20"/>
                <w:szCs w:val="40"/>
              </w:rPr>
            </w:pPr>
            <w:r w:rsidRPr="007A2921">
              <w:rPr>
                <w:b/>
                <w:bCs/>
                <w:color w:val="000000"/>
                <w:sz w:val="20"/>
                <w:szCs w:val="40"/>
              </w:rPr>
              <w:t xml:space="preserve">Imposte sul </w:t>
            </w:r>
            <w:r w:rsidRPr="007A2921">
              <w:rPr>
                <w:color w:val="000000"/>
                <w:sz w:val="20"/>
                <w:szCs w:val="40"/>
              </w:rPr>
              <w:t>reddito</w:t>
            </w:r>
            <w:r w:rsidRPr="007A2921">
              <w:rPr>
                <w:b/>
                <w:bCs/>
                <w:color w:val="000000"/>
                <w:sz w:val="20"/>
                <w:szCs w:val="40"/>
              </w:rPr>
              <w:t xml:space="preserve"> (</w:t>
            </w:r>
            <w:proofErr w:type="spellStart"/>
            <w:r w:rsidRPr="007A2921">
              <w:rPr>
                <w:b/>
                <w:bCs/>
                <w:color w:val="000000"/>
                <w:sz w:val="20"/>
                <w:szCs w:val="40"/>
              </w:rPr>
              <w:t>IRPeF</w:t>
            </w:r>
            <w:proofErr w:type="spellEnd"/>
            <w:r w:rsidRPr="007A2921">
              <w:rPr>
                <w:b/>
                <w:bCs/>
                <w:color w:val="000000"/>
                <w:sz w:val="20"/>
                <w:szCs w:val="40"/>
              </w:rPr>
              <w:t>)</w:t>
            </w:r>
          </w:p>
        </w:tc>
        <w:tc>
          <w:tcPr>
            <w:tcW w:w="1020" w:type="dxa"/>
            <w:shd w:val="clear" w:color="auto" w:fill="auto"/>
            <w:vAlign w:val="center"/>
          </w:tcPr>
          <w:p w:rsidR="00C83F85" w:rsidRPr="007A2921" w:rsidRDefault="00C83F85">
            <w:pPr>
              <w:snapToGrid w:val="0"/>
              <w:jc w:val="center"/>
              <w:rPr>
                <w:b/>
                <w:bCs/>
                <w:color w:val="000000"/>
                <w:sz w:val="20"/>
                <w:szCs w:val="40"/>
              </w:rPr>
            </w:pPr>
            <w:r w:rsidRPr="007A2921">
              <w:rPr>
                <w:b/>
                <w:bCs/>
                <w:color w:val="000000"/>
                <w:sz w:val="20"/>
                <w:szCs w:val="40"/>
              </w:rPr>
              <w:t>2.108</w:t>
            </w:r>
          </w:p>
        </w:tc>
      </w:tr>
      <w:tr w:rsidR="00C83F85" w:rsidRPr="007A2921" w:rsidTr="00E42A80">
        <w:trPr>
          <w:trHeight w:val="312"/>
          <w:jc w:val="center"/>
        </w:trPr>
        <w:tc>
          <w:tcPr>
            <w:tcW w:w="5632" w:type="dxa"/>
            <w:tcBorders>
              <w:bottom w:val="single" w:sz="4" w:space="0" w:color="000000"/>
            </w:tcBorders>
            <w:shd w:val="clear" w:color="auto" w:fill="auto"/>
            <w:vAlign w:val="center"/>
          </w:tcPr>
          <w:p w:rsidR="00C83F85" w:rsidRPr="007A2921" w:rsidRDefault="00C83F85">
            <w:pPr>
              <w:snapToGrid w:val="0"/>
              <w:jc w:val="center"/>
              <w:rPr>
                <w:b/>
                <w:bCs/>
                <w:color w:val="000000"/>
                <w:sz w:val="20"/>
                <w:szCs w:val="40"/>
              </w:rPr>
            </w:pPr>
            <w:r w:rsidRPr="007A2921">
              <w:rPr>
                <w:b/>
                <w:bCs/>
                <w:color w:val="000000"/>
                <w:sz w:val="20"/>
                <w:szCs w:val="40"/>
              </w:rPr>
              <w:t xml:space="preserve">REDDITO NETTO (RN = RN’ – </w:t>
            </w:r>
            <w:proofErr w:type="spellStart"/>
            <w:r w:rsidRPr="007A2921">
              <w:rPr>
                <w:b/>
                <w:bCs/>
                <w:color w:val="000000"/>
                <w:sz w:val="20"/>
                <w:szCs w:val="40"/>
              </w:rPr>
              <w:t>IRPeF</w:t>
            </w:r>
            <w:proofErr w:type="spellEnd"/>
            <w:r w:rsidRPr="007A2921">
              <w:rPr>
                <w:b/>
                <w:bCs/>
                <w:color w:val="000000"/>
                <w:sz w:val="20"/>
                <w:szCs w:val="40"/>
              </w:rPr>
              <w:t>)</w:t>
            </w:r>
          </w:p>
        </w:tc>
        <w:tc>
          <w:tcPr>
            <w:tcW w:w="1020" w:type="dxa"/>
            <w:tcBorders>
              <w:bottom w:val="single" w:sz="4" w:space="0" w:color="000000"/>
            </w:tcBorders>
            <w:shd w:val="clear" w:color="auto" w:fill="auto"/>
            <w:vAlign w:val="center"/>
          </w:tcPr>
          <w:p w:rsidR="00C83F85" w:rsidRPr="007A2921" w:rsidRDefault="00C83F85">
            <w:pPr>
              <w:snapToGrid w:val="0"/>
              <w:jc w:val="center"/>
              <w:rPr>
                <w:b/>
                <w:bCs/>
                <w:color w:val="000000"/>
                <w:sz w:val="20"/>
                <w:szCs w:val="40"/>
              </w:rPr>
            </w:pPr>
            <w:r w:rsidRPr="007A2921">
              <w:rPr>
                <w:b/>
                <w:bCs/>
                <w:color w:val="000000"/>
                <w:sz w:val="20"/>
                <w:szCs w:val="40"/>
              </w:rPr>
              <w:t>24.122</w:t>
            </w:r>
          </w:p>
        </w:tc>
      </w:tr>
    </w:tbl>
    <w:p w:rsidR="00C83F85" w:rsidRPr="007A2921" w:rsidRDefault="00C83F85">
      <w:pPr>
        <w:tabs>
          <w:tab w:val="left" w:pos="1560"/>
        </w:tabs>
        <w:ind w:firstLine="284"/>
        <w:jc w:val="both"/>
      </w:pPr>
    </w:p>
    <w:p w:rsidR="00C83F85" w:rsidRPr="007A2921" w:rsidRDefault="00C83F85">
      <w:pPr>
        <w:tabs>
          <w:tab w:val="left" w:pos="1560"/>
        </w:tabs>
        <w:spacing w:before="60" w:line="276" w:lineRule="auto"/>
        <w:ind w:firstLine="284"/>
        <w:jc w:val="both"/>
      </w:pPr>
      <w:r w:rsidRPr="007A2921">
        <w:t xml:space="preserve">Nell’anno in esame l’impresa non ha </w:t>
      </w:r>
      <w:r w:rsidRPr="007A2921">
        <w:rPr>
          <w:i/>
        </w:rPr>
        <w:t>gestioni straordinarie</w:t>
      </w:r>
      <w:r w:rsidRPr="007A2921">
        <w:t xml:space="preserve">, quindi, questo valore coincide con il </w:t>
      </w:r>
      <w:r w:rsidRPr="007A2921">
        <w:rPr>
          <w:i/>
        </w:rPr>
        <w:t xml:space="preserve">Reddito netto ante </w:t>
      </w:r>
      <w:proofErr w:type="gramStart"/>
      <w:r w:rsidRPr="007A2921">
        <w:rPr>
          <w:i/>
        </w:rPr>
        <w:t>imposte personali</w:t>
      </w:r>
      <w:proofErr w:type="gramEnd"/>
      <w:r w:rsidRPr="007A2921">
        <w:t xml:space="preserve"> che, sottratto di queste ultime, servirà a ripagare i fattori produttivi forniti dall’imprenditore e dalla sua famiglia.</w:t>
      </w:r>
    </w:p>
    <w:p w:rsidR="00C83F85" w:rsidRPr="007A2921" w:rsidRDefault="00C83F85">
      <w:pPr>
        <w:tabs>
          <w:tab w:val="left" w:pos="1560"/>
        </w:tabs>
        <w:spacing w:before="60" w:line="276" w:lineRule="auto"/>
        <w:ind w:firstLine="284"/>
        <w:jc w:val="both"/>
      </w:pPr>
      <w:r w:rsidRPr="007A2921">
        <w:t xml:space="preserve">Queste imposte si possono calcolare considerando che il sistema previsto per gli agricoltori non utilizza come base imponibile il valore del reddito prodotto, ma un importo presunto che non varia con l’andamento dell’attività. In quest’esempio, l’imprenditore e la sua famiglia non percepiscono altri redditi (da fabbricati, da pensioni, da altre attività economiche). Così, l’imponibile </w:t>
      </w:r>
      <w:proofErr w:type="spellStart"/>
      <w:r w:rsidRPr="007A2921">
        <w:t>IRPeF</w:t>
      </w:r>
      <w:proofErr w:type="spellEnd"/>
      <w:r w:rsidRPr="007A2921">
        <w:t xml:space="preserve"> è dato dai redditi dominicali (RD) dei suoli di proprietà</w:t>
      </w:r>
      <w:proofErr w:type="gramStart"/>
      <w:r w:rsidRPr="007A2921">
        <w:t>,</w:t>
      </w:r>
      <w:proofErr w:type="gramEnd"/>
      <w:r w:rsidRPr="007A2921">
        <w:rPr>
          <w:rStyle w:val="Caratteredellanota"/>
        </w:rPr>
        <w:footnoteReference w:id="63"/>
      </w:r>
      <w:r w:rsidRPr="007A2921">
        <w:t xml:space="preserve"> </w:t>
      </w:r>
      <w:proofErr w:type="gramStart"/>
      <w:r w:rsidRPr="007A2921">
        <w:t>e</w:t>
      </w:r>
      <w:proofErr w:type="gramEnd"/>
      <w:r w:rsidRPr="007A2921">
        <w:t xml:space="preserve"> dai redditi agrari (RA) dei suoli gestiti dall’impresa. Così, se il rapporto d’affitto per il castagneto è </w:t>
      </w:r>
      <w:r w:rsidRPr="007A2921">
        <w:lastRenderedPageBreak/>
        <w:t xml:space="preserve">regolarmente registrato, l’imponibile </w:t>
      </w:r>
      <w:proofErr w:type="spellStart"/>
      <w:r w:rsidRPr="007A2921">
        <w:t>IRPeF</w:t>
      </w:r>
      <w:proofErr w:type="spellEnd"/>
      <w:r w:rsidRPr="007A2921">
        <w:t xml:space="preserve"> include RA di quella superficie.</w:t>
      </w:r>
      <w:r w:rsidRPr="007A2921">
        <w:rPr>
          <w:rStyle w:val="Caratteredellanota"/>
        </w:rPr>
        <w:footnoteReference w:id="64"/>
      </w:r>
      <w:r w:rsidRPr="007A2921">
        <w:t xml:space="preserve"> RD e RA di ogni particella si calcolano come prodotto tra la superficie e il rispettivo coefficiente catastale. Nel caso in esame la somma dei valori delle singole particelle è 5.916,99 € per RD e 1.761,06 € per RA. Questi totali vanno rivalutati con coefficienti di 1,80 per RD e 1,70 per RA e si ottiene un valore di 10.650,58 € per RD e di 2.993,80 € per RA. La loro somma, aggiunta ad altri eventuali redditi, costituisce l’imponibile </w:t>
      </w:r>
      <w:proofErr w:type="spellStart"/>
      <w:r w:rsidRPr="007A2921">
        <w:t>IRPeF</w:t>
      </w:r>
      <w:proofErr w:type="spellEnd"/>
      <w:r w:rsidRPr="007A2921">
        <w:t xml:space="preserve"> dell’imprenditore. L’imposta dovuta si calcola identificando la fascia di reddito in cui ricade l’imponibile e applicando su questo la corrispondente aliquota di prelievo, insieme alle detrazioni e deduzioni previste dalla legge.</w:t>
      </w:r>
      <w:r w:rsidRPr="007A2921">
        <w:rPr>
          <w:rStyle w:val="Caratteredellanota"/>
        </w:rPr>
        <w:footnoteReference w:id="65"/>
      </w:r>
      <w:r w:rsidRPr="007A2921">
        <w:t xml:space="preserve"> Nel nostro ordinamento le aliquote di prelievo crescono progressivamente con il livello del reddito.</w:t>
      </w:r>
    </w:p>
    <w:p w:rsidR="00C83F85" w:rsidRPr="007A2921" w:rsidRDefault="00C83F85">
      <w:pPr>
        <w:tabs>
          <w:tab w:val="left" w:pos="1560"/>
        </w:tabs>
        <w:spacing w:before="60" w:line="276" w:lineRule="auto"/>
        <w:ind w:firstLine="284"/>
        <w:jc w:val="both"/>
      </w:pPr>
      <w:r w:rsidRPr="007A2921">
        <w:t xml:space="preserve">Ottenuto il </w:t>
      </w:r>
      <w:r w:rsidRPr="007A2921">
        <w:rPr>
          <w:i/>
        </w:rPr>
        <w:t>Reddito netto</w:t>
      </w:r>
      <w:r w:rsidRPr="007A2921">
        <w:t>,</w:t>
      </w:r>
      <w:r w:rsidRPr="007A2921">
        <w:rPr>
          <w:i/>
        </w:rPr>
        <w:t xml:space="preserve"> </w:t>
      </w:r>
      <w:r w:rsidRPr="007A2921">
        <w:t>se ne valuta la capacità di ripagare i fattori produttivi forniti dall’imprenditore e dalla sua famiglia. Quest’analisi è svolta nel paragrafo successivo.</w:t>
      </w:r>
    </w:p>
    <w:p w:rsidR="00C83F85" w:rsidRPr="007A2921" w:rsidRDefault="00C83F85">
      <w:pPr>
        <w:tabs>
          <w:tab w:val="left" w:pos="1560"/>
        </w:tabs>
        <w:spacing w:before="60" w:line="276" w:lineRule="auto"/>
        <w:ind w:firstLine="284"/>
        <w:jc w:val="both"/>
      </w:pPr>
    </w:p>
    <w:p w:rsidR="00C83F85" w:rsidRPr="007A2921" w:rsidRDefault="00C83F85">
      <w:pPr>
        <w:pStyle w:val="Paragrafoelenco"/>
        <w:keepNext/>
        <w:spacing w:line="276" w:lineRule="auto"/>
        <w:ind w:left="360"/>
        <w:jc w:val="both"/>
        <w:rPr>
          <w:bCs/>
          <w:i/>
          <w:vanish/>
        </w:rPr>
      </w:pPr>
    </w:p>
    <w:p w:rsidR="00C83F85" w:rsidRPr="007A2921" w:rsidRDefault="00C83F85">
      <w:pPr>
        <w:pStyle w:val="Titolo2"/>
        <w:jc w:val="left"/>
        <w:rPr>
          <w:b w:val="0"/>
          <w:i/>
        </w:rPr>
      </w:pPr>
      <w:r w:rsidRPr="007A2921">
        <w:rPr>
          <w:b w:val="0"/>
          <w:i/>
        </w:rPr>
        <w:t>Il compenso ai fattori forniti dall’imprenditore e dalla sua famiglia.</w:t>
      </w:r>
    </w:p>
    <w:p w:rsidR="00C83F85" w:rsidRPr="007A2921" w:rsidRDefault="00C83F85">
      <w:pPr>
        <w:tabs>
          <w:tab w:val="left" w:pos="1560"/>
        </w:tabs>
        <w:spacing w:before="60" w:line="276" w:lineRule="auto"/>
        <w:ind w:firstLine="284"/>
        <w:jc w:val="both"/>
      </w:pPr>
      <w:r w:rsidRPr="007A2921">
        <w:t>Un tema specifico di analisi nell’impresa familiare è la valutazione dei compensi attribuiti ai fattori, capitale e lavoro, forniti dall’imprenditore e dalla sua famiglia. Questi, infatti, non sono generalmente ripagati con esplicite uscite di cassa registrabili in una scrittura contabile, poiché la manodopera fornita dalla famiglia non è acquisita come lavoro dipendente. Il lavoro familiare, incluso quello dell’imprenditore stesso, è retribuito attingendo alla cassa o al conto corrente dell’impresa, che in molti casi non è distinto da quello della famiglia.</w:t>
      </w:r>
    </w:p>
    <w:p w:rsidR="00C83F85" w:rsidRPr="007A2921" w:rsidRDefault="00C83F85">
      <w:pPr>
        <w:tabs>
          <w:tab w:val="left" w:pos="1560"/>
        </w:tabs>
        <w:spacing w:before="60" w:line="276" w:lineRule="auto"/>
        <w:ind w:firstLine="284"/>
        <w:jc w:val="both"/>
      </w:pPr>
      <w:r w:rsidRPr="007A2921">
        <w:t xml:space="preserve">Quest’aspetto ha varie implicazioni. In primo luogo rende necessaria un’imputazione di compenso al lavoro e al capitale fornito dall’imprenditore e dalla sua famiglia. Inoltre, richiede di considerare che durante l’anno la famiglia </w:t>
      </w:r>
      <w:proofErr w:type="gramStart"/>
      <w:r w:rsidRPr="007A2921">
        <w:t>preleva</w:t>
      </w:r>
      <w:proofErr w:type="gramEnd"/>
      <w:r w:rsidRPr="007A2921">
        <w:t xml:space="preserve"> liquidità dal conto comune per soddisfare le sue necessità e ciò inficia il pareggio tra il </w:t>
      </w:r>
      <w:r w:rsidRPr="007A2921">
        <w:rPr>
          <w:i/>
        </w:rPr>
        <w:t>Reddito Netto</w:t>
      </w:r>
      <w:r w:rsidRPr="007A2921">
        <w:t xml:space="preserve"> del </w:t>
      </w:r>
      <w:r w:rsidRPr="007A2921">
        <w:rPr>
          <w:i/>
        </w:rPr>
        <w:t>Conto Economico</w:t>
      </w:r>
      <w:r w:rsidRPr="007A2921">
        <w:t xml:space="preserve"> e la variazione dello </w:t>
      </w:r>
      <w:r w:rsidRPr="007A2921">
        <w:rPr>
          <w:i/>
        </w:rPr>
        <w:t>Stato Patrimoniale</w:t>
      </w:r>
      <w:r w:rsidRPr="007A2921">
        <w:t>. Ancora, la mancanza di un conto corrente dell’impresa separato da quello della famiglia, può complicare il calcolo degli interessi attivi e passivi che vanno attribuiti alle sole attività d’impresa.</w:t>
      </w:r>
    </w:p>
    <w:p w:rsidR="00C83F85" w:rsidRPr="007A2921" w:rsidRDefault="00C83F85">
      <w:pPr>
        <w:tabs>
          <w:tab w:val="left" w:pos="1560"/>
        </w:tabs>
        <w:spacing w:before="60" w:line="276" w:lineRule="auto"/>
        <w:ind w:firstLine="284"/>
        <w:jc w:val="both"/>
      </w:pPr>
      <w:r w:rsidRPr="007A2921">
        <w:t>Per quanto riguarda l’imputazione di un compenso al lavoro fornito dall’imprenditore e dalla sua famiglia, si può agire scorporando la retribuzione all’impegno manuale da quella al lavoro intellettuale, di amministrazione e direzione. La prima si calcola valutando la qualifica richiesta per eseguire le varie operazioni manuali svolte e la relativa tariffa per l’OTD. Le ore prestate con le varie qualifiche sono quindi moltiplicate per la tariffa salariale e dal valore ottenuto si sottrae l’importo dei contributi assicurativi e previdenziali che, come deriva dal conto economico, l’impresa ha già pagato.</w:t>
      </w:r>
      <w:r w:rsidRPr="007A2921">
        <w:rPr>
          <w:rStyle w:val="Caratteredellanota"/>
        </w:rPr>
        <w:footnoteReference w:id="66"/>
      </w:r>
      <w:r w:rsidRPr="007A2921">
        <w:t xml:space="preserve"> Il compenso al lavoro direttivo e amministrativo si calcola invece come percentuale (3%) degli introiti. L’insieme di queste retribuzioni forma il </w:t>
      </w:r>
      <w:r w:rsidRPr="007A2921">
        <w:rPr>
          <w:i/>
        </w:rPr>
        <w:t>compenso al lavoro</w:t>
      </w:r>
      <w:r w:rsidRPr="007A2921">
        <w:t xml:space="preserve">. Quest’ultimo può essere sottratto al </w:t>
      </w:r>
      <w:r w:rsidRPr="007A2921">
        <w:rPr>
          <w:i/>
        </w:rPr>
        <w:t>Reddito Netto</w:t>
      </w:r>
      <w:r w:rsidRPr="007A2921">
        <w:t xml:space="preserve"> lasciando come residuo il </w:t>
      </w:r>
      <w:r w:rsidRPr="007A2921">
        <w:rPr>
          <w:i/>
        </w:rPr>
        <w:t>Reddito da Capitale</w:t>
      </w:r>
      <w:r w:rsidRPr="007A2921">
        <w:t>.</w:t>
      </w:r>
    </w:p>
    <w:p w:rsidR="00C83F85" w:rsidRPr="007A2921" w:rsidRDefault="00C83F85">
      <w:pPr>
        <w:tabs>
          <w:tab w:val="left" w:pos="1560"/>
        </w:tabs>
        <w:spacing w:before="60" w:line="276" w:lineRule="auto"/>
        <w:ind w:firstLine="284"/>
        <w:jc w:val="both"/>
      </w:pPr>
      <w:r w:rsidRPr="007A2921">
        <w:lastRenderedPageBreak/>
        <w:t xml:space="preserve">Nell’esempio dell’impresa </w:t>
      </w:r>
      <w:proofErr w:type="spellStart"/>
      <w:r w:rsidRPr="007A2921">
        <w:t>corilicola</w:t>
      </w:r>
      <w:proofErr w:type="spellEnd"/>
      <w:r w:rsidRPr="007A2921">
        <w:t xml:space="preserve"> il compenso al lavoro intellettuale, si ha calcolando il 3% degli introiti, dati dalla somma della produzione vendibile e degli aiuti comunitari, che corrisponde a 1.972 €. Il compenso al lavoro manuale netto si ha invece moltiplicando il numero di ore di lavoro prestate dall’imprenditore e dalla sua famiglia per ogni mansione. La tabella 5.15 riporta l’impegno prestato in ogni mese, con l’insufficienza di Settembre che è compensata assumendo lavoro avventizio.</w:t>
      </w:r>
    </w:p>
    <w:p w:rsidR="00C83F85" w:rsidRPr="007A2921" w:rsidRDefault="00C83F85">
      <w:pPr>
        <w:tabs>
          <w:tab w:val="left" w:pos="1560"/>
        </w:tabs>
        <w:ind w:firstLine="284"/>
        <w:jc w:val="both"/>
      </w:pPr>
    </w:p>
    <w:tbl>
      <w:tblPr>
        <w:tblW w:w="0" w:type="auto"/>
        <w:jc w:val="center"/>
        <w:tblLayout w:type="fixed"/>
        <w:tblCellMar>
          <w:left w:w="70" w:type="dxa"/>
          <w:right w:w="70" w:type="dxa"/>
        </w:tblCellMar>
        <w:tblLook w:val="0000"/>
      </w:tblPr>
      <w:tblGrid>
        <w:gridCol w:w="1307"/>
        <w:gridCol w:w="976"/>
        <w:gridCol w:w="1207"/>
        <w:gridCol w:w="976"/>
        <w:gridCol w:w="976"/>
        <w:gridCol w:w="976"/>
        <w:gridCol w:w="1190"/>
        <w:gridCol w:w="1085"/>
      </w:tblGrid>
      <w:tr w:rsidR="00C83F85" w:rsidRPr="007A2921" w:rsidTr="00146B53">
        <w:trPr>
          <w:trHeight w:val="300"/>
          <w:jc w:val="center"/>
        </w:trPr>
        <w:tc>
          <w:tcPr>
            <w:tcW w:w="8693" w:type="dxa"/>
            <w:gridSpan w:val="8"/>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Tabella 5.15: impegno di lavoro mensile prestato dall’imprenditore e dalla sua famiglia (ore</w:t>
            </w:r>
            <w:proofErr w:type="gramStart"/>
            <w:r w:rsidRPr="007A2921">
              <w:rPr>
                <w:color w:val="000000"/>
                <w:sz w:val="20"/>
                <w:szCs w:val="20"/>
              </w:rPr>
              <w:t>)</w:t>
            </w:r>
            <w:proofErr w:type="gramEnd"/>
          </w:p>
        </w:tc>
      </w:tr>
      <w:tr w:rsidR="00C83F85" w:rsidRPr="007A2921" w:rsidTr="00146B53">
        <w:trPr>
          <w:trHeight w:val="300"/>
          <w:jc w:val="center"/>
        </w:trPr>
        <w:tc>
          <w:tcPr>
            <w:tcW w:w="1307"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MESE</w:t>
            </w:r>
          </w:p>
        </w:tc>
        <w:tc>
          <w:tcPr>
            <w:tcW w:w="976"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Trattorista</w:t>
            </w:r>
          </w:p>
        </w:tc>
        <w:tc>
          <w:tcPr>
            <w:tcW w:w="1207"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Specializzato</w:t>
            </w:r>
          </w:p>
        </w:tc>
        <w:tc>
          <w:tcPr>
            <w:tcW w:w="976"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Comune</w:t>
            </w:r>
          </w:p>
        </w:tc>
        <w:tc>
          <w:tcPr>
            <w:tcW w:w="976"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Altro</w:t>
            </w:r>
          </w:p>
        </w:tc>
        <w:tc>
          <w:tcPr>
            <w:tcW w:w="976"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Totale</w:t>
            </w:r>
          </w:p>
        </w:tc>
        <w:tc>
          <w:tcPr>
            <w:tcW w:w="1190"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Disponibilità</w:t>
            </w:r>
          </w:p>
        </w:tc>
        <w:tc>
          <w:tcPr>
            <w:tcW w:w="1085"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proofErr w:type="gramStart"/>
            <w:r w:rsidRPr="007A2921">
              <w:rPr>
                <w:color w:val="000000"/>
                <w:sz w:val="20"/>
                <w:szCs w:val="20"/>
              </w:rPr>
              <w:t>Carenza</w:t>
            </w:r>
            <w:proofErr w:type="gramEnd"/>
          </w:p>
        </w:tc>
      </w:tr>
      <w:tr w:rsidR="00C83F85" w:rsidRPr="007A2921" w:rsidTr="00146B53">
        <w:trPr>
          <w:trHeight w:val="300"/>
          <w:jc w:val="center"/>
        </w:trPr>
        <w:tc>
          <w:tcPr>
            <w:tcW w:w="1307"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Gennaio</w:t>
            </w:r>
          </w:p>
        </w:tc>
        <w:tc>
          <w:tcPr>
            <w:tcW w:w="976"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98,4</w:t>
            </w:r>
          </w:p>
        </w:tc>
        <w:tc>
          <w:tcPr>
            <w:tcW w:w="1207"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27,5</w:t>
            </w:r>
          </w:p>
        </w:tc>
        <w:tc>
          <w:tcPr>
            <w:tcW w:w="976"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4,4</w:t>
            </w:r>
          </w:p>
        </w:tc>
        <w:tc>
          <w:tcPr>
            <w:tcW w:w="976"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16,9</w:t>
            </w:r>
          </w:p>
        </w:tc>
        <w:tc>
          <w:tcPr>
            <w:tcW w:w="976"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147,2</w:t>
            </w:r>
          </w:p>
        </w:tc>
        <w:tc>
          <w:tcPr>
            <w:tcW w:w="1190"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588</w:t>
            </w:r>
          </w:p>
        </w:tc>
        <w:tc>
          <w:tcPr>
            <w:tcW w:w="1085"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p>
        </w:tc>
      </w:tr>
      <w:tr w:rsidR="00C83F85" w:rsidRPr="007A2921" w:rsidTr="00146B53">
        <w:trPr>
          <w:trHeight w:val="300"/>
          <w:jc w:val="center"/>
        </w:trPr>
        <w:tc>
          <w:tcPr>
            <w:tcW w:w="1307"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Febbraio</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10,3</w:t>
            </w:r>
          </w:p>
        </w:tc>
        <w:tc>
          <w:tcPr>
            <w:tcW w:w="120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9,9</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20,2</w:t>
            </w:r>
          </w:p>
        </w:tc>
        <w:tc>
          <w:tcPr>
            <w:tcW w:w="11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560</w:t>
            </w:r>
          </w:p>
        </w:tc>
        <w:tc>
          <w:tcPr>
            <w:tcW w:w="1085" w:type="dxa"/>
            <w:shd w:val="clear" w:color="auto" w:fill="auto"/>
            <w:vAlign w:val="center"/>
          </w:tcPr>
          <w:p w:rsidR="00C83F85" w:rsidRPr="007A2921" w:rsidRDefault="00C83F85">
            <w:pPr>
              <w:snapToGrid w:val="0"/>
              <w:jc w:val="center"/>
              <w:rPr>
                <w:color w:val="000000"/>
                <w:sz w:val="20"/>
                <w:szCs w:val="20"/>
              </w:rPr>
            </w:pPr>
          </w:p>
        </w:tc>
      </w:tr>
      <w:tr w:rsidR="00C83F85" w:rsidRPr="007A2921" w:rsidTr="00146B53">
        <w:trPr>
          <w:trHeight w:val="300"/>
          <w:jc w:val="center"/>
        </w:trPr>
        <w:tc>
          <w:tcPr>
            <w:tcW w:w="1307"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Marzo</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18,8</w:t>
            </w:r>
          </w:p>
        </w:tc>
        <w:tc>
          <w:tcPr>
            <w:tcW w:w="120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16,5</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35,3</w:t>
            </w:r>
          </w:p>
        </w:tc>
        <w:tc>
          <w:tcPr>
            <w:tcW w:w="11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644</w:t>
            </w:r>
          </w:p>
        </w:tc>
        <w:tc>
          <w:tcPr>
            <w:tcW w:w="1085" w:type="dxa"/>
            <w:shd w:val="clear" w:color="auto" w:fill="auto"/>
            <w:vAlign w:val="center"/>
          </w:tcPr>
          <w:p w:rsidR="00C83F85" w:rsidRPr="007A2921" w:rsidRDefault="00C83F85">
            <w:pPr>
              <w:snapToGrid w:val="0"/>
              <w:jc w:val="center"/>
              <w:rPr>
                <w:color w:val="000000"/>
                <w:sz w:val="20"/>
                <w:szCs w:val="20"/>
              </w:rPr>
            </w:pPr>
          </w:p>
        </w:tc>
      </w:tr>
      <w:tr w:rsidR="00C83F85" w:rsidRPr="007A2921" w:rsidTr="00146B53">
        <w:trPr>
          <w:trHeight w:val="300"/>
          <w:jc w:val="center"/>
        </w:trPr>
        <w:tc>
          <w:tcPr>
            <w:tcW w:w="1307"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Aprile</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79,7</w:t>
            </w:r>
          </w:p>
        </w:tc>
        <w:tc>
          <w:tcPr>
            <w:tcW w:w="120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13</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92,7</w:t>
            </w:r>
          </w:p>
        </w:tc>
        <w:tc>
          <w:tcPr>
            <w:tcW w:w="11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588</w:t>
            </w:r>
          </w:p>
        </w:tc>
        <w:tc>
          <w:tcPr>
            <w:tcW w:w="1085" w:type="dxa"/>
            <w:shd w:val="clear" w:color="auto" w:fill="auto"/>
            <w:vAlign w:val="center"/>
          </w:tcPr>
          <w:p w:rsidR="00C83F85" w:rsidRPr="007A2921" w:rsidRDefault="00C83F85">
            <w:pPr>
              <w:snapToGrid w:val="0"/>
              <w:jc w:val="center"/>
              <w:rPr>
                <w:color w:val="000000"/>
                <w:sz w:val="20"/>
                <w:szCs w:val="20"/>
              </w:rPr>
            </w:pPr>
          </w:p>
        </w:tc>
      </w:tr>
      <w:tr w:rsidR="00C83F85" w:rsidRPr="007A2921" w:rsidTr="00146B53">
        <w:trPr>
          <w:trHeight w:val="300"/>
          <w:jc w:val="center"/>
        </w:trPr>
        <w:tc>
          <w:tcPr>
            <w:tcW w:w="1307"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Maggio</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94,2</w:t>
            </w:r>
          </w:p>
        </w:tc>
        <w:tc>
          <w:tcPr>
            <w:tcW w:w="120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94,2</w:t>
            </w:r>
          </w:p>
        </w:tc>
        <w:tc>
          <w:tcPr>
            <w:tcW w:w="11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644</w:t>
            </w:r>
          </w:p>
        </w:tc>
        <w:tc>
          <w:tcPr>
            <w:tcW w:w="1085" w:type="dxa"/>
            <w:shd w:val="clear" w:color="auto" w:fill="auto"/>
            <w:vAlign w:val="center"/>
          </w:tcPr>
          <w:p w:rsidR="00C83F85" w:rsidRPr="007A2921" w:rsidRDefault="00C83F85">
            <w:pPr>
              <w:snapToGrid w:val="0"/>
              <w:jc w:val="center"/>
              <w:rPr>
                <w:color w:val="000000"/>
                <w:sz w:val="20"/>
                <w:szCs w:val="20"/>
              </w:rPr>
            </w:pPr>
          </w:p>
        </w:tc>
      </w:tr>
      <w:tr w:rsidR="00C83F85" w:rsidRPr="007A2921" w:rsidTr="00146B53">
        <w:trPr>
          <w:trHeight w:val="300"/>
          <w:jc w:val="center"/>
        </w:trPr>
        <w:tc>
          <w:tcPr>
            <w:tcW w:w="1307"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Giugno</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78,3</w:t>
            </w:r>
          </w:p>
        </w:tc>
        <w:tc>
          <w:tcPr>
            <w:tcW w:w="120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33</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10,7</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122</w:t>
            </w:r>
          </w:p>
        </w:tc>
        <w:tc>
          <w:tcPr>
            <w:tcW w:w="11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644</w:t>
            </w:r>
          </w:p>
        </w:tc>
        <w:tc>
          <w:tcPr>
            <w:tcW w:w="1085" w:type="dxa"/>
            <w:shd w:val="clear" w:color="auto" w:fill="auto"/>
            <w:vAlign w:val="center"/>
          </w:tcPr>
          <w:p w:rsidR="00C83F85" w:rsidRPr="007A2921" w:rsidRDefault="00C83F85">
            <w:pPr>
              <w:snapToGrid w:val="0"/>
              <w:jc w:val="center"/>
              <w:rPr>
                <w:color w:val="000000"/>
                <w:sz w:val="20"/>
                <w:szCs w:val="20"/>
              </w:rPr>
            </w:pPr>
          </w:p>
        </w:tc>
      </w:tr>
      <w:tr w:rsidR="00C83F85" w:rsidRPr="007A2921" w:rsidTr="00146B53">
        <w:trPr>
          <w:trHeight w:val="300"/>
          <w:jc w:val="center"/>
        </w:trPr>
        <w:tc>
          <w:tcPr>
            <w:tcW w:w="1307"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Luglio</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143,2</w:t>
            </w:r>
          </w:p>
        </w:tc>
        <w:tc>
          <w:tcPr>
            <w:tcW w:w="120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38,5</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181,7</w:t>
            </w:r>
          </w:p>
        </w:tc>
        <w:tc>
          <w:tcPr>
            <w:tcW w:w="11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644</w:t>
            </w:r>
          </w:p>
        </w:tc>
        <w:tc>
          <w:tcPr>
            <w:tcW w:w="1085" w:type="dxa"/>
            <w:shd w:val="clear" w:color="auto" w:fill="auto"/>
            <w:vAlign w:val="center"/>
          </w:tcPr>
          <w:p w:rsidR="00C83F85" w:rsidRPr="007A2921" w:rsidRDefault="00C83F85">
            <w:pPr>
              <w:snapToGrid w:val="0"/>
              <w:jc w:val="center"/>
              <w:rPr>
                <w:color w:val="000000"/>
                <w:sz w:val="20"/>
                <w:szCs w:val="20"/>
              </w:rPr>
            </w:pPr>
          </w:p>
        </w:tc>
      </w:tr>
      <w:tr w:rsidR="00C83F85" w:rsidRPr="007A2921" w:rsidTr="00146B53">
        <w:trPr>
          <w:trHeight w:val="300"/>
          <w:jc w:val="center"/>
        </w:trPr>
        <w:tc>
          <w:tcPr>
            <w:tcW w:w="1307"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Agosto</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48,2</w:t>
            </w:r>
          </w:p>
        </w:tc>
        <w:tc>
          <w:tcPr>
            <w:tcW w:w="120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5,4</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53,5</w:t>
            </w:r>
          </w:p>
        </w:tc>
        <w:tc>
          <w:tcPr>
            <w:tcW w:w="11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644</w:t>
            </w:r>
          </w:p>
        </w:tc>
        <w:tc>
          <w:tcPr>
            <w:tcW w:w="1085" w:type="dxa"/>
            <w:shd w:val="clear" w:color="auto" w:fill="auto"/>
            <w:vAlign w:val="center"/>
          </w:tcPr>
          <w:p w:rsidR="00C83F85" w:rsidRPr="007A2921" w:rsidRDefault="00C83F85">
            <w:pPr>
              <w:snapToGrid w:val="0"/>
              <w:jc w:val="center"/>
              <w:rPr>
                <w:color w:val="000000"/>
                <w:sz w:val="20"/>
                <w:szCs w:val="20"/>
              </w:rPr>
            </w:pPr>
          </w:p>
        </w:tc>
      </w:tr>
      <w:tr w:rsidR="00C83F85" w:rsidRPr="007A2921" w:rsidTr="00146B53">
        <w:trPr>
          <w:trHeight w:val="300"/>
          <w:jc w:val="center"/>
        </w:trPr>
        <w:tc>
          <w:tcPr>
            <w:tcW w:w="1307"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Settembre</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413,2</w:t>
            </w:r>
          </w:p>
        </w:tc>
        <w:tc>
          <w:tcPr>
            <w:tcW w:w="120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384,1</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66</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863,3</w:t>
            </w:r>
          </w:p>
        </w:tc>
        <w:tc>
          <w:tcPr>
            <w:tcW w:w="11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644</w:t>
            </w:r>
          </w:p>
        </w:tc>
        <w:tc>
          <w:tcPr>
            <w:tcW w:w="1085"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219</w:t>
            </w:r>
          </w:p>
        </w:tc>
      </w:tr>
      <w:tr w:rsidR="00C83F85" w:rsidRPr="007A2921" w:rsidTr="00146B53">
        <w:trPr>
          <w:trHeight w:val="300"/>
          <w:jc w:val="center"/>
        </w:trPr>
        <w:tc>
          <w:tcPr>
            <w:tcW w:w="1307"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Ottobre</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197,8</w:t>
            </w:r>
          </w:p>
        </w:tc>
        <w:tc>
          <w:tcPr>
            <w:tcW w:w="120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147,5</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163,4</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508,6</w:t>
            </w:r>
          </w:p>
        </w:tc>
        <w:tc>
          <w:tcPr>
            <w:tcW w:w="11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560</w:t>
            </w:r>
          </w:p>
        </w:tc>
        <w:tc>
          <w:tcPr>
            <w:tcW w:w="1085" w:type="dxa"/>
            <w:shd w:val="clear" w:color="auto" w:fill="auto"/>
            <w:vAlign w:val="center"/>
          </w:tcPr>
          <w:p w:rsidR="00C83F85" w:rsidRPr="007A2921" w:rsidRDefault="00C83F85">
            <w:pPr>
              <w:snapToGrid w:val="0"/>
              <w:jc w:val="center"/>
              <w:rPr>
                <w:color w:val="000000"/>
                <w:sz w:val="20"/>
                <w:szCs w:val="20"/>
              </w:rPr>
            </w:pPr>
          </w:p>
        </w:tc>
      </w:tr>
      <w:tr w:rsidR="00C83F85" w:rsidRPr="007A2921" w:rsidTr="00146B53">
        <w:trPr>
          <w:trHeight w:val="300"/>
          <w:jc w:val="center"/>
        </w:trPr>
        <w:tc>
          <w:tcPr>
            <w:tcW w:w="1307"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Novembre</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59,1</w:t>
            </w:r>
          </w:p>
        </w:tc>
        <w:tc>
          <w:tcPr>
            <w:tcW w:w="1207"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1,1</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94,3</w:t>
            </w:r>
          </w:p>
        </w:tc>
        <w:tc>
          <w:tcPr>
            <w:tcW w:w="976"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154,5</w:t>
            </w:r>
          </w:p>
        </w:tc>
        <w:tc>
          <w:tcPr>
            <w:tcW w:w="1190" w:type="dxa"/>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700</w:t>
            </w:r>
          </w:p>
        </w:tc>
        <w:tc>
          <w:tcPr>
            <w:tcW w:w="1085" w:type="dxa"/>
            <w:shd w:val="clear" w:color="auto" w:fill="auto"/>
            <w:vAlign w:val="center"/>
          </w:tcPr>
          <w:p w:rsidR="00C83F85" w:rsidRPr="007A2921" w:rsidRDefault="00C83F85">
            <w:pPr>
              <w:snapToGrid w:val="0"/>
              <w:jc w:val="center"/>
              <w:rPr>
                <w:color w:val="000000"/>
                <w:sz w:val="20"/>
                <w:szCs w:val="20"/>
              </w:rPr>
            </w:pPr>
          </w:p>
        </w:tc>
      </w:tr>
      <w:tr w:rsidR="00C83F85" w:rsidRPr="007A2921" w:rsidTr="00146B53">
        <w:trPr>
          <w:trHeight w:val="300"/>
          <w:jc w:val="center"/>
        </w:trPr>
        <w:tc>
          <w:tcPr>
            <w:tcW w:w="1307"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Dicembre</w:t>
            </w:r>
          </w:p>
        </w:tc>
        <w:tc>
          <w:tcPr>
            <w:tcW w:w="976"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5,1</w:t>
            </w:r>
          </w:p>
        </w:tc>
        <w:tc>
          <w:tcPr>
            <w:tcW w:w="1207"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0</w:t>
            </w:r>
          </w:p>
        </w:tc>
        <w:tc>
          <w:tcPr>
            <w:tcW w:w="976"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2,2</w:t>
            </w:r>
          </w:p>
        </w:tc>
        <w:tc>
          <w:tcPr>
            <w:tcW w:w="976"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70,7</w:t>
            </w:r>
          </w:p>
        </w:tc>
        <w:tc>
          <w:tcPr>
            <w:tcW w:w="976"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78</w:t>
            </w:r>
          </w:p>
        </w:tc>
        <w:tc>
          <w:tcPr>
            <w:tcW w:w="1190"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728</w:t>
            </w:r>
          </w:p>
        </w:tc>
        <w:tc>
          <w:tcPr>
            <w:tcW w:w="1085" w:type="dxa"/>
            <w:tcBorders>
              <w:bottom w:val="single" w:sz="4" w:space="0" w:color="000000"/>
            </w:tcBorders>
            <w:shd w:val="clear" w:color="auto" w:fill="auto"/>
            <w:vAlign w:val="center"/>
          </w:tcPr>
          <w:p w:rsidR="00C83F85" w:rsidRPr="007A2921" w:rsidRDefault="00C83F85">
            <w:pPr>
              <w:snapToGrid w:val="0"/>
              <w:jc w:val="center"/>
              <w:rPr>
                <w:color w:val="000000"/>
                <w:sz w:val="20"/>
                <w:szCs w:val="20"/>
              </w:rPr>
            </w:pPr>
          </w:p>
        </w:tc>
      </w:tr>
      <w:tr w:rsidR="00C83F85" w:rsidRPr="007A2921" w:rsidTr="00146B53">
        <w:trPr>
          <w:trHeight w:val="300"/>
          <w:jc w:val="center"/>
        </w:trPr>
        <w:tc>
          <w:tcPr>
            <w:tcW w:w="1307"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proofErr w:type="gramStart"/>
            <w:r w:rsidRPr="007A2921">
              <w:rPr>
                <w:color w:val="000000"/>
                <w:sz w:val="20"/>
                <w:szCs w:val="20"/>
              </w:rPr>
              <w:t>totale</w:t>
            </w:r>
            <w:proofErr w:type="gramEnd"/>
          </w:p>
        </w:tc>
        <w:tc>
          <w:tcPr>
            <w:tcW w:w="976"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1.246,30</w:t>
            </w:r>
          </w:p>
        </w:tc>
        <w:tc>
          <w:tcPr>
            <w:tcW w:w="1207"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73,50</w:t>
            </w:r>
          </w:p>
        </w:tc>
        <w:tc>
          <w:tcPr>
            <w:tcW w:w="976"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620,30</w:t>
            </w:r>
          </w:p>
        </w:tc>
        <w:tc>
          <w:tcPr>
            <w:tcW w:w="976"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411,30</w:t>
            </w:r>
          </w:p>
        </w:tc>
        <w:tc>
          <w:tcPr>
            <w:tcW w:w="976"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2.351,20</w:t>
            </w:r>
          </w:p>
        </w:tc>
        <w:tc>
          <w:tcPr>
            <w:tcW w:w="1190"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r w:rsidRPr="007A2921">
              <w:rPr>
                <w:color w:val="000000"/>
                <w:sz w:val="20"/>
                <w:szCs w:val="20"/>
              </w:rPr>
              <w:t>7.588,00</w:t>
            </w:r>
          </w:p>
        </w:tc>
        <w:tc>
          <w:tcPr>
            <w:tcW w:w="1085" w:type="dxa"/>
            <w:tcBorders>
              <w:top w:val="single" w:sz="4" w:space="0" w:color="000000"/>
            </w:tcBorders>
            <w:shd w:val="clear" w:color="auto" w:fill="auto"/>
            <w:vAlign w:val="center"/>
          </w:tcPr>
          <w:p w:rsidR="00C83F85" w:rsidRPr="007A2921" w:rsidRDefault="00C83F85">
            <w:pPr>
              <w:snapToGrid w:val="0"/>
              <w:jc w:val="center"/>
              <w:rPr>
                <w:color w:val="000000"/>
                <w:sz w:val="20"/>
                <w:szCs w:val="20"/>
              </w:rPr>
            </w:pPr>
          </w:p>
        </w:tc>
      </w:tr>
    </w:tbl>
    <w:p w:rsidR="00C83F85" w:rsidRPr="007A2921" w:rsidRDefault="00C83F85">
      <w:pPr>
        <w:tabs>
          <w:tab w:val="left" w:pos="1560"/>
        </w:tabs>
        <w:ind w:firstLine="284"/>
        <w:jc w:val="both"/>
      </w:pPr>
    </w:p>
    <w:p w:rsidR="00C83F85" w:rsidRPr="007A2921" w:rsidRDefault="00C83F85">
      <w:pPr>
        <w:tabs>
          <w:tab w:val="left" w:pos="1560"/>
        </w:tabs>
        <w:spacing w:before="60" w:line="276" w:lineRule="auto"/>
        <w:ind w:firstLine="284"/>
        <w:jc w:val="both"/>
      </w:pPr>
      <w:r w:rsidRPr="007A2921">
        <w:t>A queste ore d’impegno nella coltivazione vanno sommate quelle per la manutenzione del fondo, per giungere a un totale di 2.588,7. Moltiplicando l’impegno in ognuna di queste mansioni e la paga oraria dell’OTD relativo e sommando quindi questi prodotti, si ottiene un compenso al lavoro manuale di 18.121 €. Sommando quest’ultimo alla remunerazione per il lavoro intellettuale, si ottiene un compenso totale al lavoro familiare (</w:t>
      </w:r>
      <w:proofErr w:type="spellStart"/>
      <w:r w:rsidRPr="007A2921">
        <w:t>Rl</w:t>
      </w:r>
      <w:proofErr w:type="spellEnd"/>
      <w:r w:rsidRPr="007A2921">
        <w:t>) di 20.093 €.</w:t>
      </w:r>
    </w:p>
    <w:p w:rsidR="00C83F85" w:rsidRPr="007A2921" w:rsidRDefault="00C83F85">
      <w:pPr>
        <w:tabs>
          <w:tab w:val="left" w:pos="1560"/>
        </w:tabs>
        <w:spacing w:before="60" w:line="276" w:lineRule="auto"/>
        <w:ind w:firstLine="284"/>
        <w:jc w:val="both"/>
      </w:pPr>
      <w:r w:rsidRPr="007A2921">
        <w:t xml:space="preserve">A questo punto, il </w:t>
      </w:r>
      <w:r w:rsidRPr="007A2921">
        <w:rPr>
          <w:i/>
        </w:rPr>
        <w:t>Reddito da Capitale</w:t>
      </w:r>
      <w:r w:rsidRPr="007A2921">
        <w:t xml:space="preserve"> (</w:t>
      </w:r>
      <w:proofErr w:type="spellStart"/>
      <w:r w:rsidRPr="007A2921">
        <w:t>Rc</w:t>
      </w:r>
      <w:proofErr w:type="spellEnd"/>
      <w:r w:rsidRPr="007A2921">
        <w:t>) può essere calcolato come il residuo che si ottiene sottraendo il Compenso al Lavoro (</w:t>
      </w:r>
      <w:proofErr w:type="spellStart"/>
      <w:r w:rsidRPr="007A2921">
        <w:t>Rl</w:t>
      </w:r>
      <w:proofErr w:type="spellEnd"/>
      <w:r w:rsidRPr="007A2921">
        <w:t>) al Reddito Netto (RN):</w:t>
      </w:r>
    </w:p>
    <w:p w:rsidR="00C83F85" w:rsidRPr="007A2921" w:rsidRDefault="00C83F85">
      <w:pPr>
        <w:pStyle w:val="Corpotesto"/>
        <w:widowControl w:val="0"/>
        <w:tabs>
          <w:tab w:val="left" w:pos="0"/>
          <w:tab w:val="left" w:pos="1560"/>
        </w:tabs>
        <w:spacing w:before="240" w:line="276" w:lineRule="auto"/>
        <w:ind w:firstLine="284"/>
        <w:jc w:val="center"/>
        <w:rPr>
          <w:lang w:val="es-ES_tradnl"/>
        </w:rPr>
      </w:pPr>
      <w:r w:rsidRPr="007A2921">
        <w:rPr>
          <w:lang w:val="es-ES_tradnl"/>
        </w:rPr>
        <w:t>Rc</w:t>
      </w:r>
      <w:r w:rsidRPr="007A2921">
        <w:rPr>
          <w:i/>
          <w:lang w:val="es-ES_tradnl"/>
        </w:rPr>
        <w:t xml:space="preserve"> = RN – Rl </w:t>
      </w:r>
      <w:r w:rsidRPr="007A2921">
        <w:rPr>
          <w:lang w:val="es-ES_tradnl"/>
        </w:rPr>
        <w:t xml:space="preserve">= 24.122 € </w:t>
      </w:r>
      <w:r w:rsidRPr="007A2921">
        <w:rPr>
          <w:i/>
          <w:lang w:val="es-ES_tradnl"/>
        </w:rPr>
        <w:t>–</w:t>
      </w:r>
      <w:r w:rsidRPr="007A2921">
        <w:rPr>
          <w:bCs/>
          <w:lang w:val="es-ES_tradnl"/>
        </w:rPr>
        <w:t xml:space="preserve"> </w:t>
      </w:r>
      <w:r w:rsidRPr="007A2921">
        <w:t xml:space="preserve">20.093 </w:t>
      </w:r>
      <w:r w:rsidRPr="007A2921">
        <w:rPr>
          <w:lang w:val="es-ES_tradnl"/>
        </w:rPr>
        <w:t>€ = 4.029 €</w:t>
      </w:r>
    </w:p>
    <w:p w:rsidR="00C83F85" w:rsidRPr="007A2921" w:rsidRDefault="00C83F85">
      <w:pPr>
        <w:tabs>
          <w:tab w:val="left" w:pos="1560"/>
        </w:tabs>
        <w:spacing w:before="60" w:line="276" w:lineRule="auto"/>
        <w:ind w:firstLine="284"/>
        <w:jc w:val="both"/>
      </w:pPr>
      <w:r w:rsidRPr="007A2921">
        <w:t xml:space="preserve">Questo risultato indica il residuo destinabile a compensare il capitale investito di proprietà dell’imprenditore e della sua famiglia, una volta che il lavoro fornito da questi è remunerato a tariffe di mercato. Il </w:t>
      </w:r>
      <w:r w:rsidRPr="007A2921">
        <w:rPr>
          <w:i/>
        </w:rPr>
        <w:t>Reddito da capitale</w:t>
      </w:r>
      <w:r w:rsidRPr="007A2921">
        <w:t xml:space="preserve"> può essere considerato meno rilevante del compenso al lavoro per soddisfare le necessità di consumo dell’imprenditore e della sua famiglia. Così, più che il </w:t>
      </w:r>
      <w:r w:rsidRPr="007A2921">
        <w:rPr>
          <w:i/>
        </w:rPr>
        <w:t>Reddito Netto</w:t>
      </w:r>
      <w:r w:rsidRPr="007A2921">
        <w:t xml:space="preserve">, esso può essere raffrontato alla variazione del </w:t>
      </w:r>
      <w:r w:rsidRPr="007A2921">
        <w:rPr>
          <w:i/>
        </w:rPr>
        <w:t>Capitale Netto</w:t>
      </w:r>
      <w:r w:rsidRPr="007A2921">
        <w:t xml:space="preserve"> per stabilire la congruità tra lo </w:t>
      </w:r>
      <w:r w:rsidRPr="007A2921">
        <w:rPr>
          <w:i/>
        </w:rPr>
        <w:t>Stato Patrimoniale</w:t>
      </w:r>
      <w:r w:rsidRPr="007A2921">
        <w:t xml:space="preserve"> e il </w:t>
      </w:r>
      <w:r w:rsidRPr="007A2921">
        <w:rPr>
          <w:i/>
        </w:rPr>
        <w:t>Conto Economico</w:t>
      </w:r>
      <w:r w:rsidRPr="007A2921">
        <w:t xml:space="preserve">. Nel caso in esame, il </w:t>
      </w:r>
      <w:r w:rsidRPr="007A2921">
        <w:rPr>
          <w:i/>
        </w:rPr>
        <w:t>Reddito da capitale</w:t>
      </w:r>
      <w:r w:rsidRPr="007A2921">
        <w:t xml:space="preserve"> stimato sopra è molto vicino alla variazione dello </w:t>
      </w:r>
      <w:r w:rsidRPr="007A2921">
        <w:rPr>
          <w:i/>
        </w:rPr>
        <w:t>Stato Patrimoniale</w:t>
      </w:r>
      <w:r w:rsidRPr="007A2921">
        <w:t xml:space="preserve"> riportato in tabella 5.9, indicando che l’imprenditore ha lasciato nel suo conto bancario una parte rilevante del compenso dovuto al capitale.</w:t>
      </w:r>
    </w:p>
    <w:p w:rsidR="00C83F85" w:rsidRPr="007A2921" w:rsidRDefault="00C83F85">
      <w:pPr>
        <w:tabs>
          <w:tab w:val="left" w:pos="1560"/>
        </w:tabs>
        <w:spacing w:before="60" w:line="276" w:lineRule="auto"/>
        <w:ind w:firstLine="284"/>
        <w:jc w:val="both"/>
      </w:pPr>
      <w:r w:rsidRPr="007A2921">
        <w:t xml:space="preserve">Il Reddito da Capitale può essere ripartito tra la porzione destinata a compensare i suoli (Capitale Fondiario) e quella che remunera il resto dei capitali (Capitale di Esercizio). Questa </w:t>
      </w:r>
      <w:r w:rsidRPr="007A2921">
        <w:lastRenderedPageBreak/>
        <w:t xml:space="preserve">scomposizione richiede di identificare la parte del capitale d’esercizio e fondiario che è di proprietà dell’impresa. Il capitale d’esercizio di proprietà dell’impresa è 202.788 €, ottenuto sottraendo al capitale lordo, il valore dei terreni, meno il totale dei debiti, escluse le passività date dal mutuo fondiario che resta ancora da pagare all’inizio dell’anno (21.858 € - debito di </w:t>
      </w:r>
      <w:proofErr w:type="gramStart"/>
      <w:r w:rsidRPr="007A2921">
        <w:t>lungo periodo, più 845</w:t>
      </w:r>
      <w:proofErr w:type="gramEnd"/>
      <w:r w:rsidRPr="007A2921">
        <w:t xml:space="preserve"> € - debito di breve periodo, tabella 5.9). A quest’ammontare si applica un tasso di remunerazione di mercato, che nel caso in esame si è definito come 1,5%, e si ottiene un compenso al capitale di 3.041,82 €. Sottraendo questo valore dal Reddito da Capitale totale di 4.029,48 €, si ottiene il residuo di 987,66 €, ossia il compenso destinato al capitale fondiario. Questo compenso può essere rapportato al valore dei suoli di proprietà dell’impresa, dato dal valore dei suoli in proprietà meno il </w:t>
      </w:r>
      <w:proofErr w:type="gramStart"/>
      <w:r w:rsidRPr="007A2921">
        <w:t>residuo</w:t>
      </w:r>
      <w:proofErr w:type="gramEnd"/>
      <w:r w:rsidRPr="007A2921">
        <w:t xml:space="preserve"> del mutuo fondiario ancora da pagare all’inizio dell’anno (</w:t>
      </w:r>
      <w:r w:rsidRPr="007A2921">
        <w:rPr>
          <w:color w:val="000000"/>
        </w:rPr>
        <w:t>99,951.43</w:t>
      </w:r>
      <w:r w:rsidRPr="007A2921">
        <w:t xml:space="preserve"> €). In tal modo si ottiene un tasso di remunerazione di 0,010.</w:t>
      </w:r>
    </w:p>
    <w:p w:rsidR="00C83F85" w:rsidRPr="007A2921" w:rsidRDefault="00C83F85">
      <w:pPr>
        <w:tabs>
          <w:tab w:val="left" w:pos="1560"/>
        </w:tabs>
        <w:spacing w:before="60" w:line="276" w:lineRule="auto"/>
        <w:ind w:firstLine="284"/>
        <w:jc w:val="both"/>
      </w:pPr>
      <w:r w:rsidRPr="007A2921">
        <w:t xml:space="preserve">Il calcolo del </w:t>
      </w:r>
      <w:r w:rsidRPr="007A2921">
        <w:rPr>
          <w:i/>
        </w:rPr>
        <w:t>Reddito da capitale</w:t>
      </w:r>
      <w:r w:rsidRPr="007A2921">
        <w:t xml:space="preserve"> completa l’insieme delle variabili che si possono usare per costruire gli indicatori di redditività delle attività svolte dall’impresa e quelli che ne definiscono le condizioni patrimoniali e finanziarie.</w:t>
      </w:r>
    </w:p>
    <w:p w:rsidR="00C83F85" w:rsidRPr="007A2921" w:rsidRDefault="00C83F85">
      <w:pPr>
        <w:tabs>
          <w:tab w:val="left" w:pos="1560"/>
        </w:tabs>
        <w:spacing w:before="60" w:line="276" w:lineRule="auto"/>
        <w:ind w:firstLine="284"/>
        <w:jc w:val="both"/>
      </w:pPr>
    </w:p>
    <w:p w:rsidR="00C83F85" w:rsidRPr="007A2921" w:rsidRDefault="00C83F85">
      <w:pPr>
        <w:pStyle w:val="Titolo2"/>
        <w:jc w:val="left"/>
        <w:rPr>
          <w:b w:val="0"/>
          <w:i/>
        </w:rPr>
      </w:pPr>
      <w:r w:rsidRPr="007A2921">
        <w:rPr>
          <w:b w:val="0"/>
          <w:i/>
        </w:rPr>
        <w:t xml:space="preserve">L’analisi per indici dell’impresa </w:t>
      </w:r>
      <w:proofErr w:type="spellStart"/>
      <w:r w:rsidRPr="007A2921">
        <w:rPr>
          <w:b w:val="0"/>
          <w:i/>
        </w:rPr>
        <w:t>corilicola</w:t>
      </w:r>
      <w:proofErr w:type="spellEnd"/>
      <w:r w:rsidRPr="007A2921">
        <w:rPr>
          <w:b w:val="0"/>
          <w:i/>
        </w:rPr>
        <w:t>.</w:t>
      </w:r>
    </w:p>
    <w:p w:rsidR="00C83F85" w:rsidRPr="007A2921" w:rsidRDefault="00C83F85">
      <w:pPr>
        <w:tabs>
          <w:tab w:val="left" w:pos="1560"/>
        </w:tabs>
        <w:spacing w:before="60" w:line="276" w:lineRule="auto"/>
        <w:ind w:firstLine="284"/>
        <w:jc w:val="both"/>
      </w:pPr>
      <w:r w:rsidRPr="007A2921">
        <w:t xml:space="preserve">A questo punto si può procedere con l’esame degli indicatori di redditività </w:t>
      </w:r>
      <w:proofErr w:type="gramStart"/>
      <w:r w:rsidRPr="007A2921">
        <w:t>dell’</w:t>
      </w:r>
      <w:proofErr w:type="gramEnd"/>
      <w:r w:rsidRPr="007A2921">
        <w:t>impresa. La misura generale di redditività del capitale totale investito nell’impresa all’inizio dell’esercizio amministrativo, è il ROI (</w:t>
      </w:r>
      <w:proofErr w:type="spellStart"/>
      <w:r w:rsidRPr="007A2921">
        <w:t>return</w:t>
      </w:r>
      <w:proofErr w:type="spellEnd"/>
      <w:r w:rsidRPr="007A2921">
        <w:t xml:space="preserve"> on </w:t>
      </w:r>
      <w:proofErr w:type="spellStart"/>
      <w:r w:rsidRPr="007A2921">
        <w:t>investments</w:t>
      </w:r>
      <w:proofErr w:type="spellEnd"/>
      <w:r w:rsidRPr="007A2921">
        <w:t xml:space="preserve">) che è dato dal rapporto tra il </w:t>
      </w:r>
      <w:r w:rsidRPr="007A2921">
        <w:rPr>
          <w:i/>
        </w:rPr>
        <w:t>Reddito Operativo corretto</w:t>
      </w:r>
      <w:r w:rsidRPr="007A2921">
        <w:t xml:space="preserve">, ossia al netto delle imposte sull’attività produttiva (IRAP e IRPEG) e il </w:t>
      </w:r>
      <w:r w:rsidRPr="007A2921">
        <w:rPr>
          <w:i/>
        </w:rPr>
        <w:t>Capitale Lordo</w:t>
      </w:r>
      <w:r w:rsidRPr="007A2921">
        <w:t>. In questa impresa, il valore del ROI è:</w:t>
      </w:r>
    </w:p>
    <w:p w:rsidR="00C83F85" w:rsidRPr="007A2921" w:rsidRDefault="00C83F85">
      <w:pPr>
        <w:pStyle w:val="Corpotesto"/>
        <w:widowControl w:val="0"/>
        <w:tabs>
          <w:tab w:val="left" w:pos="0"/>
          <w:tab w:val="left" w:pos="1560"/>
        </w:tabs>
        <w:spacing w:before="240" w:line="276" w:lineRule="auto"/>
        <w:ind w:firstLine="284"/>
        <w:jc w:val="center"/>
      </w:pPr>
      <w:r w:rsidRPr="007A2921">
        <w:t xml:space="preserve">ROI = </w:t>
      </w:r>
      <w:r w:rsidRPr="007A2921">
        <w:rPr>
          <w:i/>
        </w:rPr>
        <w:t>Reddito Operativo corretto / Capitale Lordo</w:t>
      </w:r>
      <w:proofErr w:type="gramStart"/>
      <w:r w:rsidRPr="007A2921">
        <w:rPr>
          <w:vertAlign w:val="subscript"/>
        </w:rPr>
        <w:t>(</w:t>
      </w:r>
      <w:proofErr w:type="gramEnd"/>
      <w:r w:rsidRPr="007A2921">
        <w:rPr>
          <w:vertAlign w:val="subscript"/>
        </w:rPr>
        <w:t xml:space="preserve">i) </w:t>
      </w:r>
      <w:r w:rsidRPr="007A2921">
        <w:t xml:space="preserve">= </w:t>
      </w:r>
    </w:p>
    <w:p w:rsidR="00C83F85" w:rsidRPr="007A2921" w:rsidRDefault="00C83F85">
      <w:pPr>
        <w:widowControl w:val="0"/>
        <w:tabs>
          <w:tab w:val="left" w:pos="0"/>
          <w:tab w:val="left" w:pos="1560"/>
        </w:tabs>
        <w:spacing w:after="240"/>
        <w:ind w:firstLine="284"/>
        <w:jc w:val="center"/>
      </w:pPr>
      <w:r w:rsidRPr="007A2921">
        <w:rPr>
          <w:bCs/>
        </w:rPr>
        <w:t xml:space="preserve">26.228 </w:t>
      </w:r>
      <w:r w:rsidRPr="007A2921">
        <w:t xml:space="preserve">€ / </w:t>
      </w:r>
      <w:r w:rsidRPr="007A2921">
        <w:rPr>
          <w:bCs/>
        </w:rPr>
        <w:t>328.610</w:t>
      </w:r>
      <w:r w:rsidRPr="007A2921">
        <w:t xml:space="preserve"> € = 0,08 </w:t>
      </w:r>
    </w:p>
    <w:p w:rsidR="00C83F85" w:rsidRPr="007A2921" w:rsidRDefault="00C83F85">
      <w:pPr>
        <w:tabs>
          <w:tab w:val="left" w:pos="1560"/>
        </w:tabs>
        <w:spacing w:before="60" w:line="276" w:lineRule="auto"/>
        <w:ind w:firstLine="284"/>
        <w:jc w:val="both"/>
      </w:pPr>
      <w:r w:rsidRPr="007A2921">
        <w:t xml:space="preserve">ROI mostra che il totale dei capitali investiti in azienda ha avuto un rendimento di 8%, al lordo, però, della gestione finanziaria, delle altre </w:t>
      </w:r>
      <w:proofErr w:type="gramStart"/>
      <w:r w:rsidRPr="007A2921">
        <w:t>gestioni</w:t>
      </w:r>
      <w:proofErr w:type="gramEnd"/>
      <w:r w:rsidRPr="007A2921">
        <w:t xml:space="preserve"> extra-caratteristiche e del risultato della gestione straordinaria. Nel caso di quest’impresa non è necessario calcolare il ROI che include il reddito operativo prodotto con le attività extra-caratteristiche che producono e vendono beni e servizi, come l’agriturismo, giacché queste sono assenti.</w:t>
      </w:r>
    </w:p>
    <w:p w:rsidR="00C83F85" w:rsidRPr="007A2921" w:rsidRDefault="00C83F85">
      <w:pPr>
        <w:tabs>
          <w:tab w:val="left" w:pos="1560"/>
        </w:tabs>
        <w:spacing w:before="60" w:line="276" w:lineRule="auto"/>
        <w:ind w:firstLine="284"/>
        <w:jc w:val="both"/>
      </w:pPr>
      <w:r w:rsidRPr="007A2921">
        <w:t>L’altro indice di redditività dei capitali investiti è il ROE (</w:t>
      </w:r>
      <w:proofErr w:type="spellStart"/>
      <w:r w:rsidRPr="007A2921">
        <w:rPr>
          <w:i/>
        </w:rPr>
        <w:t>return</w:t>
      </w:r>
      <w:proofErr w:type="spellEnd"/>
      <w:r w:rsidRPr="007A2921">
        <w:rPr>
          <w:i/>
        </w:rPr>
        <w:t xml:space="preserve"> on </w:t>
      </w:r>
      <w:proofErr w:type="spellStart"/>
      <w:r w:rsidRPr="007A2921">
        <w:rPr>
          <w:i/>
        </w:rPr>
        <w:t>equity</w:t>
      </w:r>
      <w:proofErr w:type="spellEnd"/>
      <w:r w:rsidRPr="007A2921">
        <w:rPr>
          <w:i/>
        </w:rPr>
        <w:t>)</w:t>
      </w:r>
      <w:r w:rsidRPr="007A2921">
        <w:t>, che calcola la redditività netta dei capitali propri, rapportando il Reddito da Capitali all’ammontare del Capitale Netto all’inizio dell’esercizio. Nell’azienda in esame ROE assume il valore:</w:t>
      </w:r>
    </w:p>
    <w:p w:rsidR="00C83F85" w:rsidRPr="007A2921" w:rsidRDefault="00C83F85">
      <w:pPr>
        <w:pStyle w:val="Corpotesto"/>
        <w:widowControl w:val="0"/>
        <w:tabs>
          <w:tab w:val="left" w:pos="0"/>
          <w:tab w:val="left" w:pos="1560"/>
        </w:tabs>
        <w:spacing w:before="240" w:line="276" w:lineRule="auto"/>
        <w:ind w:firstLine="284"/>
        <w:jc w:val="center"/>
      </w:pPr>
      <w:r w:rsidRPr="007A2921">
        <w:t xml:space="preserve">ROE = </w:t>
      </w:r>
      <w:r w:rsidRPr="007A2921">
        <w:rPr>
          <w:i/>
        </w:rPr>
        <w:t>Reddito da Capitale</w:t>
      </w:r>
      <w:proofErr w:type="gramStart"/>
      <w:r w:rsidRPr="007A2921">
        <w:rPr>
          <w:i/>
        </w:rPr>
        <w:t>(</w:t>
      </w:r>
      <w:proofErr w:type="spellStart"/>
      <w:proofErr w:type="gramEnd"/>
      <w:r w:rsidRPr="007A2921">
        <w:rPr>
          <w:i/>
        </w:rPr>
        <w:t>Rc</w:t>
      </w:r>
      <w:proofErr w:type="spellEnd"/>
      <w:r w:rsidRPr="007A2921">
        <w:rPr>
          <w:i/>
        </w:rPr>
        <w:t>) / Capitale Netto</w:t>
      </w:r>
      <w:r w:rsidRPr="007A2921">
        <w:rPr>
          <w:vertAlign w:val="subscript"/>
        </w:rPr>
        <w:t>(i)</w:t>
      </w:r>
      <w:r w:rsidRPr="007A2921">
        <w:rPr>
          <w:i/>
        </w:rPr>
        <w:t xml:space="preserve"> </w:t>
      </w:r>
      <w:r w:rsidRPr="007A2921">
        <w:t xml:space="preserve">= </w:t>
      </w:r>
    </w:p>
    <w:p w:rsidR="00C83F85" w:rsidRPr="007A2921" w:rsidRDefault="00C83F85">
      <w:pPr>
        <w:widowControl w:val="0"/>
        <w:tabs>
          <w:tab w:val="left" w:pos="0"/>
          <w:tab w:val="left" w:pos="1560"/>
        </w:tabs>
        <w:spacing w:after="240"/>
        <w:ind w:firstLine="284"/>
        <w:jc w:val="center"/>
      </w:pPr>
      <w:r w:rsidRPr="007A2921">
        <w:t>4.029 € / 302</w:t>
      </w:r>
      <w:r w:rsidRPr="007A2921">
        <w:rPr>
          <w:bCs/>
        </w:rPr>
        <w:t xml:space="preserve">.740 </w:t>
      </w:r>
      <w:r w:rsidRPr="007A2921">
        <w:t>€ = 0,013</w:t>
      </w:r>
    </w:p>
    <w:p w:rsidR="00C83F85" w:rsidRPr="007A2921" w:rsidRDefault="00C83F85">
      <w:pPr>
        <w:tabs>
          <w:tab w:val="left" w:pos="1560"/>
        </w:tabs>
        <w:spacing w:before="60" w:line="276" w:lineRule="auto"/>
        <w:ind w:firstLine="284"/>
        <w:jc w:val="both"/>
      </w:pPr>
      <w:r w:rsidRPr="007A2921">
        <w:t xml:space="preserve">Questo valore evidenzia che nell’anno in esame il rendimento dei capitali di proprietà investiti nell’impresa è stato di 1,3% che può essere considerato inferiore a quello di vari investimenti alternativi. Tuttavia, prima di desumere che un rendimento insufficiente può suggerire di investire in altri impieghi, si deve rammentare che l’attività dell’impresa, oltre a ripagare i capitali, ha permesso di occupare il lavoro dell’imprenditore, compensandolo a </w:t>
      </w:r>
      <w:r w:rsidRPr="007A2921">
        <w:lastRenderedPageBreak/>
        <w:t>tariffe di mercato. In particolare, l’attività dell’impresa ha occupato il lavoro familiare per più di 2.300 ore, un’intera Unità di Lavoro, rimunerandolo a tariffe di mercato per 20.093 €. Per molti agricoltori questo risultato è importante perché non sempre le condizioni dell’economia nei territori in cui operano gli permetterebbero di conseguirne redditi analoghi impiegandosi in altre attività.</w:t>
      </w:r>
    </w:p>
    <w:p w:rsidR="00C83F85" w:rsidRPr="007A2921" w:rsidRDefault="00C83F85">
      <w:pPr>
        <w:pStyle w:val="Rientrocorpodeltesto31"/>
        <w:spacing w:before="144" w:line="276" w:lineRule="auto"/>
        <w:ind w:left="0" w:right="-2" w:firstLine="0"/>
      </w:pPr>
    </w:p>
    <w:p w:rsidR="00C83F85" w:rsidRPr="007A2921" w:rsidRDefault="00C83F85">
      <w:pPr>
        <w:pStyle w:val="Titolo2"/>
        <w:jc w:val="left"/>
      </w:pPr>
      <w:r w:rsidRPr="007A2921">
        <w:t>Un’analisi economica delle singole attività svolte dall’impresa.</w:t>
      </w:r>
    </w:p>
    <w:p w:rsidR="00C83F85" w:rsidRPr="007A2921" w:rsidRDefault="00C83F85">
      <w:pPr>
        <w:autoSpaceDE w:val="0"/>
        <w:spacing w:before="60" w:line="276" w:lineRule="auto"/>
        <w:ind w:firstLine="284"/>
        <w:jc w:val="both"/>
      </w:pPr>
      <w:r w:rsidRPr="007A2921">
        <w:t xml:space="preserve">A questo punto si può ricostruire il bilancio </w:t>
      </w:r>
      <w:r w:rsidRPr="007A2921">
        <w:rPr>
          <w:i/>
        </w:rPr>
        <w:t>consuntivo</w:t>
      </w:r>
      <w:r w:rsidRPr="007A2921">
        <w:t xml:space="preserve"> delle attività produttive svolte dall’impresa nei singoli appezzamenti che gestisce. La costruzione di questi bilanci si avvale di </w:t>
      </w:r>
      <w:r w:rsidRPr="007A2921">
        <w:rPr>
          <w:i/>
        </w:rPr>
        <w:t>schede della tecnica</w:t>
      </w:r>
      <w:r w:rsidRPr="007A2921">
        <w:t xml:space="preserve"> che contengono le operazioni effettivamente svolte, i fattori impiegati e i prodotti ottenuti in ogni appezzamento. La principale variabile ottenuta è il </w:t>
      </w:r>
      <w:r w:rsidRPr="007A2921">
        <w:rPr>
          <w:i/>
        </w:rPr>
        <w:t>reddito lordo</w:t>
      </w:r>
      <w:r w:rsidRPr="007A2921">
        <w:t xml:space="preserve">, che si ottiene sottraendo i costi variabili alla produzione vendibile del singolo appezzamento. Si calcola anche un </w:t>
      </w:r>
      <w:r w:rsidRPr="007A2921">
        <w:rPr>
          <w:i/>
        </w:rPr>
        <w:t>margine</w:t>
      </w:r>
      <w:r w:rsidRPr="007A2921">
        <w:t xml:space="preserve"> </w:t>
      </w:r>
      <w:r w:rsidRPr="007A2921">
        <w:rPr>
          <w:i/>
        </w:rPr>
        <w:t>operativo</w:t>
      </w:r>
      <w:r w:rsidRPr="007A2921">
        <w:t xml:space="preserve"> di ogni attività, sottraendo al suo reddito lordo i suoi principali costi fissi. Il </w:t>
      </w:r>
      <w:r w:rsidRPr="007A2921">
        <w:rPr>
          <w:i/>
        </w:rPr>
        <w:t>reddito lordo</w:t>
      </w:r>
      <w:r w:rsidRPr="007A2921">
        <w:t xml:space="preserve"> e il </w:t>
      </w:r>
      <w:r w:rsidRPr="007A2921">
        <w:rPr>
          <w:i/>
        </w:rPr>
        <w:t>margine operativo</w:t>
      </w:r>
      <w:r w:rsidRPr="007A2921">
        <w:t xml:space="preserve"> sono espressi in valore assoluto e per ora di lavoro e per ettaro coltivato; sono inoltre calcolati con e senza gli aiuti pubblici pagati per le singole colture.</w:t>
      </w:r>
    </w:p>
    <w:p w:rsidR="00C83F85" w:rsidRPr="007A2921" w:rsidRDefault="00C83F85">
      <w:pPr>
        <w:autoSpaceDE w:val="0"/>
        <w:spacing w:before="60" w:line="276" w:lineRule="auto"/>
        <w:ind w:firstLine="284"/>
        <w:jc w:val="both"/>
      </w:pPr>
      <w:r w:rsidRPr="007A2921">
        <w:t xml:space="preserve">La tabella 5.16 permette di discutere questo procedimento. Infatti, per ogni attività e per il loro insieme, riporta gli elementi di ricavo e di costo, il </w:t>
      </w:r>
      <w:r w:rsidRPr="007A2921">
        <w:rPr>
          <w:i/>
        </w:rPr>
        <w:t>reddito lordo</w:t>
      </w:r>
      <w:r w:rsidRPr="007A2921">
        <w:t xml:space="preserve"> e il </w:t>
      </w:r>
      <w:r w:rsidRPr="007A2921">
        <w:rPr>
          <w:i/>
        </w:rPr>
        <w:t>margine operativo</w:t>
      </w:r>
      <w:r w:rsidRPr="007A2921">
        <w:t xml:space="preserve"> che si </w:t>
      </w:r>
      <w:proofErr w:type="gramStart"/>
      <w:r w:rsidRPr="007A2921">
        <w:t>ottengono</w:t>
      </w:r>
      <w:proofErr w:type="gramEnd"/>
      <w:r w:rsidRPr="007A2921">
        <w:t xml:space="preserve">, l’impiego di lavoro familiare e di terra rispetto ai quali rapportare il </w:t>
      </w:r>
      <w:r w:rsidRPr="007A2921">
        <w:rPr>
          <w:i/>
        </w:rPr>
        <w:t>reddito lordo</w:t>
      </w:r>
      <w:r w:rsidRPr="007A2921">
        <w:t xml:space="preserve"> e il </w:t>
      </w:r>
      <w:r w:rsidRPr="007A2921">
        <w:rPr>
          <w:i/>
        </w:rPr>
        <w:t>margine operativo</w:t>
      </w:r>
      <w:r w:rsidRPr="007A2921">
        <w:t xml:space="preserve"> per valutare la redditività delle varie attività.</w:t>
      </w:r>
    </w:p>
    <w:p w:rsidR="00C83F85" w:rsidRPr="007A2921" w:rsidRDefault="00C83F85">
      <w:pPr>
        <w:autoSpaceDE w:val="0"/>
        <w:spacing w:before="60" w:line="276" w:lineRule="auto"/>
        <w:ind w:firstLine="284"/>
        <w:jc w:val="both"/>
      </w:pPr>
      <w:r w:rsidRPr="007A2921">
        <w:t xml:space="preserve">Per quanto riguarda i ricavi, si considera innanzitutto il valore della </w:t>
      </w:r>
      <w:r w:rsidRPr="007A2921">
        <w:rPr>
          <w:i/>
        </w:rPr>
        <w:t>produzione vendibile</w:t>
      </w:r>
      <w:r w:rsidRPr="007A2921">
        <w:t xml:space="preserve"> degli appezzamenti, espressa a prezzi di mercato</w:t>
      </w:r>
      <w:r w:rsidRPr="007A2921">
        <w:rPr>
          <w:bCs/>
        </w:rPr>
        <w:t xml:space="preserve">. Non si considera invece la </w:t>
      </w:r>
      <w:r w:rsidRPr="007A2921">
        <w:rPr>
          <w:bCs/>
          <w:i/>
        </w:rPr>
        <w:t xml:space="preserve">variazione </w:t>
      </w:r>
      <w:r w:rsidRPr="007A2921">
        <w:rPr>
          <w:bCs/>
        </w:rPr>
        <w:t xml:space="preserve">delle </w:t>
      </w:r>
      <w:r w:rsidRPr="007A2921">
        <w:rPr>
          <w:bCs/>
          <w:i/>
        </w:rPr>
        <w:t xml:space="preserve">rimanenze </w:t>
      </w:r>
      <w:r w:rsidRPr="007A2921">
        <w:rPr>
          <w:bCs/>
        </w:rPr>
        <w:t xml:space="preserve">dei prodotti, che assume un peso del tutto marginale rispetto alla produzione dell’anno. La tabella riporta invece il valore degli </w:t>
      </w:r>
      <w:r w:rsidRPr="007A2921">
        <w:rPr>
          <w:bCs/>
          <w:i/>
        </w:rPr>
        <w:t>a</w:t>
      </w:r>
      <w:r w:rsidRPr="007A2921">
        <w:rPr>
          <w:i/>
        </w:rPr>
        <w:t>iuti pubblici</w:t>
      </w:r>
      <w:r w:rsidRPr="007A2921">
        <w:t xml:space="preserve"> che, nel periodo in esame erano pagati in funzione del prodotto ottenuto per l’olio di oliva e per ettaro nel caso del nocciolo. Naturalmente è consigliabile svolgere l’analisi anche senza questi aiuti per valutarne l’impatto sulla redditività delle attività svolte.</w:t>
      </w:r>
    </w:p>
    <w:p w:rsidR="00C83F85" w:rsidRPr="007A2921" w:rsidRDefault="00C83F85">
      <w:pPr>
        <w:autoSpaceDE w:val="0"/>
        <w:spacing w:before="60" w:line="276" w:lineRule="auto"/>
        <w:ind w:firstLine="284"/>
        <w:jc w:val="both"/>
      </w:pPr>
      <w:r w:rsidRPr="007A2921">
        <w:t xml:space="preserve">Alla somma di questi valori sono poi sottratti i </w:t>
      </w:r>
      <w:r w:rsidRPr="007A2921">
        <w:rPr>
          <w:i/>
        </w:rPr>
        <w:t>costi variabili</w:t>
      </w:r>
      <w:r w:rsidRPr="007A2921">
        <w:t xml:space="preserve">, dati da </w:t>
      </w:r>
      <w:r w:rsidRPr="007A2921">
        <w:rPr>
          <w:i/>
        </w:rPr>
        <w:t>fattori a logorio totale</w:t>
      </w:r>
      <w:r w:rsidRPr="007A2921">
        <w:t xml:space="preserve"> e lavoro salariato a tempo determinato. Dei primi sono registrati solo i fattori impiegati nella produzione dell’anno e non sono inclusi quelli impiegati per accrescere il valore delle rimanenze </w:t>
      </w:r>
      <w:proofErr w:type="gramStart"/>
      <w:r w:rsidRPr="007A2921">
        <w:t>a fine anno</w:t>
      </w:r>
      <w:proofErr w:type="gramEnd"/>
      <w:r w:rsidRPr="007A2921">
        <w:t xml:space="preserve">. L’ammontare di questi fattori è moltiplicato per il relativo prezzo di mercato. Il calcolo delle spese di carburanti e lubrificanti per appezzamento ha richiesto un’attribuzione: infatti, </w:t>
      </w:r>
      <w:proofErr w:type="gramStart"/>
      <w:r w:rsidRPr="007A2921">
        <w:t>era</w:t>
      </w:r>
      <w:proofErr w:type="gramEnd"/>
      <w:r w:rsidRPr="007A2921">
        <w:t xml:space="preserve"> disponibile solo il dato sulle spese totali dell’anno per i due fattori e la piccola variazione delle rimanenze che vi è corrisposta. Così, è stato calcolato il loro consumo nei singoli appezzamenti con le formule (8) e (9) del paragrafo precedente. Si è stimato un costo totale il cui valore era, sia pure di poco, diverso dalla spesa effettiva. Si è quindi ricalcolato il costo di quei fattori in ogni appezzamento, ponderando ogni singolo valore stimato con il rapporto tra il costo totale stimato e quello effettivo. Si noti che si è scelto d’includere le spese per l’affitto tra i costi variabili del castagneto, anche se sono regolate da un contratto pluriennale e nel bilancio generale dell’</w:t>
      </w:r>
      <w:proofErr w:type="gramStart"/>
      <w:r w:rsidRPr="007A2921">
        <w:t>impresa</w:t>
      </w:r>
      <w:proofErr w:type="gramEnd"/>
      <w:r w:rsidRPr="007A2921">
        <w:t xml:space="preserve"> sono incluse tra i costi fissi. Questa scelta si deve alla loro importanza e alla loro specificità per quell’attività </w:t>
      </w:r>
      <w:r w:rsidRPr="007A2921">
        <w:lastRenderedPageBreak/>
        <w:t xml:space="preserve">che si è </w:t>
      </w:r>
      <w:proofErr w:type="gramStart"/>
      <w:r w:rsidRPr="007A2921">
        <w:t>ritenuto</w:t>
      </w:r>
      <w:proofErr w:type="gramEnd"/>
      <w:r w:rsidRPr="007A2921">
        <w:t xml:space="preserve"> di far risaltare nel calcolo del </w:t>
      </w:r>
      <w:r w:rsidRPr="007A2921">
        <w:rPr>
          <w:i/>
        </w:rPr>
        <w:t>reddito lordo</w:t>
      </w:r>
      <w:r w:rsidRPr="007A2921">
        <w:t xml:space="preserve"> dell’attività. Ai costi dei fattori a logorio totale seguono gli oneri per gli operai a tempo determinato (OTD) che includono </w:t>
      </w:r>
      <w:r w:rsidRPr="007A2921">
        <w:rPr>
          <w:bCs/>
        </w:rPr>
        <w:t xml:space="preserve">i compensi </w:t>
      </w:r>
      <w:r w:rsidRPr="007A2921">
        <w:t xml:space="preserve">e gli oneri associati al loro impiego. Questi oneri sono stati sostenuti solo per la raccolta dei due appezzamenti più grandi di nocciolo. Infine, la tabella riporta il </w:t>
      </w:r>
      <w:r w:rsidRPr="007A2921">
        <w:rPr>
          <w:i/>
        </w:rPr>
        <w:t>reddito lordo</w:t>
      </w:r>
      <w:r w:rsidRPr="007A2921">
        <w:t xml:space="preserve"> delle diverse attività produttive.</w:t>
      </w:r>
    </w:p>
    <w:p w:rsidR="00C83F85" w:rsidRPr="007A2921" w:rsidRDefault="00C83F85">
      <w:pPr>
        <w:autoSpaceDE w:val="0"/>
        <w:spacing w:before="60" w:line="276" w:lineRule="auto"/>
        <w:ind w:firstLine="284"/>
        <w:jc w:val="both"/>
        <w:rPr>
          <w:bCs/>
        </w:rPr>
      </w:pPr>
      <w:r w:rsidRPr="007A2921">
        <w:t xml:space="preserve">Oltre al reddito lordo si può ottenere un </w:t>
      </w:r>
      <w:r w:rsidRPr="007A2921">
        <w:rPr>
          <w:i/>
        </w:rPr>
        <w:t>margine operativo</w:t>
      </w:r>
      <w:r w:rsidRPr="007A2921">
        <w:t xml:space="preserve"> delle attività sottraendone i costi</w:t>
      </w:r>
      <w:r w:rsidRPr="007A2921">
        <w:rPr>
          <w:i/>
        </w:rPr>
        <w:t xml:space="preserve"> fissi</w:t>
      </w:r>
      <w:r w:rsidRPr="007A2921">
        <w:t xml:space="preserve">. Nel caso dell’azienda esaminata, in questa categoria assumono un peso di rilievo i contributi agricoli e le spese per l’assistenza tecnica, amministrativa e fiscale. In questa sede ci si è limitati, però a considerare la categoria dei costi </w:t>
      </w:r>
      <w:r w:rsidRPr="007A2921">
        <w:rPr>
          <w:i/>
        </w:rPr>
        <w:t>fissi</w:t>
      </w:r>
      <w:r w:rsidRPr="007A2921">
        <w:t xml:space="preserve"> per le macchine motrici e operatrici, che sono i più importanti e i più immediatamente legati all’attività operativa. Di questi</w:t>
      </w:r>
      <w:r w:rsidRPr="007A2921">
        <w:rPr>
          <w:bCs/>
        </w:rPr>
        <w:t xml:space="preserve"> oneri, </w:t>
      </w:r>
      <w:r w:rsidRPr="007A2921">
        <w:t>le quote di ammortamento sono costi</w:t>
      </w:r>
      <w:r w:rsidRPr="007A2921">
        <w:rPr>
          <w:bCs/>
          <w:i/>
        </w:rPr>
        <w:t xml:space="preserve"> impliciti</w:t>
      </w:r>
      <w:r w:rsidRPr="007A2921">
        <w:t xml:space="preserve">, mentre le quote di manutenzione e di assicurazione sono costi </w:t>
      </w:r>
      <w:r w:rsidRPr="007A2921">
        <w:rPr>
          <w:i/>
        </w:rPr>
        <w:t>espliciti</w:t>
      </w:r>
      <w:r w:rsidRPr="007A2921">
        <w:t>. In tutti i casi c’è il problema di ripartire questi costi tra le attività che impiegano i beni strumentali cui sono associati. Infatti, alcuni di questi costi, come quelli delle macchine per la raccolta del nocciolo, riguardano solo specifiche attività; altri, come quelli del trattore, interessano tutte le produzioni. Nell’esempio della tabella il problema è risolto ripartendo quei costi in base al</w:t>
      </w:r>
      <w:r w:rsidRPr="007A2921">
        <w:rPr>
          <w:bCs/>
        </w:rPr>
        <w:t xml:space="preserve">le ore d’impiego delle macchine nei vari appezzamenti. La sottrazione di questi costi dal </w:t>
      </w:r>
      <w:r w:rsidRPr="007A2921">
        <w:rPr>
          <w:bCs/>
          <w:i/>
        </w:rPr>
        <w:t>reddito lordo</w:t>
      </w:r>
      <w:r w:rsidRPr="007A2921">
        <w:rPr>
          <w:bCs/>
        </w:rPr>
        <w:t xml:space="preserve"> genera il </w:t>
      </w:r>
      <w:r w:rsidRPr="007A2921">
        <w:rPr>
          <w:bCs/>
          <w:i/>
        </w:rPr>
        <w:t>margine operativo</w:t>
      </w:r>
      <w:r w:rsidRPr="007A2921">
        <w:rPr>
          <w:bCs/>
        </w:rPr>
        <w:t xml:space="preserve"> delle attività svolte negli appezzamenti.</w:t>
      </w:r>
    </w:p>
    <w:p w:rsidR="00C83F85" w:rsidRPr="007A2921" w:rsidRDefault="00C83F85">
      <w:pPr>
        <w:autoSpaceDE w:val="0"/>
        <w:spacing w:before="60" w:line="276" w:lineRule="auto"/>
        <w:ind w:firstLine="284"/>
        <w:jc w:val="both"/>
      </w:pPr>
      <w:r w:rsidRPr="007A2921">
        <w:t xml:space="preserve">È interessante discutere il </w:t>
      </w:r>
      <w:r w:rsidRPr="007A2921">
        <w:rPr>
          <w:i/>
        </w:rPr>
        <w:t>reddito lordo</w:t>
      </w:r>
      <w:r w:rsidRPr="007A2921">
        <w:t xml:space="preserve"> e il </w:t>
      </w:r>
      <w:r w:rsidRPr="007A2921">
        <w:rPr>
          <w:i/>
        </w:rPr>
        <w:t>margine operativo</w:t>
      </w:r>
      <w:r w:rsidRPr="007A2921">
        <w:t xml:space="preserve">, </w:t>
      </w:r>
      <w:proofErr w:type="gramStart"/>
      <w:r w:rsidRPr="007A2921">
        <w:t>in</w:t>
      </w:r>
      <w:proofErr w:type="gramEnd"/>
      <w:r w:rsidRPr="007A2921">
        <w:t xml:space="preserve"> riferimento alle risorse impiegate. L’ultima parte della tabella mostra in grassetto i valori ottenuti rapportando quei due redditi al lavoro e alla terra forniti dall’imprenditore. Si ottengono così il </w:t>
      </w:r>
      <w:r w:rsidRPr="007A2921">
        <w:rPr>
          <w:i/>
        </w:rPr>
        <w:t>reddito</w:t>
      </w:r>
      <w:r w:rsidRPr="007A2921">
        <w:t xml:space="preserve"> e il </w:t>
      </w:r>
      <w:r w:rsidRPr="007A2921">
        <w:rPr>
          <w:i/>
        </w:rPr>
        <w:t>margine</w:t>
      </w:r>
      <w:r w:rsidRPr="007A2921">
        <w:t xml:space="preserve"> per unità di lavoro familiare impiegata negli appezzamenti, e il </w:t>
      </w:r>
      <w:r w:rsidRPr="007A2921">
        <w:rPr>
          <w:i/>
        </w:rPr>
        <w:t>reddito</w:t>
      </w:r>
      <w:r w:rsidRPr="007A2921">
        <w:t xml:space="preserve"> e il </w:t>
      </w:r>
      <w:r w:rsidRPr="007A2921">
        <w:rPr>
          <w:i/>
        </w:rPr>
        <w:t>margine</w:t>
      </w:r>
      <w:r w:rsidRPr="007A2921">
        <w:t xml:space="preserve"> per ettaro di terra di proprietà. Sempre in grassetto, la tabella mostra il rapporto tra le quantità di quelle due risorse. Tutti questi dati permettono di comparare le attività evitando l’influenza della dimensione operativa in cui sono svolte e consente di giungere a diverse conclusioni sulla posizione relativa delle attività.</w:t>
      </w:r>
    </w:p>
    <w:p w:rsidR="00C83F85" w:rsidRPr="007A2921" w:rsidRDefault="00C83F85">
      <w:pPr>
        <w:autoSpaceDE w:val="0"/>
        <w:spacing w:before="60" w:line="276" w:lineRule="auto"/>
        <w:ind w:firstLine="284"/>
        <w:jc w:val="both"/>
      </w:pPr>
      <w:r w:rsidRPr="007A2921">
        <w:t xml:space="preserve">Dai dati della tabella si nota innanzitutto che gli indicatori del </w:t>
      </w:r>
      <w:r w:rsidRPr="007A2921">
        <w:rPr>
          <w:i/>
        </w:rPr>
        <w:t>reddito lordo</w:t>
      </w:r>
      <w:r w:rsidRPr="007A2921">
        <w:t xml:space="preserve"> e del </w:t>
      </w:r>
      <w:r w:rsidRPr="007A2921">
        <w:rPr>
          <w:i/>
        </w:rPr>
        <w:t>margine operativo</w:t>
      </w:r>
      <w:r w:rsidRPr="007A2921">
        <w:t xml:space="preserve"> espressi rispetto alla terra di proprietà non possono essere calcolati nel caso del castagneto, la cui proprietà è esterna all’impresa ed è remunerata con il canone di affitto.</w:t>
      </w:r>
      <w:r w:rsidR="00146B53" w:rsidRPr="007A2921">
        <w:t xml:space="preserve"> </w:t>
      </w:r>
      <w:r w:rsidRPr="007A2921">
        <w:t>Poi emerge come questi indicatori permettano di ordinare il contributo delle varie attività al risultato generale dell’impresa. Nel caso in esame, l’erbaio produce valori nulli o negativi dei due indicatori, mente l’olivicoltura produce valori che, pur essendo positivi, sono molto più bassi delle altre attività.</w:t>
      </w:r>
      <w:r w:rsidR="00146B53" w:rsidRPr="007A2921">
        <w:t xml:space="preserve"> </w:t>
      </w:r>
      <w:r w:rsidRPr="007A2921">
        <w:t xml:space="preserve">Inoltre, risulta che per una stessa coltura il risultato ottenuto in appezzamenti diversi può essere molto </w:t>
      </w:r>
      <w:proofErr w:type="gramStart"/>
      <w:r w:rsidRPr="007A2921">
        <w:t>diverso</w:t>
      </w:r>
      <w:proofErr w:type="gramEnd"/>
      <w:r w:rsidRPr="007A2921">
        <w:t xml:space="preserve">. Infatti, il </w:t>
      </w:r>
      <w:r w:rsidRPr="007A2921">
        <w:rPr>
          <w:i/>
        </w:rPr>
        <w:t>reddito lordo</w:t>
      </w:r>
      <w:r w:rsidRPr="007A2921">
        <w:t xml:space="preserve"> e il </w:t>
      </w:r>
      <w:r w:rsidRPr="007A2921">
        <w:rPr>
          <w:i/>
        </w:rPr>
        <w:t>margine operativo</w:t>
      </w:r>
      <w:r w:rsidRPr="007A2921">
        <w:t xml:space="preserve"> del </w:t>
      </w:r>
      <w:r w:rsidRPr="007A2921">
        <w:rPr>
          <w:i/>
        </w:rPr>
        <w:t xml:space="preserve">nocciolo </w:t>
      </w:r>
      <w:proofErr w:type="gramStart"/>
      <w:r w:rsidRPr="007A2921">
        <w:rPr>
          <w:i/>
        </w:rPr>
        <w:t>3</w:t>
      </w:r>
      <w:proofErr w:type="gramEnd"/>
      <w:r w:rsidRPr="007A2921">
        <w:t>, misurati sia per ora che per ettaro, sono sempre molto più bassi di quelli degli altri tre appezzamenti della stessa coltura.</w:t>
      </w:r>
      <w:r w:rsidR="00146B53" w:rsidRPr="007A2921">
        <w:t xml:space="preserve"> </w:t>
      </w:r>
      <w:r w:rsidRPr="007A2921">
        <w:t xml:space="preserve">Infine, si ottiene che il </w:t>
      </w:r>
      <w:r w:rsidRPr="007A2921">
        <w:rPr>
          <w:i/>
        </w:rPr>
        <w:t>reddito lordo</w:t>
      </w:r>
      <w:r w:rsidRPr="007A2921">
        <w:t xml:space="preserve"> e il </w:t>
      </w:r>
      <w:r w:rsidRPr="007A2921">
        <w:rPr>
          <w:i/>
        </w:rPr>
        <w:t>margine operativo</w:t>
      </w:r>
      <w:r w:rsidRPr="007A2921">
        <w:t xml:space="preserve"> possono fornire indicazioni diverse sulle attività se misurati per ora o per ettaro. Così, nelle attività con fabbisogni di lavoro </w:t>
      </w:r>
      <w:proofErr w:type="gramStart"/>
      <w:r w:rsidRPr="007A2921">
        <w:t>ad</w:t>
      </w:r>
      <w:proofErr w:type="gramEnd"/>
      <w:r w:rsidRPr="007A2921">
        <w:t xml:space="preserve"> ettaro minori della media, la redditività è più alta se è misurata rispetto all’impiego del lavoro e non alla superficie occupata. Lo mostrano i casi del </w:t>
      </w:r>
      <w:r w:rsidRPr="007A2921">
        <w:rPr>
          <w:i/>
        </w:rPr>
        <w:t xml:space="preserve">nocciolo </w:t>
      </w:r>
      <w:proofErr w:type="gramStart"/>
      <w:r w:rsidRPr="007A2921">
        <w:rPr>
          <w:i/>
        </w:rPr>
        <w:t>1</w:t>
      </w:r>
      <w:proofErr w:type="gramEnd"/>
      <w:r w:rsidRPr="007A2921">
        <w:t xml:space="preserve"> e del </w:t>
      </w:r>
      <w:r w:rsidRPr="007A2921">
        <w:rPr>
          <w:i/>
        </w:rPr>
        <w:t>nocciolo 4</w:t>
      </w:r>
      <w:r w:rsidRPr="007A2921">
        <w:t xml:space="preserve"> in cui la maggiore redditività per ora di lavoro familiare si deve al basso impiego di questa risorsa per ettaro.</w:t>
      </w:r>
    </w:p>
    <w:p w:rsidR="00146B53" w:rsidRPr="007A2921" w:rsidRDefault="00146B53">
      <w:pPr>
        <w:autoSpaceDE w:val="0"/>
        <w:spacing w:before="60" w:line="276" w:lineRule="auto"/>
        <w:ind w:firstLine="284"/>
        <w:jc w:val="both"/>
        <w:sectPr w:rsidR="00146B53" w:rsidRPr="007A2921">
          <w:footerReference w:type="default" r:id="rId49"/>
          <w:pgSz w:w="11906" w:h="16838"/>
          <w:pgMar w:top="1701" w:right="1418" w:bottom="1644" w:left="1418" w:header="720" w:footer="709" w:gutter="0"/>
          <w:cols w:space="720"/>
          <w:docGrid w:linePitch="360"/>
        </w:sectPr>
      </w:pPr>
    </w:p>
    <w:p w:rsidR="00C83F85" w:rsidRPr="007A2921" w:rsidRDefault="00C83F85">
      <w:pPr>
        <w:autoSpaceDE w:val="0"/>
        <w:spacing w:before="60" w:line="276" w:lineRule="auto"/>
        <w:ind w:firstLine="284"/>
        <w:jc w:val="both"/>
      </w:pPr>
    </w:p>
    <w:p w:rsidR="00C83F85" w:rsidRPr="007A2921" w:rsidRDefault="00C83F85">
      <w:pPr>
        <w:autoSpaceDE w:val="0"/>
        <w:spacing w:before="60" w:line="276" w:lineRule="auto"/>
        <w:ind w:firstLine="284"/>
        <w:jc w:val="both"/>
      </w:pPr>
    </w:p>
    <w:p w:rsidR="00C83F85" w:rsidRPr="007A2921" w:rsidRDefault="00C83F85">
      <w:pPr>
        <w:autoSpaceDE w:val="0"/>
        <w:spacing w:before="60" w:line="276" w:lineRule="auto"/>
        <w:ind w:firstLine="284"/>
        <w:jc w:val="both"/>
      </w:pPr>
    </w:p>
    <w:p w:rsidR="00C83F85" w:rsidRPr="007A2921" w:rsidRDefault="00C83F85">
      <w:pPr>
        <w:autoSpaceDE w:val="0"/>
        <w:spacing w:before="60" w:line="276" w:lineRule="auto"/>
        <w:ind w:firstLine="284"/>
        <w:jc w:val="both"/>
      </w:pPr>
    </w:p>
    <w:tbl>
      <w:tblPr>
        <w:tblW w:w="0" w:type="auto"/>
        <w:jc w:val="center"/>
        <w:tblLayout w:type="fixed"/>
        <w:tblCellMar>
          <w:left w:w="70" w:type="dxa"/>
          <w:right w:w="70" w:type="dxa"/>
        </w:tblCellMar>
        <w:tblLook w:val="0000"/>
      </w:tblPr>
      <w:tblGrid>
        <w:gridCol w:w="3617"/>
        <w:gridCol w:w="680"/>
        <w:gridCol w:w="745"/>
        <w:gridCol w:w="935"/>
        <w:gridCol w:w="935"/>
        <w:gridCol w:w="935"/>
        <w:gridCol w:w="935"/>
        <w:gridCol w:w="810"/>
        <w:gridCol w:w="620"/>
        <w:gridCol w:w="209"/>
        <w:gridCol w:w="1134"/>
      </w:tblGrid>
      <w:tr w:rsidR="00C83F85" w:rsidRPr="007A2921" w:rsidTr="00146B53">
        <w:trPr>
          <w:trHeight w:val="276"/>
          <w:jc w:val="center"/>
        </w:trPr>
        <w:tc>
          <w:tcPr>
            <w:tcW w:w="11555" w:type="dxa"/>
            <w:gridSpan w:val="11"/>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Tabella 5.16 – ricavi, costi, redditi lordi e margini operativi totali e per unità di lavoro e per ettaro negli appezzamenti (valori in euro)</w:t>
            </w:r>
          </w:p>
        </w:tc>
      </w:tr>
      <w:tr w:rsidR="00C83F85" w:rsidRPr="007A2921" w:rsidTr="00146B53">
        <w:trPr>
          <w:trHeight w:val="276"/>
          <w:jc w:val="center"/>
        </w:trPr>
        <w:tc>
          <w:tcPr>
            <w:tcW w:w="3617"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p>
        </w:tc>
        <w:tc>
          <w:tcPr>
            <w:tcW w:w="680"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Oliveto</w:t>
            </w:r>
          </w:p>
        </w:tc>
        <w:tc>
          <w:tcPr>
            <w:tcW w:w="745"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Vigneto</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Nocciolo </w:t>
            </w:r>
            <w:proofErr w:type="gramStart"/>
            <w:r w:rsidRPr="007A2921">
              <w:rPr>
                <w:color w:val="000000"/>
                <w:sz w:val="18"/>
                <w:szCs w:val="18"/>
              </w:rPr>
              <w:t>1</w:t>
            </w:r>
            <w:proofErr w:type="gramEnd"/>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Nocciolo </w:t>
            </w:r>
            <w:proofErr w:type="gramStart"/>
            <w:r w:rsidRPr="007A2921">
              <w:rPr>
                <w:color w:val="000000"/>
                <w:sz w:val="18"/>
                <w:szCs w:val="18"/>
              </w:rPr>
              <w:t>2</w:t>
            </w:r>
            <w:proofErr w:type="gramEnd"/>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Nocciolo </w:t>
            </w:r>
            <w:proofErr w:type="gramStart"/>
            <w:r w:rsidRPr="007A2921">
              <w:rPr>
                <w:color w:val="000000"/>
                <w:sz w:val="18"/>
                <w:szCs w:val="18"/>
              </w:rPr>
              <w:t>3</w:t>
            </w:r>
            <w:proofErr w:type="gramEnd"/>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 xml:space="preserve">Nocciolo </w:t>
            </w:r>
            <w:proofErr w:type="gramStart"/>
            <w:r w:rsidRPr="007A2921">
              <w:rPr>
                <w:color w:val="000000"/>
                <w:sz w:val="18"/>
                <w:szCs w:val="18"/>
              </w:rPr>
              <w:t>4</w:t>
            </w:r>
            <w:proofErr w:type="gramEnd"/>
          </w:p>
        </w:tc>
        <w:tc>
          <w:tcPr>
            <w:tcW w:w="810"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Castagno</w:t>
            </w:r>
          </w:p>
        </w:tc>
        <w:tc>
          <w:tcPr>
            <w:tcW w:w="620"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Erbaio</w:t>
            </w:r>
          </w:p>
        </w:tc>
        <w:tc>
          <w:tcPr>
            <w:tcW w:w="209" w:type="dxa"/>
            <w:shd w:val="clear" w:color="auto" w:fill="auto"/>
            <w:vAlign w:val="center"/>
          </w:tcPr>
          <w:p w:rsidR="00C83F85" w:rsidRPr="007A2921" w:rsidRDefault="00C83F85">
            <w:pPr>
              <w:snapToGrid w:val="0"/>
              <w:jc w:val="center"/>
              <w:rPr>
                <w:color w:val="000000"/>
                <w:sz w:val="18"/>
                <w:szCs w:val="18"/>
              </w:rPr>
            </w:pPr>
          </w:p>
        </w:tc>
        <w:tc>
          <w:tcPr>
            <w:tcW w:w="1134"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Totale</w:t>
            </w:r>
          </w:p>
        </w:tc>
      </w:tr>
      <w:tr w:rsidR="00C83F85" w:rsidRPr="007A2921" w:rsidTr="00146B53">
        <w:trPr>
          <w:trHeight w:val="312"/>
          <w:jc w:val="center"/>
        </w:trPr>
        <w:tc>
          <w:tcPr>
            <w:tcW w:w="3617" w:type="dxa"/>
            <w:tcBorders>
              <w:top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PRODUZIONE</w:t>
            </w:r>
          </w:p>
        </w:tc>
        <w:tc>
          <w:tcPr>
            <w:tcW w:w="680"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2.846</w:t>
            </w:r>
          </w:p>
        </w:tc>
        <w:tc>
          <w:tcPr>
            <w:tcW w:w="745"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6.435</w:t>
            </w:r>
          </w:p>
        </w:tc>
        <w:tc>
          <w:tcPr>
            <w:tcW w:w="935"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17.100</w:t>
            </w:r>
          </w:p>
        </w:tc>
        <w:tc>
          <w:tcPr>
            <w:tcW w:w="935"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12.015</w:t>
            </w:r>
          </w:p>
        </w:tc>
        <w:tc>
          <w:tcPr>
            <w:tcW w:w="935"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3.900</w:t>
            </w:r>
          </w:p>
        </w:tc>
        <w:tc>
          <w:tcPr>
            <w:tcW w:w="935"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15.390</w:t>
            </w:r>
          </w:p>
        </w:tc>
        <w:tc>
          <w:tcPr>
            <w:tcW w:w="810"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5.897</w:t>
            </w:r>
          </w:p>
        </w:tc>
        <w:tc>
          <w:tcPr>
            <w:tcW w:w="620"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320</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63.903</w:t>
            </w:r>
          </w:p>
        </w:tc>
      </w:tr>
      <w:tr w:rsidR="00C83F85" w:rsidRPr="007A2921" w:rsidTr="00146B53">
        <w:trPr>
          <w:trHeight w:val="312"/>
          <w:jc w:val="center"/>
        </w:trPr>
        <w:tc>
          <w:tcPr>
            <w:tcW w:w="3617"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INTEGRAZIONI</w:t>
            </w:r>
          </w:p>
        </w:tc>
        <w:tc>
          <w:tcPr>
            <w:tcW w:w="68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291</w:t>
            </w:r>
          </w:p>
        </w:tc>
        <w:tc>
          <w:tcPr>
            <w:tcW w:w="74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1.368</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641</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312</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1.008</w:t>
            </w:r>
          </w:p>
        </w:tc>
        <w:tc>
          <w:tcPr>
            <w:tcW w:w="81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62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3.620</w:t>
            </w:r>
          </w:p>
        </w:tc>
      </w:tr>
      <w:tr w:rsidR="00C83F85" w:rsidRPr="007A2921" w:rsidTr="00146B53">
        <w:trPr>
          <w:trHeight w:val="312"/>
          <w:jc w:val="center"/>
        </w:trPr>
        <w:tc>
          <w:tcPr>
            <w:tcW w:w="3617" w:type="dxa"/>
            <w:tcBorders>
              <w:top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SEMENTI</w:t>
            </w:r>
          </w:p>
        </w:tc>
        <w:tc>
          <w:tcPr>
            <w:tcW w:w="680"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745"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935"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935"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935"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935"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810"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620"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32</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tcBorders>
              <w:top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32</w:t>
            </w:r>
          </w:p>
        </w:tc>
      </w:tr>
      <w:tr w:rsidR="00C83F85" w:rsidRPr="007A2921" w:rsidTr="00146B53">
        <w:trPr>
          <w:trHeight w:val="312"/>
          <w:jc w:val="center"/>
        </w:trPr>
        <w:tc>
          <w:tcPr>
            <w:tcW w:w="361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CONCIMI</w:t>
            </w:r>
          </w:p>
        </w:tc>
        <w:tc>
          <w:tcPr>
            <w:tcW w:w="68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35</w:t>
            </w:r>
          </w:p>
        </w:tc>
        <w:tc>
          <w:tcPr>
            <w:tcW w:w="74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62</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268</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1.256</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611</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1.973</w:t>
            </w:r>
          </w:p>
        </w:tc>
        <w:tc>
          <w:tcPr>
            <w:tcW w:w="81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62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188</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4.394</w:t>
            </w:r>
          </w:p>
        </w:tc>
      </w:tr>
      <w:tr w:rsidR="00C83F85" w:rsidRPr="007A2921" w:rsidTr="00146B53">
        <w:trPr>
          <w:trHeight w:val="312"/>
          <w:jc w:val="center"/>
        </w:trPr>
        <w:tc>
          <w:tcPr>
            <w:tcW w:w="361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DISERBANTI</w:t>
            </w:r>
          </w:p>
        </w:tc>
        <w:tc>
          <w:tcPr>
            <w:tcW w:w="68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74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55</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53</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12</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41</w:t>
            </w:r>
          </w:p>
        </w:tc>
        <w:tc>
          <w:tcPr>
            <w:tcW w:w="81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62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160</w:t>
            </w:r>
          </w:p>
        </w:tc>
      </w:tr>
      <w:tr w:rsidR="00C83F85" w:rsidRPr="007A2921" w:rsidTr="00146B53">
        <w:trPr>
          <w:trHeight w:val="312"/>
          <w:jc w:val="center"/>
        </w:trPr>
        <w:tc>
          <w:tcPr>
            <w:tcW w:w="361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ANTIPARASSITARI</w:t>
            </w:r>
          </w:p>
        </w:tc>
        <w:tc>
          <w:tcPr>
            <w:tcW w:w="68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32</w:t>
            </w:r>
          </w:p>
        </w:tc>
        <w:tc>
          <w:tcPr>
            <w:tcW w:w="74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177</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1.058</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496</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242</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782</w:t>
            </w:r>
          </w:p>
        </w:tc>
        <w:tc>
          <w:tcPr>
            <w:tcW w:w="81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112</w:t>
            </w:r>
          </w:p>
        </w:tc>
        <w:tc>
          <w:tcPr>
            <w:tcW w:w="62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2.898</w:t>
            </w:r>
          </w:p>
        </w:tc>
      </w:tr>
      <w:tr w:rsidR="00C83F85" w:rsidRPr="007A2921" w:rsidTr="00146B53">
        <w:trPr>
          <w:trHeight w:val="312"/>
          <w:jc w:val="center"/>
        </w:trPr>
        <w:tc>
          <w:tcPr>
            <w:tcW w:w="361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ALTRI</w:t>
            </w:r>
          </w:p>
        </w:tc>
        <w:tc>
          <w:tcPr>
            <w:tcW w:w="68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50</w:t>
            </w:r>
          </w:p>
        </w:tc>
        <w:tc>
          <w:tcPr>
            <w:tcW w:w="74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88</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71</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81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2.091</w:t>
            </w:r>
          </w:p>
        </w:tc>
        <w:tc>
          <w:tcPr>
            <w:tcW w:w="62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2.306</w:t>
            </w:r>
          </w:p>
        </w:tc>
      </w:tr>
      <w:tr w:rsidR="00C83F85" w:rsidRPr="007A2921" w:rsidTr="00146B53">
        <w:trPr>
          <w:trHeight w:val="312"/>
          <w:jc w:val="center"/>
        </w:trPr>
        <w:tc>
          <w:tcPr>
            <w:tcW w:w="3617"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CARBURANTI E LUBRIFICANTI</w:t>
            </w:r>
          </w:p>
        </w:tc>
        <w:tc>
          <w:tcPr>
            <w:tcW w:w="68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351</w:t>
            </w:r>
          </w:p>
        </w:tc>
        <w:tc>
          <w:tcPr>
            <w:tcW w:w="74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238</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2.636</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1.524</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792</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2.064</w:t>
            </w:r>
          </w:p>
        </w:tc>
        <w:tc>
          <w:tcPr>
            <w:tcW w:w="81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756</w:t>
            </w:r>
          </w:p>
        </w:tc>
        <w:tc>
          <w:tcPr>
            <w:tcW w:w="62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100</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8.641</w:t>
            </w:r>
          </w:p>
        </w:tc>
      </w:tr>
      <w:tr w:rsidR="00C83F85" w:rsidRPr="007A2921" w:rsidTr="00146B53">
        <w:trPr>
          <w:trHeight w:val="312"/>
          <w:jc w:val="center"/>
        </w:trPr>
        <w:tc>
          <w:tcPr>
            <w:tcW w:w="3617"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LAVORO SALARIATO</w:t>
            </w:r>
          </w:p>
        </w:tc>
        <w:tc>
          <w:tcPr>
            <w:tcW w:w="68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2"/>
                <w:szCs w:val="22"/>
              </w:rPr>
            </w:pPr>
          </w:p>
        </w:tc>
        <w:tc>
          <w:tcPr>
            <w:tcW w:w="74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2"/>
                <w:szCs w:val="22"/>
              </w:rPr>
            </w:pPr>
          </w:p>
        </w:tc>
        <w:tc>
          <w:tcPr>
            <w:tcW w:w="93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2.058</w:t>
            </w:r>
          </w:p>
        </w:tc>
        <w:tc>
          <w:tcPr>
            <w:tcW w:w="93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2"/>
                <w:szCs w:val="22"/>
              </w:rPr>
            </w:pPr>
          </w:p>
        </w:tc>
        <w:tc>
          <w:tcPr>
            <w:tcW w:w="93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2"/>
                <w:szCs w:val="22"/>
              </w:rPr>
            </w:pPr>
          </w:p>
        </w:tc>
        <w:tc>
          <w:tcPr>
            <w:tcW w:w="935"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1.921</w:t>
            </w:r>
          </w:p>
        </w:tc>
        <w:tc>
          <w:tcPr>
            <w:tcW w:w="81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2"/>
                <w:szCs w:val="22"/>
              </w:rPr>
            </w:pPr>
          </w:p>
        </w:tc>
        <w:tc>
          <w:tcPr>
            <w:tcW w:w="620"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2"/>
                <w:szCs w:val="22"/>
              </w:rPr>
            </w:pP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3.979</w:t>
            </w:r>
          </w:p>
        </w:tc>
      </w:tr>
      <w:tr w:rsidR="00C83F85" w:rsidRPr="007A2921" w:rsidTr="00146B53">
        <w:trPr>
          <w:trHeight w:val="312"/>
          <w:jc w:val="center"/>
        </w:trPr>
        <w:tc>
          <w:tcPr>
            <w:tcW w:w="3617"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REDDITO LORDO</w:t>
            </w:r>
          </w:p>
        </w:tc>
        <w:tc>
          <w:tcPr>
            <w:tcW w:w="68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2.670</w:t>
            </w:r>
          </w:p>
        </w:tc>
        <w:tc>
          <w:tcPr>
            <w:tcW w:w="74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5.870</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12.393</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9.327</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2.484</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9.617</w:t>
            </w:r>
          </w:p>
        </w:tc>
        <w:tc>
          <w:tcPr>
            <w:tcW w:w="81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2.938</w:t>
            </w:r>
          </w:p>
        </w:tc>
        <w:tc>
          <w:tcPr>
            <w:tcW w:w="62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45.113</w:t>
            </w:r>
          </w:p>
        </w:tc>
      </w:tr>
      <w:tr w:rsidR="00C83F85" w:rsidRPr="007A2921" w:rsidTr="00146B53">
        <w:trPr>
          <w:trHeight w:val="312"/>
          <w:jc w:val="center"/>
        </w:trPr>
        <w:tc>
          <w:tcPr>
            <w:tcW w:w="361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AMMORTAMENTO MACCHINE</w:t>
            </w:r>
          </w:p>
        </w:tc>
        <w:tc>
          <w:tcPr>
            <w:tcW w:w="68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119</w:t>
            </w:r>
          </w:p>
        </w:tc>
        <w:tc>
          <w:tcPr>
            <w:tcW w:w="74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99</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1.063</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610</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300</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811</w:t>
            </w:r>
          </w:p>
        </w:tc>
        <w:tc>
          <w:tcPr>
            <w:tcW w:w="81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341</w:t>
            </w:r>
          </w:p>
        </w:tc>
        <w:tc>
          <w:tcPr>
            <w:tcW w:w="62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129</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4.773</w:t>
            </w:r>
          </w:p>
        </w:tc>
      </w:tr>
      <w:tr w:rsidR="00C83F85" w:rsidRPr="007A2921" w:rsidTr="00146B53">
        <w:trPr>
          <w:trHeight w:val="312"/>
          <w:jc w:val="center"/>
        </w:trPr>
        <w:tc>
          <w:tcPr>
            <w:tcW w:w="361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MANUTENZIONI MACCHINE</w:t>
            </w:r>
          </w:p>
        </w:tc>
        <w:tc>
          <w:tcPr>
            <w:tcW w:w="68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75</w:t>
            </w:r>
          </w:p>
        </w:tc>
        <w:tc>
          <w:tcPr>
            <w:tcW w:w="74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62</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663</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380</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187</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506</w:t>
            </w:r>
          </w:p>
        </w:tc>
        <w:tc>
          <w:tcPr>
            <w:tcW w:w="81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213</w:t>
            </w:r>
          </w:p>
        </w:tc>
        <w:tc>
          <w:tcPr>
            <w:tcW w:w="62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80</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2.978</w:t>
            </w:r>
          </w:p>
        </w:tc>
      </w:tr>
      <w:tr w:rsidR="00C83F85" w:rsidRPr="007A2921" w:rsidTr="00146B53">
        <w:trPr>
          <w:trHeight w:val="312"/>
          <w:jc w:val="center"/>
        </w:trPr>
        <w:tc>
          <w:tcPr>
            <w:tcW w:w="3617"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ASSICURAZIONI MACCHINE</w:t>
            </w:r>
          </w:p>
        </w:tc>
        <w:tc>
          <w:tcPr>
            <w:tcW w:w="68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20</w:t>
            </w:r>
          </w:p>
        </w:tc>
        <w:tc>
          <w:tcPr>
            <w:tcW w:w="74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17</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178</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102</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50</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136</w:t>
            </w:r>
          </w:p>
        </w:tc>
        <w:tc>
          <w:tcPr>
            <w:tcW w:w="81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57</w:t>
            </w:r>
          </w:p>
        </w:tc>
        <w:tc>
          <w:tcPr>
            <w:tcW w:w="62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22</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800</w:t>
            </w:r>
          </w:p>
        </w:tc>
      </w:tr>
      <w:tr w:rsidR="00C83F85" w:rsidRPr="007A2921" w:rsidTr="00146B53">
        <w:trPr>
          <w:trHeight w:val="312"/>
          <w:jc w:val="center"/>
        </w:trPr>
        <w:tc>
          <w:tcPr>
            <w:tcW w:w="3617" w:type="dxa"/>
            <w:tcBorders>
              <w:bottom w:val="single" w:sz="4" w:space="0" w:color="000000"/>
            </w:tcBorders>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MARGINE OPERATIVO</w:t>
            </w:r>
          </w:p>
        </w:tc>
        <w:tc>
          <w:tcPr>
            <w:tcW w:w="68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2.455</w:t>
            </w:r>
          </w:p>
        </w:tc>
        <w:tc>
          <w:tcPr>
            <w:tcW w:w="74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5.694</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10.489</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8.235</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1.947</w:t>
            </w:r>
          </w:p>
        </w:tc>
        <w:tc>
          <w:tcPr>
            <w:tcW w:w="935"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8.165</w:t>
            </w:r>
          </w:p>
        </w:tc>
        <w:tc>
          <w:tcPr>
            <w:tcW w:w="81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2.327</w:t>
            </w:r>
          </w:p>
        </w:tc>
        <w:tc>
          <w:tcPr>
            <w:tcW w:w="620"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-231</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tcBorders>
              <w:bottom w:val="single" w:sz="4" w:space="0" w:color="000000"/>
            </w:tcBorders>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36.562</w:t>
            </w:r>
          </w:p>
        </w:tc>
      </w:tr>
      <w:tr w:rsidR="00C83F85" w:rsidRPr="007A2921" w:rsidTr="00146B53">
        <w:trPr>
          <w:trHeight w:val="312"/>
          <w:jc w:val="center"/>
        </w:trPr>
        <w:tc>
          <w:tcPr>
            <w:tcW w:w="361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ORE LAVORO FAMIGLIA</w:t>
            </w:r>
          </w:p>
        </w:tc>
        <w:tc>
          <w:tcPr>
            <w:tcW w:w="68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223</w:t>
            </w:r>
          </w:p>
        </w:tc>
        <w:tc>
          <w:tcPr>
            <w:tcW w:w="74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175</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493</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372</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173</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379</w:t>
            </w:r>
          </w:p>
        </w:tc>
        <w:tc>
          <w:tcPr>
            <w:tcW w:w="81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260</w:t>
            </w:r>
          </w:p>
        </w:tc>
        <w:tc>
          <w:tcPr>
            <w:tcW w:w="62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11</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2.109</w:t>
            </w:r>
          </w:p>
        </w:tc>
      </w:tr>
      <w:tr w:rsidR="00C83F85" w:rsidRPr="007A2921" w:rsidTr="00146B53">
        <w:trPr>
          <w:trHeight w:val="312"/>
          <w:jc w:val="center"/>
        </w:trPr>
        <w:tc>
          <w:tcPr>
            <w:tcW w:w="3617" w:type="dxa"/>
            <w:shd w:val="clear" w:color="auto" w:fill="auto"/>
            <w:vAlign w:val="center"/>
          </w:tcPr>
          <w:p w:rsidR="00C83F85" w:rsidRPr="007A2921" w:rsidRDefault="00C83F85">
            <w:pPr>
              <w:snapToGrid w:val="0"/>
              <w:jc w:val="center"/>
              <w:rPr>
                <w:color w:val="000000"/>
                <w:sz w:val="18"/>
                <w:szCs w:val="18"/>
              </w:rPr>
            </w:pPr>
            <w:r w:rsidRPr="007A2921">
              <w:rPr>
                <w:color w:val="000000"/>
                <w:sz w:val="18"/>
                <w:szCs w:val="18"/>
              </w:rPr>
              <w:t>ETTARI</w:t>
            </w:r>
          </w:p>
        </w:tc>
        <w:tc>
          <w:tcPr>
            <w:tcW w:w="68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0,55</w:t>
            </w:r>
          </w:p>
        </w:tc>
        <w:tc>
          <w:tcPr>
            <w:tcW w:w="74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0,55</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5,72</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2,67</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1,31</w:t>
            </w:r>
          </w:p>
        </w:tc>
        <w:tc>
          <w:tcPr>
            <w:tcW w:w="935"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4,22</w:t>
            </w:r>
          </w:p>
        </w:tc>
        <w:tc>
          <w:tcPr>
            <w:tcW w:w="81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1,62</w:t>
            </w:r>
          </w:p>
        </w:tc>
        <w:tc>
          <w:tcPr>
            <w:tcW w:w="620"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0,81</w:t>
            </w:r>
          </w:p>
        </w:tc>
        <w:tc>
          <w:tcPr>
            <w:tcW w:w="209" w:type="dxa"/>
            <w:shd w:val="clear" w:color="auto" w:fill="auto"/>
            <w:vAlign w:val="center"/>
          </w:tcPr>
          <w:p w:rsidR="00C83F85" w:rsidRPr="007A2921" w:rsidRDefault="00C83F85">
            <w:pPr>
              <w:snapToGrid w:val="0"/>
              <w:jc w:val="center"/>
              <w:rPr>
                <w:color w:val="000000"/>
                <w:sz w:val="22"/>
                <w:szCs w:val="22"/>
              </w:rPr>
            </w:pPr>
          </w:p>
        </w:tc>
        <w:tc>
          <w:tcPr>
            <w:tcW w:w="1134" w:type="dxa"/>
            <w:shd w:val="clear" w:color="auto" w:fill="auto"/>
            <w:vAlign w:val="center"/>
          </w:tcPr>
          <w:p w:rsidR="00C83F85" w:rsidRPr="007A2921" w:rsidRDefault="00C83F85">
            <w:pPr>
              <w:snapToGrid w:val="0"/>
              <w:jc w:val="center"/>
              <w:rPr>
                <w:color w:val="000000"/>
                <w:sz w:val="22"/>
                <w:szCs w:val="22"/>
              </w:rPr>
            </w:pPr>
            <w:r w:rsidRPr="007A2921">
              <w:rPr>
                <w:color w:val="000000"/>
                <w:sz w:val="22"/>
                <w:szCs w:val="22"/>
              </w:rPr>
              <w:t>18</w:t>
            </w:r>
          </w:p>
        </w:tc>
      </w:tr>
      <w:tr w:rsidR="00C83F85" w:rsidRPr="007A2921" w:rsidTr="00146B53">
        <w:trPr>
          <w:trHeight w:val="312"/>
          <w:jc w:val="center"/>
        </w:trPr>
        <w:tc>
          <w:tcPr>
            <w:tcW w:w="3617" w:type="dxa"/>
            <w:tcBorders>
              <w:bottom w:val="single" w:sz="4" w:space="0" w:color="000000"/>
            </w:tcBorders>
            <w:shd w:val="clear" w:color="auto" w:fill="auto"/>
            <w:vAlign w:val="center"/>
          </w:tcPr>
          <w:p w:rsidR="00C83F85" w:rsidRPr="007A2921" w:rsidRDefault="00C83F85">
            <w:pPr>
              <w:snapToGrid w:val="0"/>
              <w:jc w:val="center"/>
              <w:rPr>
                <w:b/>
                <w:color w:val="000000"/>
                <w:sz w:val="18"/>
                <w:szCs w:val="18"/>
              </w:rPr>
            </w:pPr>
            <w:r w:rsidRPr="007A2921">
              <w:rPr>
                <w:b/>
                <w:color w:val="000000"/>
                <w:sz w:val="18"/>
                <w:szCs w:val="18"/>
              </w:rPr>
              <w:t>ORE FAMIGLIA PER ETTARO</w:t>
            </w:r>
          </w:p>
        </w:tc>
        <w:tc>
          <w:tcPr>
            <w:tcW w:w="680"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406</w:t>
            </w:r>
          </w:p>
        </w:tc>
        <w:tc>
          <w:tcPr>
            <w:tcW w:w="74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318</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86</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139</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132</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90</w:t>
            </w:r>
          </w:p>
        </w:tc>
        <w:tc>
          <w:tcPr>
            <w:tcW w:w="810"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160</w:t>
            </w:r>
          </w:p>
        </w:tc>
        <w:tc>
          <w:tcPr>
            <w:tcW w:w="620"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13</w:t>
            </w:r>
          </w:p>
        </w:tc>
        <w:tc>
          <w:tcPr>
            <w:tcW w:w="209" w:type="dxa"/>
            <w:shd w:val="clear" w:color="auto" w:fill="auto"/>
            <w:vAlign w:val="center"/>
          </w:tcPr>
          <w:p w:rsidR="00C83F85" w:rsidRPr="007A2921" w:rsidRDefault="00C83F85">
            <w:pPr>
              <w:snapToGrid w:val="0"/>
              <w:jc w:val="center"/>
              <w:rPr>
                <w:b/>
                <w:color w:val="000000"/>
                <w:sz w:val="22"/>
                <w:szCs w:val="22"/>
              </w:rPr>
            </w:pPr>
          </w:p>
        </w:tc>
        <w:tc>
          <w:tcPr>
            <w:tcW w:w="1134"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114</w:t>
            </w:r>
          </w:p>
        </w:tc>
      </w:tr>
      <w:tr w:rsidR="00C83F85" w:rsidRPr="007A2921" w:rsidTr="00146B53">
        <w:trPr>
          <w:trHeight w:val="312"/>
          <w:jc w:val="center"/>
        </w:trPr>
        <w:tc>
          <w:tcPr>
            <w:tcW w:w="3617" w:type="dxa"/>
            <w:shd w:val="clear" w:color="auto" w:fill="auto"/>
            <w:vAlign w:val="center"/>
          </w:tcPr>
          <w:p w:rsidR="00C83F85" w:rsidRPr="007A2921" w:rsidRDefault="00C83F85">
            <w:pPr>
              <w:snapToGrid w:val="0"/>
              <w:jc w:val="center"/>
              <w:rPr>
                <w:b/>
                <w:color w:val="000000"/>
                <w:sz w:val="18"/>
                <w:szCs w:val="18"/>
              </w:rPr>
            </w:pPr>
            <w:r w:rsidRPr="007A2921">
              <w:rPr>
                <w:b/>
                <w:color w:val="000000"/>
                <w:sz w:val="18"/>
                <w:szCs w:val="18"/>
              </w:rPr>
              <w:t>REDDITO LORDO</w:t>
            </w:r>
            <w:r w:rsidRPr="007A2921">
              <w:rPr>
                <w:b/>
                <w:color w:val="000000"/>
              </w:rPr>
              <w:t>/</w:t>
            </w:r>
            <w:r w:rsidRPr="007A2921">
              <w:rPr>
                <w:b/>
                <w:color w:val="000000"/>
                <w:sz w:val="18"/>
                <w:szCs w:val="18"/>
              </w:rPr>
              <w:t>ORA FAMIGLIA</w:t>
            </w:r>
          </w:p>
        </w:tc>
        <w:tc>
          <w:tcPr>
            <w:tcW w:w="680" w:type="dxa"/>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12,0</w:t>
            </w:r>
          </w:p>
        </w:tc>
        <w:tc>
          <w:tcPr>
            <w:tcW w:w="745" w:type="dxa"/>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33,6</w:t>
            </w:r>
          </w:p>
        </w:tc>
        <w:tc>
          <w:tcPr>
            <w:tcW w:w="935" w:type="dxa"/>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25,1</w:t>
            </w:r>
          </w:p>
        </w:tc>
        <w:tc>
          <w:tcPr>
            <w:tcW w:w="935" w:type="dxa"/>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25,1</w:t>
            </w:r>
          </w:p>
        </w:tc>
        <w:tc>
          <w:tcPr>
            <w:tcW w:w="935" w:type="dxa"/>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14,4</w:t>
            </w:r>
          </w:p>
        </w:tc>
        <w:tc>
          <w:tcPr>
            <w:tcW w:w="935" w:type="dxa"/>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25,4</w:t>
            </w:r>
          </w:p>
        </w:tc>
        <w:tc>
          <w:tcPr>
            <w:tcW w:w="810" w:type="dxa"/>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11,3</w:t>
            </w:r>
          </w:p>
        </w:tc>
        <w:tc>
          <w:tcPr>
            <w:tcW w:w="620" w:type="dxa"/>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0,0</w:t>
            </w:r>
          </w:p>
        </w:tc>
        <w:tc>
          <w:tcPr>
            <w:tcW w:w="209" w:type="dxa"/>
            <w:shd w:val="clear" w:color="auto" w:fill="auto"/>
            <w:vAlign w:val="center"/>
          </w:tcPr>
          <w:p w:rsidR="00C83F85" w:rsidRPr="007A2921" w:rsidRDefault="00C83F85">
            <w:pPr>
              <w:snapToGrid w:val="0"/>
              <w:jc w:val="center"/>
              <w:rPr>
                <w:b/>
                <w:color w:val="000000"/>
                <w:sz w:val="22"/>
                <w:szCs w:val="22"/>
              </w:rPr>
            </w:pPr>
          </w:p>
        </w:tc>
        <w:tc>
          <w:tcPr>
            <w:tcW w:w="1134" w:type="dxa"/>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21,4</w:t>
            </w:r>
          </w:p>
        </w:tc>
      </w:tr>
      <w:tr w:rsidR="00C83F85" w:rsidRPr="007A2921" w:rsidTr="00146B53">
        <w:trPr>
          <w:trHeight w:val="312"/>
          <w:jc w:val="center"/>
        </w:trPr>
        <w:tc>
          <w:tcPr>
            <w:tcW w:w="3617" w:type="dxa"/>
            <w:tcBorders>
              <w:bottom w:val="single" w:sz="4" w:space="0" w:color="000000"/>
            </w:tcBorders>
            <w:shd w:val="clear" w:color="auto" w:fill="auto"/>
            <w:vAlign w:val="center"/>
          </w:tcPr>
          <w:p w:rsidR="00C83F85" w:rsidRPr="007A2921" w:rsidRDefault="00C83F85">
            <w:pPr>
              <w:snapToGrid w:val="0"/>
              <w:jc w:val="center"/>
              <w:rPr>
                <w:b/>
                <w:color w:val="000000"/>
                <w:sz w:val="18"/>
                <w:szCs w:val="18"/>
              </w:rPr>
            </w:pPr>
            <w:r w:rsidRPr="007A2921">
              <w:rPr>
                <w:b/>
                <w:color w:val="000000"/>
                <w:sz w:val="18"/>
                <w:szCs w:val="18"/>
              </w:rPr>
              <w:t>MARGINE OPERATIVO</w:t>
            </w:r>
            <w:r w:rsidRPr="007A2921">
              <w:rPr>
                <w:b/>
                <w:color w:val="000000"/>
              </w:rPr>
              <w:t>/</w:t>
            </w:r>
            <w:r w:rsidRPr="007A2921">
              <w:rPr>
                <w:b/>
                <w:color w:val="000000"/>
                <w:sz w:val="18"/>
                <w:szCs w:val="18"/>
              </w:rPr>
              <w:t>ORA FAMIGLIA</w:t>
            </w:r>
          </w:p>
        </w:tc>
        <w:tc>
          <w:tcPr>
            <w:tcW w:w="680"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11,0</w:t>
            </w:r>
          </w:p>
        </w:tc>
        <w:tc>
          <w:tcPr>
            <w:tcW w:w="74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32,6</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21,3</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22,1</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11,3</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21,6</w:t>
            </w:r>
          </w:p>
        </w:tc>
        <w:tc>
          <w:tcPr>
            <w:tcW w:w="810"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9,0</w:t>
            </w:r>
          </w:p>
        </w:tc>
        <w:tc>
          <w:tcPr>
            <w:tcW w:w="620"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-21,8</w:t>
            </w:r>
          </w:p>
        </w:tc>
        <w:tc>
          <w:tcPr>
            <w:tcW w:w="209" w:type="dxa"/>
            <w:shd w:val="clear" w:color="auto" w:fill="auto"/>
            <w:vAlign w:val="center"/>
          </w:tcPr>
          <w:p w:rsidR="00C83F85" w:rsidRPr="007A2921" w:rsidRDefault="00C83F85">
            <w:pPr>
              <w:snapToGrid w:val="0"/>
              <w:jc w:val="center"/>
              <w:rPr>
                <w:b/>
                <w:color w:val="000000"/>
                <w:sz w:val="22"/>
                <w:szCs w:val="22"/>
              </w:rPr>
            </w:pPr>
          </w:p>
        </w:tc>
        <w:tc>
          <w:tcPr>
            <w:tcW w:w="1134"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17,3</w:t>
            </w:r>
          </w:p>
        </w:tc>
      </w:tr>
      <w:tr w:rsidR="00C83F85" w:rsidRPr="007A2921" w:rsidTr="00146B53">
        <w:trPr>
          <w:trHeight w:val="312"/>
          <w:jc w:val="center"/>
        </w:trPr>
        <w:tc>
          <w:tcPr>
            <w:tcW w:w="3617" w:type="dxa"/>
            <w:tcBorders>
              <w:top w:val="single" w:sz="4" w:space="0" w:color="000000"/>
            </w:tcBorders>
            <w:shd w:val="clear" w:color="auto" w:fill="auto"/>
            <w:vAlign w:val="center"/>
          </w:tcPr>
          <w:p w:rsidR="00C83F85" w:rsidRPr="007A2921" w:rsidRDefault="00C83F85">
            <w:pPr>
              <w:snapToGrid w:val="0"/>
              <w:jc w:val="center"/>
              <w:rPr>
                <w:b/>
                <w:color w:val="000000"/>
                <w:sz w:val="18"/>
                <w:szCs w:val="18"/>
              </w:rPr>
            </w:pPr>
            <w:r w:rsidRPr="007A2921">
              <w:rPr>
                <w:b/>
                <w:color w:val="000000"/>
                <w:sz w:val="18"/>
                <w:szCs w:val="18"/>
              </w:rPr>
              <w:t>REDDITO LORDO</w:t>
            </w:r>
            <w:r w:rsidRPr="007A2921">
              <w:rPr>
                <w:b/>
                <w:color w:val="000000"/>
              </w:rPr>
              <w:t>/</w:t>
            </w:r>
            <w:r w:rsidRPr="007A2921">
              <w:rPr>
                <w:b/>
                <w:color w:val="000000"/>
                <w:sz w:val="18"/>
                <w:szCs w:val="18"/>
              </w:rPr>
              <w:t>ETTARO</w:t>
            </w:r>
          </w:p>
        </w:tc>
        <w:tc>
          <w:tcPr>
            <w:tcW w:w="680" w:type="dxa"/>
            <w:tcBorders>
              <w:top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4.854</w:t>
            </w:r>
          </w:p>
        </w:tc>
        <w:tc>
          <w:tcPr>
            <w:tcW w:w="745" w:type="dxa"/>
            <w:tcBorders>
              <w:top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10.674</w:t>
            </w:r>
          </w:p>
        </w:tc>
        <w:tc>
          <w:tcPr>
            <w:tcW w:w="935" w:type="dxa"/>
            <w:tcBorders>
              <w:top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2.167</w:t>
            </w:r>
          </w:p>
        </w:tc>
        <w:tc>
          <w:tcPr>
            <w:tcW w:w="935" w:type="dxa"/>
            <w:tcBorders>
              <w:top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3.493</w:t>
            </w:r>
          </w:p>
        </w:tc>
        <w:tc>
          <w:tcPr>
            <w:tcW w:w="935" w:type="dxa"/>
            <w:tcBorders>
              <w:top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1.896</w:t>
            </w:r>
          </w:p>
        </w:tc>
        <w:tc>
          <w:tcPr>
            <w:tcW w:w="935" w:type="dxa"/>
            <w:tcBorders>
              <w:top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2.279</w:t>
            </w:r>
          </w:p>
        </w:tc>
        <w:tc>
          <w:tcPr>
            <w:tcW w:w="810" w:type="dxa"/>
            <w:tcBorders>
              <w:top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w:t>
            </w:r>
          </w:p>
        </w:tc>
        <w:tc>
          <w:tcPr>
            <w:tcW w:w="620" w:type="dxa"/>
            <w:tcBorders>
              <w:top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0</w:t>
            </w:r>
          </w:p>
        </w:tc>
        <w:tc>
          <w:tcPr>
            <w:tcW w:w="209" w:type="dxa"/>
            <w:shd w:val="clear" w:color="auto" w:fill="auto"/>
            <w:vAlign w:val="center"/>
          </w:tcPr>
          <w:p w:rsidR="00C83F85" w:rsidRPr="007A2921" w:rsidRDefault="00C83F85">
            <w:pPr>
              <w:snapToGrid w:val="0"/>
              <w:jc w:val="center"/>
              <w:rPr>
                <w:b/>
                <w:color w:val="000000"/>
                <w:sz w:val="22"/>
                <w:szCs w:val="22"/>
              </w:rPr>
            </w:pPr>
          </w:p>
        </w:tc>
        <w:tc>
          <w:tcPr>
            <w:tcW w:w="1134" w:type="dxa"/>
            <w:tcBorders>
              <w:top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2.444</w:t>
            </w:r>
          </w:p>
        </w:tc>
      </w:tr>
      <w:tr w:rsidR="00C83F85" w:rsidRPr="007A2921" w:rsidTr="00146B53">
        <w:trPr>
          <w:trHeight w:val="312"/>
          <w:jc w:val="center"/>
        </w:trPr>
        <w:tc>
          <w:tcPr>
            <w:tcW w:w="3617" w:type="dxa"/>
            <w:tcBorders>
              <w:bottom w:val="single" w:sz="4" w:space="0" w:color="000000"/>
            </w:tcBorders>
            <w:shd w:val="clear" w:color="auto" w:fill="auto"/>
            <w:vAlign w:val="center"/>
          </w:tcPr>
          <w:p w:rsidR="00C83F85" w:rsidRPr="007A2921" w:rsidRDefault="00C83F85">
            <w:pPr>
              <w:snapToGrid w:val="0"/>
              <w:jc w:val="center"/>
              <w:rPr>
                <w:b/>
                <w:color w:val="000000"/>
                <w:sz w:val="18"/>
                <w:szCs w:val="18"/>
              </w:rPr>
            </w:pPr>
            <w:r w:rsidRPr="007A2921">
              <w:rPr>
                <w:b/>
                <w:color w:val="000000"/>
                <w:sz w:val="18"/>
                <w:szCs w:val="18"/>
              </w:rPr>
              <w:t>MARGINE OPERATIVO</w:t>
            </w:r>
            <w:r w:rsidRPr="007A2921">
              <w:rPr>
                <w:b/>
                <w:color w:val="000000"/>
              </w:rPr>
              <w:t>/</w:t>
            </w:r>
            <w:r w:rsidRPr="007A2921">
              <w:rPr>
                <w:b/>
                <w:color w:val="000000"/>
                <w:sz w:val="18"/>
                <w:szCs w:val="18"/>
              </w:rPr>
              <w:t>ETTARO</w:t>
            </w:r>
          </w:p>
        </w:tc>
        <w:tc>
          <w:tcPr>
            <w:tcW w:w="680"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4.465</w:t>
            </w:r>
          </w:p>
        </w:tc>
        <w:tc>
          <w:tcPr>
            <w:tcW w:w="74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10.352</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1.834</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3.084</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1.487</w:t>
            </w:r>
          </w:p>
        </w:tc>
        <w:tc>
          <w:tcPr>
            <w:tcW w:w="935"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1.935</w:t>
            </w:r>
          </w:p>
        </w:tc>
        <w:tc>
          <w:tcPr>
            <w:tcW w:w="810"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w:t>
            </w:r>
          </w:p>
        </w:tc>
        <w:tc>
          <w:tcPr>
            <w:tcW w:w="620"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-285</w:t>
            </w:r>
          </w:p>
        </w:tc>
        <w:tc>
          <w:tcPr>
            <w:tcW w:w="209"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p>
        </w:tc>
        <w:tc>
          <w:tcPr>
            <w:tcW w:w="1134" w:type="dxa"/>
            <w:tcBorders>
              <w:bottom w:val="single" w:sz="4" w:space="0" w:color="000000"/>
            </w:tcBorders>
            <w:shd w:val="clear" w:color="auto" w:fill="auto"/>
            <w:vAlign w:val="center"/>
          </w:tcPr>
          <w:p w:rsidR="00C83F85" w:rsidRPr="007A2921" w:rsidRDefault="00C83F85">
            <w:pPr>
              <w:snapToGrid w:val="0"/>
              <w:jc w:val="center"/>
              <w:rPr>
                <w:b/>
                <w:color w:val="000000"/>
                <w:sz w:val="22"/>
                <w:szCs w:val="22"/>
              </w:rPr>
            </w:pPr>
            <w:r w:rsidRPr="007A2921">
              <w:rPr>
                <w:b/>
                <w:color w:val="000000"/>
                <w:sz w:val="22"/>
                <w:szCs w:val="22"/>
              </w:rPr>
              <w:t>1.981</w:t>
            </w:r>
          </w:p>
        </w:tc>
      </w:tr>
    </w:tbl>
    <w:p w:rsidR="00C83F85" w:rsidRPr="007A2921" w:rsidRDefault="00C83F85">
      <w:pPr>
        <w:sectPr w:rsidR="00C83F85" w:rsidRPr="007A2921">
          <w:footerReference w:type="default" r:id="rId50"/>
          <w:pgSz w:w="16838" w:h="11906" w:orient="landscape"/>
          <w:pgMar w:top="851" w:right="1701" w:bottom="765" w:left="1701" w:header="720" w:footer="709" w:gutter="0"/>
          <w:cols w:space="720"/>
          <w:docGrid w:linePitch="360"/>
        </w:sectPr>
      </w:pPr>
    </w:p>
    <w:p w:rsidR="00C83F85" w:rsidRPr="007A2921" w:rsidRDefault="00907AE3">
      <w:pPr>
        <w:pStyle w:val="Corpotesto"/>
        <w:tabs>
          <w:tab w:val="left" w:pos="-720"/>
          <w:tab w:val="left" w:pos="284"/>
        </w:tabs>
        <w:ind w:right="-1"/>
        <w:jc w:val="center"/>
        <w:rPr>
          <w:b/>
          <w:caps/>
        </w:rPr>
      </w:pPr>
      <w:r w:rsidRPr="007A2921">
        <w:rPr>
          <w:b/>
          <w:caps/>
        </w:rPr>
        <w:lastRenderedPageBreak/>
        <w:t>L’ANALISI</w:t>
      </w:r>
      <w:r w:rsidR="00C83F85" w:rsidRPr="007A2921">
        <w:rPr>
          <w:b/>
          <w:caps/>
        </w:rPr>
        <w:t xml:space="preserve"> dei prezzi dei prodotti agricoli</w:t>
      </w:r>
    </w:p>
    <w:p w:rsidR="00C83F85" w:rsidRPr="007A2921" w:rsidRDefault="00C83F85">
      <w:pPr>
        <w:autoSpaceDE w:val="0"/>
        <w:spacing w:before="60" w:line="276" w:lineRule="auto"/>
        <w:ind w:firstLine="284"/>
        <w:jc w:val="both"/>
      </w:pPr>
    </w:p>
    <w:p w:rsidR="00C83F85" w:rsidRPr="007A2921" w:rsidRDefault="00C83F85">
      <w:pPr>
        <w:pStyle w:val="Titolo2"/>
        <w:ind w:left="709" w:firstLine="0"/>
        <w:jc w:val="left"/>
      </w:pPr>
      <w:r w:rsidRPr="007A2921">
        <w:t>Variazioni del livello generale dei prezzi.</w:t>
      </w:r>
    </w:p>
    <w:p w:rsidR="00C83F85" w:rsidRPr="007A2921" w:rsidRDefault="00C83F85">
      <w:pPr>
        <w:autoSpaceDE w:val="0"/>
        <w:spacing w:before="60" w:line="276" w:lineRule="auto"/>
        <w:ind w:firstLine="284"/>
        <w:jc w:val="both"/>
      </w:pPr>
      <w:r w:rsidRPr="007A2921">
        <w:t xml:space="preserve">L’andamento del prezzo di un bene è influenzato sia dalle vicende del suo specifico mercato, ossia da variazioni della domanda e dell’offerta, sia da un fenomeno di aumento dei prezzi che attraversa l’intero sistema economico che è </w:t>
      </w:r>
      <w:proofErr w:type="gramStart"/>
      <w:r w:rsidRPr="007A2921">
        <w:t>detto inflazione</w:t>
      </w:r>
      <w:proofErr w:type="gramEnd"/>
      <w:r w:rsidRPr="007A2921">
        <w:t xml:space="preserve">. Cosi, per studiare i fattori da cui dipendono le quotazioni di un bene agricolo, ad esempio esaminandone una serie di prezzi che va dal 1990 ai giorni nostri, si </w:t>
      </w:r>
      <w:proofErr w:type="gramStart"/>
      <w:r w:rsidRPr="007A2921">
        <w:t>deve</w:t>
      </w:r>
      <w:proofErr w:type="gramEnd"/>
      <w:r w:rsidRPr="007A2921">
        <w:t xml:space="preserve"> distinguere tra i cambiamenti dovuti alle vicende del mercato di quel bene, e quelli dovuti all’inflazione. Quest’ultima determina un progressivo aumento dei prezzi in tutta l’economia e, così, i valori degli ultimi anni di una serie storica finiscono con </w:t>
      </w:r>
      <w:proofErr w:type="gramStart"/>
      <w:r w:rsidRPr="007A2921">
        <w:t>l’essere generalmente più alti</w:t>
      </w:r>
      <w:proofErr w:type="gramEnd"/>
      <w:r w:rsidRPr="007A2921">
        <w:t xml:space="preserve"> dei prezzi dei primi anni. I valori della serie vanno, quindi, </w:t>
      </w:r>
      <w:r w:rsidRPr="007A2921">
        <w:rPr>
          <w:i/>
        </w:rPr>
        <w:t>depurati</w:t>
      </w:r>
      <w:r w:rsidRPr="007A2921">
        <w:t xml:space="preserve"> dell’inflazione per concentrare l’analisi sulle variazioni della domanda e dell’offerta che hanno modificato il livello dei prezzi nel corso del tempo. A questo scopo si deve trasformare la serie dei </w:t>
      </w:r>
      <w:r w:rsidRPr="007A2921">
        <w:rPr>
          <w:i/>
        </w:rPr>
        <w:t xml:space="preserve">prezzi correnti </w:t>
      </w:r>
      <w:r w:rsidRPr="007A2921">
        <w:t xml:space="preserve">nella </w:t>
      </w:r>
      <w:proofErr w:type="gramStart"/>
      <w:r w:rsidRPr="007A2921">
        <w:t>serie</w:t>
      </w:r>
      <w:proofErr w:type="gramEnd"/>
      <w:r w:rsidRPr="007A2921">
        <w:t xml:space="preserve"> dei </w:t>
      </w:r>
      <w:r w:rsidRPr="007A2921">
        <w:rPr>
          <w:i/>
        </w:rPr>
        <w:t xml:space="preserve">prezzi reali. </w:t>
      </w:r>
      <w:r w:rsidRPr="007A2921">
        <w:t xml:space="preserve">I </w:t>
      </w:r>
      <w:r w:rsidRPr="007A2921">
        <w:rPr>
          <w:i/>
        </w:rPr>
        <w:t>prezzi correnti</w:t>
      </w:r>
      <w:r w:rsidRPr="007A2921">
        <w:t xml:space="preserve"> sono quelli rilevati in un dato momento e includono gli effetti dell’inflazione. I </w:t>
      </w:r>
      <w:r w:rsidRPr="007A2921">
        <w:rPr>
          <w:i/>
        </w:rPr>
        <w:t>prezzi reali</w:t>
      </w:r>
      <w:r w:rsidRPr="007A2921">
        <w:t xml:space="preserve"> sono i </w:t>
      </w:r>
      <w:r w:rsidRPr="007A2921">
        <w:rPr>
          <w:i/>
        </w:rPr>
        <w:t>prezzi correnti</w:t>
      </w:r>
      <w:r w:rsidRPr="007A2921">
        <w:t xml:space="preserve"> di ogni </w:t>
      </w:r>
      <w:proofErr w:type="gramStart"/>
      <w:r w:rsidRPr="007A2921">
        <w:t>anno</w:t>
      </w:r>
      <w:proofErr w:type="gramEnd"/>
      <w:r w:rsidRPr="007A2921">
        <w:t xml:space="preserve"> </w:t>
      </w:r>
      <w:r w:rsidRPr="007A2921">
        <w:rPr>
          <w:i/>
        </w:rPr>
        <w:t>deflazionati</w:t>
      </w:r>
      <w:r w:rsidRPr="007A2921">
        <w:t>, ossia divisi per l’</w:t>
      </w:r>
      <w:r w:rsidRPr="007A2921">
        <w:rPr>
          <w:i/>
        </w:rPr>
        <w:t>indice generale dei prezzi</w:t>
      </w:r>
      <w:r w:rsidRPr="007A2921">
        <w:t>, che rappresenta l’andamento dell’inflazione nel nostro Paese.</w:t>
      </w:r>
    </w:p>
    <w:p w:rsidR="00C83F85" w:rsidRPr="007A2921" w:rsidRDefault="00C83F85">
      <w:pPr>
        <w:autoSpaceDE w:val="0"/>
        <w:spacing w:before="60" w:line="276" w:lineRule="auto"/>
        <w:ind w:firstLine="284"/>
        <w:jc w:val="both"/>
      </w:pPr>
      <w:r w:rsidRPr="007A2921">
        <w:t xml:space="preserve">L’Istituto Centrale di Statistica (ISTAT) costruisce l’indice dei prezzi in base ai </w:t>
      </w:r>
      <w:proofErr w:type="gramStart"/>
      <w:r w:rsidRPr="007A2921">
        <w:t>prezzi</w:t>
      </w:r>
      <w:proofErr w:type="gramEnd"/>
      <w:r w:rsidRPr="007A2921">
        <w:t xml:space="preserve"> di un gruppo di beni (</w:t>
      </w:r>
      <w:r w:rsidRPr="007A2921">
        <w:rPr>
          <w:i/>
        </w:rPr>
        <w:t>paniere</w:t>
      </w:r>
      <w:r w:rsidRPr="007A2921">
        <w:t xml:space="preserve">) che rappresenta l’insieme degli acquisti in tutto il nostro Paese. La composizione del </w:t>
      </w:r>
      <w:r w:rsidRPr="007A2921">
        <w:rPr>
          <w:i/>
        </w:rPr>
        <w:t>paniere</w:t>
      </w:r>
      <w:r w:rsidRPr="007A2921">
        <w:t xml:space="preserve"> è stabilita tenendo conto che la composizione degli acquisti varia sia nel tempo, sia nei diversi livelli del sistema economico. La variazione nel tempo </w:t>
      </w:r>
      <w:proofErr w:type="gramStart"/>
      <w:r w:rsidRPr="007A2921">
        <w:t>rende necessario</w:t>
      </w:r>
      <w:proofErr w:type="gramEnd"/>
      <w:r w:rsidRPr="007A2921">
        <w:t xml:space="preserve"> che il paniere sia periodicamente aggiornato in modo che rappresenti sempre la struttura degli acquisti. Così, alcuni beni il cui consumo non è più rilevante (cassette audio) sono periodicamente eliminati dal paniere e sostituiti da altri che si vanno diffondendo (</w:t>
      </w:r>
      <w:proofErr w:type="spellStart"/>
      <w:r w:rsidRPr="007A2921">
        <w:t>iphone</w:t>
      </w:r>
      <w:proofErr w:type="spellEnd"/>
      <w:r w:rsidRPr="007A2921">
        <w:t xml:space="preserve">). Dall’altra parte, la composizione degli acquisti è diversa ai vari livelli del sistema economico giacché, ad esempio, gli acquisti delle famiglie sono diversi da quelli delle imprese, che acquistano materie prime e semilavorati. Cosi, per misurare l’inflazione ai vari livelli del sistema economico si utilizzano indici diversi, costruiti su panieri di beni </w:t>
      </w:r>
      <w:proofErr w:type="gramStart"/>
      <w:r w:rsidRPr="007A2921">
        <w:t>diversi</w:t>
      </w:r>
      <w:proofErr w:type="gramEnd"/>
      <w:r w:rsidRPr="007A2921">
        <w:t>. L’ISTAT (Istituto Italiano di Statistica) ricostruisce vari indici dei prezzi operando su panieri diversi che rappresentano gli acquisti a livelli diversi del sistema economico.</w:t>
      </w:r>
      <w:r w:rsidRPr="007A2921">
        <w:rPr>
          <w:rStyle w:val="Caratteredellanota"/>
        </w:rPr>
        <w:footnoteReference w:id="67"/>
      </w:r>
      <w:r w:rsidRPr="007A2921">
        <w:t xml:space="preserve"> Così, il paniere dell’indice dei prezzi </w:t>
      </w:r>
      <w:proofErr w:type="gramStart"/>
      <w:r w:rsidRPr="007A2921">
        <w:t>dei</w:t>
      </w:r>
      <w:proofErr w:type="gramEnd"/>
      <w:r w:rsidRPr="007A2921">
        <w:t xml:space="preserve"> beni importati include beni utilizzati nella produzione industriale, quello dell’indice dei prezzi al consumo rappresenta invece gli acquisti del complesso delle famiglie italiane.</w:t>
      </w:r>
    </w:p>
    <w:p w:rsidR="00C83F85" w:rsidRPr="007A2921" w:rsidRDefault="00C83F85">
      <w:pPr>
        <w:autoSpaceDE w:val="0"/>
        <w:spacing w:before="60" w:line="276" w:lineRule="auto"/>
        <w:ind w:firstLine="284"/>
        <w:jc w:val="both"/>
      </w:pPr>
      <w:r w:rsidRPr="007A2921">
        <w:t xml:space="preserve">Vi sono vari modi per costruire gli indici dei prezzi. Uno di questi è stato </w:t>
      </w:r>
      <w:proofErr w:type="gramStart"/>
      <w:r w:rsidRPr="007A2921">
        <w:t>messo a punto</w:t>
      </w:r>
      <w:proofErr w:type="gramEnd"/>
      <w:r w:rsidRPr="007A2921">
        <w:t xml:space="preserve"> da </w:t>
      </w:r>
      <w:proofErr w:type="spellStart"/>
      <w:r w:rsidRPr="007A2921">
        <w:t>Laspeyres</w:t>
      </w:r>
      <w:proofErr w:type="spellEnd"/>
      <w:r w:rsidRPr="007A2921">
        <w:t xml:space="preserve"> che, per uno specifico paniere di beni e per ogni anno t di un dato periodo, calcola gli scostamenti dei prezzi rispetto ai prezzi di un </w:t>
      </w:r>
      <w:r w:rsidRPr="007A2921">
        <w:rPr>
          <w:i/>
        </w:rPr>
        <w:t>anno di base</w:t>
      </w:r>
      <w:r w:rsidRPr="007A2921">
        <w:t>, anno 0.</w:t>
      </w:r>
    </w:p>
    <w:p w:rsidR="00C83F85" w:rsidRPr="007A2921" w:rsidRDefault="00C83F85">
      <w:pPr>
        <w:autoSpaceDE w:val="0"/>
        <w:spacing w:before="60" w:line="276" w:lineRule="auto"/>
        <w:ind w:firstLine="284"/>
        <w:jc w:val="both"/>
      </w:pPr>
      <w:r w:rsidRPr="007A2921">
        <w:t>L’indice è costruito come:</w:t>
      </w:r>
    </w:p>
    <w:tbl>
      <w:tblPr>
        <w:tblW w:w="3040" w:type="dxa"/>
        <w:jc w:val="center"/>
        <w:tblCellMar>
          <w:left w:w="70" w:type="dxa"/>
          <w:right w:w="70" w:type="dxa"/>
        </w:tblCellMar>
        <w:tblLook w:val="04A0"/>
      </w:tblPr>
      <w:tblGrid>
        <w:gridCol w:w="500"/>
        <w:gridCol w:w="500"/>
        <w:gridCol w:w="1020"/>
        <w:gridCol w:w="1020"/>
      </w:tblGrid>
      <w:tr w:rsidR="00F6690A" w:rsidRPr="007A2921" w:rsidTr="00F6690A">
        <w:trPr>
          <w:trHeight w:val="312"/>
          <w:jc w:val="center"/>
        </w:trPr>
        <w:tc>
          <w:tcPr>
            <w:tcW w:w="500" w:type="dxa"/>
            <w:vMerge w:val="restart"/>
            <w:tcBorders>
              <w:top w:val="nil"/>
              <w:left w:val="nil"/>
              <w:right w:val="nil"/>
            </w:tcBorders>
            <w:vAlign w:val="center"/>
          </w:tcPr>
          <w:p w:rsidR="00F6690A" w:rsidRPr="007A2921" w:rsidRDefault="00F6690A" w:rsidP="00F6690A">
            <w:pPr>
              <w:suppressAutoHyphens w:val="0"/>
              <w:jc w:val="center"/>
              <w:rPr>
                <w:rFonts w:ascii="Calibri" w:hAnsi="Calibri"/>
                <w:color w:val="000000"/>
                <w:sz w:val="22"/>
                <w:szCs w:val="22"/>
                <w:lang w:eastAsia="it-IT"/>
              </w:rPr>
            </w:pPr>
            <w:r w:rsidRPr="007A2921">
              <w:rPr>
                <w:vertAlign w:val="subscript"/>
              </w:rPr>
              <w:t>0</w:t>
            </w:r>
            <w:r w:rsidRPr="007A2921">
              <w:t>I</w:t>
            </w:r>
            <w:r w:rsidRPr="007A2921">
              <w:rPr>
                <w:vertAlign w:val="subscript"/>
              </w:rPr>
              <w:t>t</w:t>
            </w:r>
          </w:p>
        </w:tc>
        <w:tc>
          <w:tcPr>
            <w:tcW w:w="500" w:type="dxa"/>
            <w:vMerge w:val="restart"/>
            <w:tcBorders>
              <w:top w:val="nil"/>
              <w:left w:val="nil"/>
              <w:bottom w:val="nil"/>
              <w:right w:val="nil"/>
            </w:tcBorders>
            <w:shd w:val="clear" w:color="auto" w:fill="auto"/>
            <w:noWrap/>
            <w:vAlign w:val="center"/>
            <w:hideMark/>
          </w:tcPr>
          <w:p w:rsidR="00F6690A" w:rsidRPr="007A2921" w:rsidRDefault="00F6690A" w:rsidP="00F6690A">
            <w:pPr>
              <w:suppressAutoHyphens w:val="0"/>
              <w:jc w:val="center"/>
              <w:rPr>
                <w:color w:val="000000"/>
                <w:sz w:val="22"/>
                <w:szCs w:val="22"/>
                <w:lang w:eastAsia="it-IT"/>
              </w:rPr>
            </w:pPr>
            <w:r w:rsidRPr="007A2921">
              <w:rPr>
                <w:color w:val="000000"/>
                <w:sz w:val="22"/>
                <w:szCs w:val="22"/>
                <w:lang w:eastAsia="it-IT"/>
              </w:rPr>
              <w:t>L =</w:t>
            </w:r>
          </w:p>
        </w:tc>
        <w:tc>
          <w:tcPr>
            <w:tcW w:w="1020" w:type="dxa"/>
            <w:tcBorders>
              <w:top w:val="nil"/>
              <w:left w:val="nil"/>
              <w:bottom w:val="single" w:sz="4" w:space="0" w:color="auto"/>
              <w:right w:val="nil"/>
            </w:tcBorders>
            <w:shd w:val="clear" w:color="auto" w:fill="auto"/>
            <w:noWrap/>
            <w:vAlign w:val="center"/>
            <w:hideMark/>
          </w:tcPr>
          <w:p w:rsidR="00F6690A" w:rsidRPr="007A2921" w:rsidRDefault="00F6690A" w:rsidP="00F6690A">
            <w:pPr>
              <w:suppressAutoHyphens w:val="0"/>
              <w:jc w:val="center"/>
              <w:rPr>
                <w:rFonts w:ascii="Calibri" w:hAnsi="Calibri"/>
                <w:color w:val="000000"/>
                <w:sz w:val="22"/>
                <w:szCs w:val="22"/>
                <w:lang w:eastAsia="it-IT"/>
              </w:rPr>
            </w:pPr>
            <w:r w:rsidRPr="007A2921">
              <w:rPr>
                <w:rFonts w:ascii="Symbol" w:hAnsi="Symbol"/>
                <w:color w:val="000000"/>
                <w:sz w:val="22"/>
                <w:szCs w:val="22"/>
                <w:lang w:eastAsia="it-IT"/>
              </w:rPr>
              <w:t></w:t>
            </w:r>
            <w:r w:rsidRPr="007A2921">
              <w:rPr>
                <w:color w:val="000000"/>
                <w:sz w:val="22"/>
                <w:szCs w:val="22"/>
                <w:vertAlign w:val="subscript"/>
                <w:lang w:eastAsia="it-IT"/>
              </w:rPr>
              <w:t xml:space="preserve">i </w:t>
            </w:r>
            <w:r w:rsidRPr="007A2921">
              <w:rPr>
                <w:color w:val="000000"/>
                <w:sz w:val="22"/>
                <w:szCs w:val="22"/>
                <w:lang w:eastAsia="it-IT"/>
              </w:rPr>
              <w:t>p</w:t>
            </w:r>
            <w:r w:rsidRPr="007A2921">
              <w:rPr>
                <w:color w:val="000000"/>
                <w:sz w:val="22"/>
                <w:szCs w:val="22"/>
                <w:vertAlign w:val="subscript"/>
                <w:lang w:eastAsia="it-IT"/>
              </w:rPr>
              <w:t xml:space="preserve">i0 </w:t>
            </w:r>
            <w:proofErr w:type="spellStart"/>
            <w:r w:rsidRPr="007A2921">
              <w:rPr>
                <w:color w:val="000000"/>
                <w:sz w:val="22"/>
                <w:szCs w:val="22"/>
                <w:lang w:eastAsia="it-IT"/>
              </w:rPr>
              <w:t>q</w:t>
            </w:r>
            <w:r w:rsidRPr="007A2921">
              <w:rPr>
                <w:color w:val="000000"/>
                <w:sz w:val="22"/>
                <w:szCs w:val="22"/>
                <w:vertAlign w:val="subscript"/>
                <w:lang w:eastAsia="it-IT"/>
              </w:rPr>
              <w:t>it</w:t>
            </w:r>
            <w:proofErr w:type="spellEnd"/>
          </w:p>
        </w:tc>
        <w:tc>
          <w:tcPr>
            <w:tcW w:w="1020" w:type="dxa"/>
            <w:vMerge w:val="restart"/>
            <w:tcBorders>
              <w:top w:val="nil"/>
              <w:left w:val="nil"/>
              <w:right w:val="nil"/>
            </w:tcBorders>
            <w:vAlign w:val="center"/>
          </w:tcPr>
          <w:p w:rsidR="00F6690A" w:rsidRPr="007A2921" w:rsidRDefault="00F6690A" w:rsidP="00F6690A">
            <w:pPr>
              <w:suppressAutoHyphens w:val="0"/>
              <w:jc w:val="center"/>
              <w:rPr>
                <w:rFonts w:ascii="Symbol" w:hAnsi="Symbol"/>
                <w:color w:val="000000"/>
                <w:sz w:val="22"/>
                <w:szCs w:val="22"/>
                <w:lang w:eastAsia="it-IT"/>
              </w:rPr>
            </w:pPr>
            <w:r w:rsidRPr="007A2921">
              <w:rPr>
                <w:rFonts w:ascii="Symbol" w:hAnsi="Symbol"/>
                <w:color w:val="000000"/>
                <w:sz w:val="22"/>
                <w:szCs w:val="22"/>
                <w:lang w:eastAsia="it-IT"/>
              </w:rPr>
              <w:t></w:t>
            </w:r>
            <w:r w:rsidRPr="007A2921">
              <w:rPr>
                <w:rFonts w:ascii="Symbol" w:hAnsi="Symbol"/>
                <w:color w:val="000000"/>
                <w:sz w:val="22"/>
                <w:szCs w:val="22"/>
                <w:lang w:eastAsia="it-IT"/>
              </w:rPr>
              <w:t></w:t>
            </w:r>
            <w:r w:rsidRPr="007A2921">
              <w:rPr>
                <w:rFonts w:ascii="Symbol" w:hAnsi="Symbol"/>
                <w:color w:val="000000"/>
                <w:sz w:val="22"/>
                <w:szCs w:val="22"/>
                <w:lang w:eastAsia="it-IT"/>
              </w:rPr>
              <w:t></w:t>
            </w:r>
            <w:r w:rsidRPr="007A2921">
              <w:rPr>
                <w:rFonts w:ascii="Symbol" w:hAnsi="Symbol"/>
                <w:color w:val="000000"/>
                <w:sz w:val="22"/>
                <w:szCs w:val="22"/>
                <w:lang w:eastAsia="it-IT"/>
              </w:rPr>
              <w:t></w:t>
            </w:r>
            <w:r w:rsidRPr="007A2921">
              <w:rPr>
                <w:rFonts w:ascii="Symbol" w:hAnsi="Symbol"/>
                <w:color w:val="000000"/>
                <w:sz w:val="22"/>
                <w:szCs w:val="22"/>
                <w:lang w:eastAsia="it-IT"/>
              </w:rPr>
              <w:t></w:t>
            </w:r>
          </w:p>
        </w:tc>
      </w:tr>
      <w:tr w:rsidR="00F6690A" w:rsidRPr="007A2921" w:rsidTr="00F6690A">
        <w:trPr>
          <w:trHeight w:val="288"/>
          <w:jc w:val="center"/>
        </w:trPr>
        <w:tc>
          <w:tcPr>
            <w:tcW w:w="500" w:type="dxa"/>
            <w:vMerge/>
            <w:tcBorders>
              <w:left w:val="nil"/>
              <w:bottom w:val="nil"/>
              <w:right w:val="nil"/>
            </w:tcBorders>
          </w:tcPr>
          <w:p w:rsidR="00F6690A" w:rsidRPr="007A2921" w:rsidRDefault="00F6690A" w:rsidP="00F6690A">
            <w:pPr>
              <w:suppressAutoHyphens w:val="0"/>
              <w:rPr>
                <w:rFonts w:ascii="Calibri" w:hAnsi="Calibri"/>
                <w:color w:val="000000"/>
                <w:sz w:val="22"/>
                <w:szCs w:val="22"/>
                <w:lang w:eastAsia="it-IT"/>
              </w:rPr>
            </w:pPr>
          </w:p>
        </w:tc>
        <w:tc>
          <w:tcPr>
            <w:tcW w:w="500" w:type="dxa"/>
            <w:vMerge/>
            <w:tcBorders>
              <w:top w:val="nil"/>
              <w:left w:val="nil"/>
              <w:bottom w:val="nil"/>
              <w:right w:val="nil"/>
            </w:tcBorders>
            <w:vAlign w:val="center"/>
            <w:hideMark/>
          </w:tcPr>
          <w:p w:rsidR="00F6690A" w:rsidRPr="007A2921" w:rsidRDefault="00F6690A" w:rsidP="00F6690A">
            <w:pPr>
              <w:suppressAutoHyphens w:val="0"/>
              <w:rPr>
                <w:rFonts w:ascii="Calibri" w:hAnsi="Calibri"/>
                <w:color w:val="000000"/>
                <w:sz w:val="22"/>
                <w:szCs w:val="22"/>
                <w:lang w:eastAsia="it-IT"/>
              </w:rPr>
            </w:pPr>
          </w:p>
        </w:tc>
        <w:tc>
          <w:tcPr>
            <w:tcW w:w="1020" w:type="dxa"/>
            <w:tcBorders>
              <w:top w:val="nil"/>
              <w:left w:val="nil"/>
              <w:bottom w:val="nil"/>
              <w:right w:val="nil"/>
            </w:tcBorders>
            <w:shd w:val="clear" w:color="auto" w:fill="auto"/>
            <w:noWrap/>
            <w:vAlign w:val="center"/>
            <w:hideMark/>
          </w:tcPr>
          <w:p w:rsidR="00F6690A" w:rsidRPr="007A2921" w:rsidRDefault="00F6690A" w:rsidP="00F6690A">
            <w:pPr>
              <w:suppressAutoHyphens w:val="0"/>
              <w:jc w:val="center"/>
              <w:rPr>
                <w:rFonts w:ascii="Calibri" w:hAnsi="Calibri"/>
                <w:color w:val="000000"/>
                <w:sz w:val="22"/>
                <w:szCs w:val="22"/>
                <w:lang w:eastAsia="it-IT"/>
              </w:rPr>
            </w:pPr>
            <w:r w:rsidRPr="007A2921">
              <w:rPr>
                <w:rFonts w:ascii="Symbol" w:hAnsi="Symbol"/>
                <w:color w:val="000000"/>
                <w:sz w:val="22"/>
                <w:szCs w:val="22"/>
                <w:lang w:eastAsia="it-IT"/>
              </w:rPr>
              <w:t></w:t>
            </w:r>
            <w:r w:rsidRPr="007A2921">
              <w:rPr>
                <w:color w:val="000000"/>
                <w:sz w:val="22"/>
                <w:szCs w:val="22"/>
                <w:lang w:eastAsia="it-IT"/>
              </w:rPr>
              <w:t xml:space="preserve">i </w:t>
            </w:r>
            <w:proofErr w:type="spellStart"/>
            <w:r w:rsidRPr="007A2921">
              <w:rPr>
                <w:color w:val="000000"/>
                <w:sz w:val="22"/>
                <w:szCs w:val="22"/>
                <w:lang w:eastAsia="it-IT"/>
              </w:rPr>
              <w:t>pit</w:t>
            </w:r>
            <w:proofErr w:type="spellEnd"/>
            <w:r w:rsidRPr="007A2921">
              <w:rPr>
                <w:color w:val="000000"/>
                <w:sz w:val="22"/>
                <w:szCs w:val="22"/>
                <w:lang w:eastAsia="it-IT"/>
              </w:rPr>
              <w:t xml:space="preserve"> </w:t>
            </w:r>
            <w:proofErr w:type="spellStart"/>
            <w:r w:rsidRPr="007A2921">
              <w:rPr>
                <w:color w:val="000000"/>
                <w:sz w:val="22"/>
                <w:szCs w:val="22"/>
                <w:lang w:eastAsia="it-IT"/>
              </w:rPr>
              <w:t>qit</w:t>
            </w:r>
            <w:proofErr w:type="spellEnd"/>
          </w:p>
        </w:tc>
        <w:tc>
          <w:tcPr>
            <w:tcW w:w="1020" w:type="dxa"/>
            <w:vMerge/>
            <w:tcBorders>
              <w:left w:val="nil"/>
              <w:bottom w:val="nil"/>
              <w:right w:val="nil"/>
            </w:tcBorders>
          </w:tcPr>
          <w:p w:rsidR="00F6690A" w:rsidRPr="007A2921" w:rsidRDefault="00F6690A" w:rsidP="00F6690A">
            <w:pPr>
              <w:suppressAutoHyphens w:val="0"/>
              <w:jc w:val="center"/>
              <w:rPr>
                <w:rFonts w:ascii="Symbol" w:hAnsi="Symbol"/>
                <w:color w:val="000000"/>
                <w:sz w:val="22"/>
                <w:szCs w:val="22"/>
                <w:lang w:eastAsia="it-IT"/>
              </w:rPr>
            </w:pPr>
          </w:p>
        </w:tc>
      </w:tr>
    </w:tbl>
    <w:p w:rsidR="00C83F85" w:rsidRPr="007A2921" w:rsidRDefault="00C83F85">
      <w:pPr>
        <w:autoSpaceDE w:val="0"/>
        <w:spacing w:before="60" w:line="276" w:lineRule="auto"/>
        <w:ind w:firstLine="284"/>
        <w:jc w:val="both"/>
      </w:pPr>
      <w:proofErr w:type="gramStart"/>
      <w:r w:rsidRPr="007A2921">
        <w:lastRenderedPageBreak/>
        <w:t>dove</w:t>
      </w:r>
      <w:proofErr w:type="gramEnd"/>
      <w:r w:rsidRPr="007A2921">
        <w:t xml:space="preserve"> q</w:t>
      </w:r>
      <w:r w:rsidRPr="007A2921">
        <w:rPr>
          <w:vertAlign w:val="subscript"/>
        </w:rPr>
        <w:t>0i</w:t>
      </w:r>
      <w:r w:rsidRPr="007A2921">
        <w:t xml:space="preserve"> rappresenta le quantità di ogni singolo bene del paniere, genericamente indicato con i, acquistate nell’anno di base, ossia al tempo 0 (ad esempio nel 2000). Il prezzo del bene </w:t>
      </w:r>
      <w:proofErr w:type="gramStart"/>
      <w:r w:rsidRPr="007A2921">
        <w:t>i all’anno 0</w:t>
      </w:r>
      <w:proofErr w:type="gramEnd"/>
      <w:r w:rsidRPr="007A2921">
        <w:t xml:space="preserve"> è invece p</w:t>
      </w:r>
      <w:r w:rsidRPr="007A2921">
        <w:rPr>
          <w:vertAlign w:val="subscript"/>
        </w:rPr>
        <w:t>0i</w:t>
      </w:r>
      <w:r w:rsidRPr="007A2921">
        <w:t xml:space="preserve">. Il denominatore dell’indice si ottiene, quindi, sommando i prodotti tra il prezzo di ogni bene </w:t>
      </w:r>
      <w:proofErr w:type="gramStart"/>
      <w:r w:rsidRPr="007A2921">
        <w:t>i all’anno 0</w:t>
      </w:r>
      <w:proofErr w:type="gramEnd"/>
      <w:r w:rsidRPr="007A2921">
        <w:t xml:space="preserve"> e le quantità del bene i all’anno 0. Il prezzo di quel bene </w:t>
      </w:r>
      <w:proofErr w:type="gramStart"/>
      <w:r w:rsidRPr="007A2921">
        <w:t>i all’anno t</w:t>
      </w:r>
      <w:proofErr w:type="gramEnd"/>
      <w:r w:rsidRPr="007A2921">
        <w:t xml:space="preserve"> (ad esempio 2010) è invece </w:t>
      </w:r>
      <w:proofErr w:type="spellStart"/>
      <w:r w:rsidRPr="007A2921">
        <w:t>p</w:t>
      </w:r>
      <w:r w:rsidRPr="007A2921">
        <w:rPr>
          <w:vertAlign w:val="subscript"/>
        </w:rPr>
        <w:t>ti</w:t>
      </w:r>
      <w:proofErr w:type="spellEnd"/>
      <w:r w:rsidRPr="007A2921">
        <w:t xml:space="preserve">. Il numeratore dell’indice si ottiene sommando i singoli prodotti tra il prezzo di ogni bene </w:t>
      </w:r>
      <w:proofErr w:type="gramStart"/>
      <w:r w:rsidRPr="007A2921">
        <w:t>i all’anno</w:t>
      </w:r>
      <w:proofErr w:type="gramEnd"/>
      <w:r w:rsidRPr="007A2921">
        <w:t xml:space="preserve"> t e la quantità dello stesso bene i all’anno 0. Il valore di questo rapporto è moltiplicato per 100.</w:t>
      </w:r>
    </w:p>
    <w:p w:rsidR="00C83F85" w:rsidRPr="007A2921" w:rsidRDefault="00C83F85">
      <w:pPr>
        <w:autoSpaceDE w:val="0"/>
        <w:spacing w:before="60" w:line="276" w:lineRule="auto"/>
        <w:ind w:firstLine="284"/>
        <w:jc w:val="both"/>
      </w:pPr>
      <w:r w:rsidRPr="007A2921">
        <w:t xml:space="preserve">Si possono avere due tipi di serie: quella degli indici a </w:t>
      </w:r>
      <w:r w:rsidRPr="007A2921">
        <w:rPr>
          <w:i/>
        </w:rPr>
        <w:t>base fissa</w:t>
      </w:r>
      <w:r w:rsidRPr="007A2921">
        <w:t xml:space="preserve"> e quella degli indici a </w:t>
      </w:r>
      <w:r w:rsidRPr="007A2921">
        <w:rPr>
          <w:i/>
        </w:rPr>
        <w:t>base mobile</w:t>
      </w:r>
      <w:r w:rsidRPr="007A2921">
        <w:t xml:space="preserve">, o concatenati. Nel caso degli indici </w:t>
      </w:r>
      <w:r w:rsidRPr="007A2921">
        <w:rPr>
          <w:i/>
        </w:rPr>
        <w:t>a base fissa</w:t>
      </w:r>
      <w:r w:rsidRPr="007A2921">
        <w:t xml:space="preserve"> l’anno base è lo stesso per tutti gli anni della serie. La serie fornisce quindi l’indicazione di come sono variati i prezzi rispetto a quello specifico anno. Così, la serie dell’indice dei prezzi al consumo ISTAT dal 1990 al 2010, con anno base il 2000, è:</w:t>
      </w:r>
    </w:p>
    <w:p w:rsidR="00C83F85" w:rsidRPr="007A2921" w:rsidRDefault="00C83F85">
      <w:pPr>
        <w:pStyle w:val="OmniPage1"/>
        <w:tabs>
          <w:tab w:val="left" w:pos="0"/>
          <w:tab w:val="right" w:pos="9720"/>
        </w:tabs>
        <w:spacing w:line="360" w:lineRule="auto"/>
        <w:rPr>
          <w:sz w:val="24"/>
          <w:szCs w:val="24"/>
          <w:lang w:val="it-IT"/>
        </w:rPr>
      </w:pPr>
    </w:p>
    <w:p w:rsidR="00C83F85" w:rsidRPr="007A2921" w:rsidRDefault="00C83F85">
      <w:pPr>
        <w:pStyle w:val="OmniPage1"/>
        <w:tabs>
          <w:tab w:val="left" w:pos="0"/>
          <w:tab w:val="right" w:pos="9720"/>
        </w:tabs>
        <w:spacing w:line="360" w:lineRule="auto"/>
        <w:jc w:val="center"/>
        <w:rPr>
          <w:sz w:val="24"/>
          <w:szCs w:val="24"/>
          <w:lang w:val="it-IT"/>
        </w:rPr>
      </w:pPr>
      <w:proofErr w:type="gramStart"/>
      <w:r w:rsidRPr="007A2921">
        <w:rPr>
          <w:sz w:val="24"/>
          <w:szCs w:val="24"/>
          <w:vertAlign w:val="subscript"/>
          <w:lang w:val="it-IT"/>
        </w:rPr>
        <w:t>2000</w:t>
      </w:r>
      <w:r w:rsidRPr="007A2921">
        <w:rPr>
          <w:sz w:val="24"/>
          <w:szCs w:val="24"/>
          <w:lang w:val="it-IT"/>
        </w:rPr>
        <w:t>I</w:t>
      </w:r>
      <w:r w:rsidRPr="007A2921">
        <w:rPr>
          <w:sz w:val="24"/>
          <w:szCs w:val="24"/>
          <w:vertAlign w:val="subscript"/>
          <w:lang w:val="it-IT"/>
        </w:rPr>
        <w:t>1990</w:t>
      </w:r>
      <w:proofErr w:type="gramEnd"/>
      <w:r w:rsidRPr="007A2921">
        <w:rPr>
          <w:sz w:val="24"/>
          <w:szCs w:val="24"/>
          <w:lang w:val="it-IT"/>
        </w:rPr>
        <w:t xml:space="preserve"> = x 100 = 69,7</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t>2000</w:t>
      </w:r>
      <w:r w:rsidRPr="007A2921">
        <w:rPr>
          <w:sz w:val="24"/>
          <w:szCs w:val="24"/>
          <w:lang w:val="it-IT"/>
        </w:rPr>
        <w:t>I</w:t>
      </w:r>
      <w:r w:rsidRPr="007A2921">
        <w:rPr>
          <w:sz w:val="24"/>
          <w:szCs w:val="24"/>
          <w:vertAlign w:val="subscript"/>
          <w:lang w:val="it-IT"/>
        </w:rPr>
        <w:t>1991</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74;2</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lang w:val="it-IT"/>
        </w:rPr>
        <w:t>….</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t>2000</w:t>
      </w:r>
      <w:r w:rsidRPr="007A2921">
        <w:rPr>
          <w:sz w:val="24"/>
          <w:szCs w:val="24"/>
          <w:lang w:val="it-IT"/>
        </w:rPr>
        <w:t>I</w:t>
      </w:r>
      <w:r w:rsidRPr="007A2921">
        <w:rPr>
          <w:sz w:val="24"/>
          <w:szCs w:val="24"/>
          <w:vertAlign w:val="subscript"/>
          <w:lang w:val="it-IT"/>
        </w:rPr>
        <w:t>2000</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100</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lang w:val="it-IT"/>
        </w:rPr>
        <w:t>…</w:t>
      </w:r>
      <w:proofErr w:type="gramStart"/>
      <w:r w:rsidRPr="007A2921">
        <w:rPr>
          <w:sz w:val="24"/>
          <w:szCs w:val="24"/>
          <w:lang w:val="it-IT"/>
        </w:rPr>
        <w:t>..</w:t>
      </w:r>
      <w:proofErr w:type="gramEnd"/>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t>2000</w:t>
      </w:r>
      <w:r w:rsidRPr="007A2921">
        <w:rPr>
          <w:sz w:val="24"/>
          <w:szCs w:val="24"/>
          <w:lang w:val="it-IT"/>
        </w:rPr>
        <w:t>I</w:t>
      </w:r>
      <w:r w:rsidRPr="007A2921">
        <w:rPr>
          <w:sz w:val="24"/>
          <w:szCs w:val="24"/>
          <w:vertAlign w:val="subscript"/>
          <w:lang w:val="it-IT"/>
        </w:rPr>
        <w:t>2003</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107,8</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t>2000</w:t>
      </w:r>
      <w:r w:rsidRPr="007A2921">
        <w:rPr>
          <w:sz w:val="24"/>
          <w:szCs w:val="24"/>
          <w:lang w:val="it-IT"/>
        </w:rPr>
        <w:t>I</w:t>
      </w:r>
      <w:r w:rsidRPr="007A2921">
        <w:rPr>
          <w:sz w:val="24"/>
          <w:szCs w:val="24"/>
          <w:vertAlign w:val="subscript"/>
          <w:lang w:val="it-IT"/>
        </w:rPr>
        <w:t>2004</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109,9</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lang w:val="it-IT"/>
        </w:rPr>
        <w:t>…</w:t>
      </w:r>
      <w:proofErr w:type="gramStart"/>
      <w:r w:rsidRPr="007A2921">
        <w:rPr>
          <w:sz w:val="24"/>
          <w:szCs w:val="24"/>
          <w:lang w:val="it-IT"/>
        </w:rPr>
        <w:t>..</w:t>
      </w:r>
      <w:proofErr w:type="gramEnd"/>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t>2000</w:t>
      </w:r>
      <w:r w:rsidRPr="007A2921">
        <w:rPr>
          <w:sz w:val="24"/>
          <w:szCs w:val="24"/>
          <w:lang w:val="it-IT"/>
        </w:rPr>
        <w:t>I</w:t>
      </w:r>
      <w:r w:rsidRPr="007A2921">
        <w:rPr>
          <w:sz w:val="24"/>
          <w:szCs w:val="24"/>
          <w:vertAlign w:val="subscript"/>
          <w:lang w:val="it-IT"/>
        </w:rPr>
        <w:t>2009</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120,6</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t>2000</w:t>
      </w:r>
      <w:r w:rsidRPr="007A2921">
        <w:rPr>
          <w:sz w:val="24"/>
          <w:szCs w:val="24"/>
          <w:lang w:val="it-IT"/>
        </w:rPr>
        <w:t>I</w:t>
      </w:r>
      <w:r w:rsidRPr="007A2921">
        <w:rPr>
          <w:sz w:val="24"/>
          <w:szCs w:val="24"/>
          <w:vertAlign w:val="subscript"/>
          <w:lang w:val="it-IT"/>
        </w:rPr>
        <w:t>2010</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122,5</w:t>
      </w:r>
    </w:p>
    <w:p w:rsidR="00C83F85" w:rsidRPr="007A2921" w:rsidRDefault="00C83F85">
      <w:pPr>
        <w:pStyle w:val="OmniPage1"/>
        <w:tabs>
          <w:tab w:val="left" w:pos="0"/>
          <w:tab w:val="right" w:pos="9720"/>
        </w:tabs>
        <w:spacing w:line="360" w:lineRule="auto"/>
        <w:jc w:val="center"/>
        <w:rPr>
          <w:sz w:val="24"/>
          <w:szCs w:val="24"/>
          <w:lang w:val="it-IT"/>
        </w:rPr>
      </w:pPr>
    </w:p>
    <w:p w:rsidR="00C83F85" w:rsidRPr="007A2921" w:rsidRDefault="00C83F85">
      <w:pPr>
        <w:autoSpaceDE w:val="0"/>
        <w:spacing w:before="60" w:line="276" w:lineRule="auto"/>
        <w:ind w:firstLine="284"/>
        <w:jc w:val="both"/>
      </w:pPr>
      <w:r w:rsidRPr="007A2921">
        <w:t xml:space="preserve">Si può cambiare la base fissa di una serie, ad esempio passare </w:t>
      </w:r>
      <w:proofErr w:type="gramStart"/>
      <w:r w:rsidRPr="007A2921">
        <w:t>dall’anno base 2000</w:t>
      </w:r>
      <w:proofErr w:type="gramEnd"/>
      <w:r w:rsidRPr="007A2921">
        <w:t xml:space="preserve"> all’anno base 1990. Ciò si realizza dividendo ognuno degli indici della serie in base 2000 per il valore dell’indice nell’anno che deve diventare la nuova base (</w:t>
      </w:r>
      <w:r w:rsidRPr="007A2921">
        <w:rPr>
          <w:vertAlign w:val="subscript"/>
        </w:rPr>
        <w:t>2000</w:t>
      </w:r>
      <w:r w:rsidRPr="007A2921">
        <w:t>I</w:t>
      </w:r>
      <w:r w:rsidRPr="007A2921">
        <w:rPr>
          <w:vertAlign w:val="subscript"/>
        </w:rPr>
        <w:t>1990</w:t>
      </w:r>
      <w:r w:rsidRPr="007A2921">
        <w:t xml:space="preserve">). In tal modo si avrà la nuova serie in base 1990: </w:t>
      </w:r>
      <w:r w:rsidRPr="007A2921">
        <w:rPr>
          <w:vertAlign w:val="subscript"/>
        </w:rPr>
        <w:t>1990</w:t>
      </w:r>
      <w:r w:rsidRPr="007A2921">
        <w:t>I</w:t>
      </w:r>
      <w:r w:rsidRPr="007A2921">
        <w:rPr>
          <w:vertAlign w:val="subscript"/>
        </w:rPr>
        <w:t>1990</w:t>
      </w:r>
      <w:r w:rsidRPr="007A2921">
        <w:t xml:space="preserve">, </w:t>
      </w:r>
      <w:r w:rsidRPr="007A2921">
        <w:rPr>
          <w:vertAlign w:val="subscript"/>
        </w:rPr>
        <w:t>1990</w:t>
      </w:r>
      <w:r w:rsidRPr="007A2921">
        <w:t>I</w:t>
      </w:r>
      <w:r w:rsidRPr="007A2921">
        <w:rPr>
          <w:vertAlign w:val="subscript"/>
        </w:rPr>
        <w:t>1991</w:t>
      </w:r>
      <w:r w:rsidRPr="007A2921">
        <w:t>, …</w:t>
      </w:r>
      <w:proofErr w:type="gramStart"/>
      <w:r w:rsidRPr="007A2921">
        <w:t xml:space="preserve"> ,</w:t>
      </w:r>
      <w:proofErr w:type="gramEnd"/>
      <w:r w:rsidRPr="007A2921">
        <w:t xml:space="preserve"> </w:t>
      </w:r>
      <w:r w:rsidRPr="007A2921">
        <w:rPr>
          <w:vertAlign w:val="subscript"/>
        </w:rPr>
        <w:t>1990</w:t>
      </w:r>
      <w:r w:rsidRPr="007A2921">
        <w:t>I</w:t>
      </w:r>
      <w:r w:rsidRPr="007A2921">
        <w:rPr>
          <w:vertAlign w:val="subscript"/>
        </w:rPr>
        <w:t>2000</w:t>
      </w:r>
      <w:r w:rsidRPr="007A2921">
        <w:t xml:space="preserve">, … , </w:t>
      </w:r>
      <w:r w:rsidRPr="007A2921">
        <w:rPr>
          <w:vertAlign w:val="subscript"/>
        </w:rPr>
        <w:t>1990</w:t>
      </w:r>
      <w:r w:rsidRPr="007A2921">
        <w:t>I</w:t>
      </w:r>
      <w:r w:rsidRPr="007A2921">
        <w:rPr>
          <w:vertAlign w:val="subscript"/>
        </w:rPr>
        <w:t>2003</w:t>
      </w:r>
      <w:r w:rsidRPr="007A2921">
        <w:t xml:space="preserve">, </w:t>
      </w:r>
      <w:r w:rsidRPr="007A2921">
        <w:rPr>
          <w:vertAlign w:val="subscript"/>
        </w:rPr>
        <w:t>1990</w:t>
      </w:r>
      <w:r w:rsidRPr="007A2921">
        <w:t>I</w:t>
      </w:r>
      <w:r w:rsidRPr="007A2921">
        <w:rPr>
          <w:vertAlign w:val="subscript"/>
        </w:rPr>
        <w:t>2004</w:t>
      </w:r>
      <w:r w:rsidRPr="007A2921">
        <w:t xml:space="preserve">, … , </w:t>
      </w:r>
      <w:r w:rsidRPr="007A2921">
        <w:rPr>
          <w:vertAlign w:val="subscript"/>
        </w:rPr>
        <w:t>1990</w:t>
      </w:r>
      <w:r w:rsidRPr="007A2921">
        <w:t>I</w:t>
      </w:r>
      <w:r w:rsidRPr="007A2921">
        <w:rPr>
          <w:vertAlign w:val="subscript"/>
        </w:rPr>
        <w:t>2009</w:t>
      </w:r>
      <w:r w:rsidRPr="007A2921">
        <w:t xml:space="preserve">, </w:t>
      </w:r>
      <w:r w:rsidRPr="007A2921">
        <w:rPr>
          <w:vertAlign w:val="subscript"/>
        </w:rPr>
        <w:t>1990</w:t>
      </w:r>
      <w:r w:rsidRPr="007A2921">
        <w:t>I</w:t>
      </w:r>
      <w:r w:rsidRPr="007A2921">
        <w:rPr>
          <w:vertAlign w:val="subscript"/>
        </w:rPr>
        <w:t>2010</w:t>
      </w:r>
      <w:r w:rsidRPr="007A2921">
        <w:t>.</w:t>
      </w:r>
    </w:p>
    <w:p w:rsidR="00C83F85" w:rsidRPr="007A2921" w:rsidRDefault="00C83F85">
      <w:pPr>
        <w:autoSpaceDE w:val="0"/>
        <w:spacing w:before="60" w:line="276" w:lineRule="auto"/>
        <w:ind w:firstLine="284"/>
        <w:jc w:val="both"/>
      </w:pPr>
      <w:r w:rsidRPr="007A2921">
        <w:t xml:space="preserve">Un altro tipo </w:t>
      </w:r>
      <w:proofErr w:type="gramStart"/>
      <w:r w:rsidRPr="007A2921">
        <w:t xml:space="preserve">di </w:t>
      </w:r>
      <w:proofErr w:type="gramEnd"/>
      <w:r w:rsidRPr="007A2921">
        <w:t xml:space="preserve">indici sono quelli </w:t>
      </w:r>
      <w:r w:rsidRPr="007A2921">
        <w:rPr>
          <w:i/>
        </w:rPr>
        <w:t>a base mobile</w:t>
      </w:r>
      <w:r w:rsidRPr="007A2921">
        <w:t xml:space="preserve"> in cui i prezzi dell’anno base sono diversi per ogni osservazione: in particolare, i prezzi del denominatore sono quelli dell’anno che precede t, per questo la serie è anche detta degli indici </w:t>
      </w:r>
      <w:r w:rsidRPr="007A2921">
        <w:rPr>
          <w:i/>
        </w:rPr>
        <w:t>concatenati</w:t>
      </w:r>
      <w:r w:rsidRPr="007A2921">
        <w:t>.</w:t>
      </w:r>
      <w:r w:rsidRPr="007A2921">
        <w:rPr>
          <w:rStyle w:val="Caratteredellanota"/>
        </w:rPr>
        <w:footnoteReference w:id="68"/>
      </w:r>
      <w:r w:rsidRPr="007A2921">
        <w:t xml:space="preserve"> Questa serie segnala come sono variati i prezzi di ogni anno rispetto all’</w:t>
      </w:r>
      <w:proofErr w:type="gramStart"/>
      <w:r w:rsidRPr="007A2921">
        <w:t>anno</w:t>
      </w:r>
      <w:proofErr w:type="gramEnd"/>
      <w:r w:rsidRPr="007A2921">
        <w:t xml:space="preserve"> precedente. Nel periodo considerato sopra, la </w:t>
      </w:r>
      <w:proofErr w:type="gramStart"/>
      <w:r w:rsidRPr="007A2921">
        <w:t>serie</w:t>
      </w:r>
      <w:proofErr w:type="gramEnd"/>
      <w:r w:rsidRPr="007A2921">
        <w:t xml:space="preserve"> degli indici concatenati è:</w:t>
      </w:r>
    </w:p>
    <w:p w:rsidR="00C83F85" w:rsidRPr="007A2921" w:rsidRDefault="00C83F85">
      <w:pPr>
        <w:pStyle w:val="OmniPage1"/>
        <w:tabs>
          <w:tab w:val="left" w:pos="0"/>
          <w:tab w:val="right" w:pos="9720"/>
        </w:tabs>
        <w:spacing w:line="360" w:lineRule="auto"/>
        <w:rPr>
          <w:sz w:val="24"/>
          <w:szCs w:val="24"/>
          <w:lang w:val="it-IT"/>
        </w:rPr>
      </w:pPr>
    </w:p>
    <w:p w:rsidR="00C83F85" w:rsidRPr="007A2921" w:rsidRDefault="00C83F85">
      <w:pPr>
        <w:pStyle w:val="OmniPage1"/>
        <w:tabs>
          <w:tab w:val="left" w:pos="0"/>
          <w:tab w:val="right" w:pos="9720"/>
        </w:tabs>
        <w:spacing w:line="360" w:lineRule="auto"/>
        <w:jc w:val="center"/>
        <w:rPr>
          <w:sz w:val="24"/>
          <w:szCs w:val="24"/>
          <w:lang w:val="it-IT"/>
        </w:rPr>
      </w:pPr>
      <w:proofErr w:type="gramStart"/>
      <w:r w:rsidRPr="007A2921">
        <w:rPr>
          <w:sz w:val="24"/>
          <w:szCs w:val="24"/>
          <w:vertAlign w:val="subscript"/>
          <w:lang w:val="it-IT"/>
        </w:rPr>
        <w:t>1989</w:t>
      </w:r>
      <w:r w:rsidRPr="007A2921">
        <w:rPr>
          <w:sz w:val="24"/>
          <w:szCs w:val="24"/>
          <w:lang w:val="it-IT"/>
        </w:rPr>
        <w:t>I</w:t>
      </w:r>
      <w:r w:rsidRPr="007A2921">
        <w:rPr>
          <w:sz w:val="24"/>
          <w:szCs w:val="24"/>
          <w:vertAlign w:val="subscript"/>
          <w:lang w:val="it-IT"/>
        </w:rPr>
        <w:t>1990</w:t>
      </w:r>
      <w:proofErr w:type="gramEnd"/>
      <w:r w:rsidRPr="007A2921">
        <w:rPr>
          <w:sz w:val="24"/>
          <w:szCs w:val="24"/>
          <w:lang w:val="it-IT"/>
        </w:rPr>
        <w:t xml:space="preserve"> = x 100 = 106,1</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lastRenderedPageBreak/>
        <w:t>1990</w:t>
      </w:r>
      <w:r w:rsidRPr="007A2921">
        <w:rPr>
          <w:sz w:val="24"/>
          <w:szCs w:val="24"/>
          <w:lang w:val="it-IT"/>
        </w:rPr>
        <w:t>I</w:t>
      </w:r>
      <w:r w:rsidRPr="007A2921">
        <w:rPr>
          <w:sz w:val="24"/>
          <w:szCs w:val="24"/>
          <w:vertAlign w:val="subscript"/>
          <w:lang w:val="it-IT"/>
        </w:rPr>
        <w:t>1991</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106,4</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lang w:val="it-IT"/>
        </w:rPr>
        <w:t>….</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t>1999</w:t>
      </w:r>
      <w:r w:rsidRPr="007A2921">
        <w:rPr>
          <w:sz w:val="24"/>
          <w:szCs w:val="24"/>
          <w:lang w:val="it-IT"/>
        </w:rPr>
        <w:t>I</w:t>
      </w:r>
      <w:r w:rsidRPr="007A2921">
        <w:rPr>
          <w:sz w:val="24"/>
          <w:szCs w:val="24"/>
          <w:vertAlign w:val="subscript"/>
          <w:lang w:val="it-IT"/>
        </w:rPr>
        <w:t>2000</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102,6</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lang w:val="it-IT"/>
        </w:rPr>
        <w:t>…</w:t>
      </w:r>
      <w:proofErr w:type="gramStart"/>
      <w:r w:rsidRPr="007A2921">
        <w:rPr>
          <w:sz w:val="24"/>
          <w:szCs w:val="24"/>
          <w:lang w:val="it-IT"/>
        </w:rPr>
        <w:t>..</w:t>
      </w:r>
      <w:proofErr w:type="gramEnd"/>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t>2002</w:t>
      </w:r>
      <w:r w:rsidRPr="007A2921">
        <w:rPr>
          <w:sz w:val="24"/>
          <w:szCs w:val="24"/>
          <w:lang w:val="it-IT"/>
        </w:rPr>
        <w:t>I</w:t>
      </w:r>
      <w:r w:rsidRPr="007A2921">
        <w:rPr>
          <w:sz w:val="24"/>
          <w:szCs w:val="24"/>
          <w:vertAlign w:val="subscript"/>
          <w:lang w:val="it-IT"/>
        </w:rPr>
        <w:t>2003</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102,0</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t>2003</w:t>
      </w:r>
      <w:r w:rsidRPr="007A2921">
        <w:rPr>
          <w:sz w:val="24"/>
          <w:szCs w:val="24"/>
          <w:lang w:val="it-IT"/>
        </w:rPr>
        <w:t>I</w:t>
      </w:r>
      <w:r w:rsidRPr="007A2921">
        <w:rPr>
          <w:sz w:val="24"/>
          <w:szCs w:val="24"/>
          <w:vertAlign w:val="subscript"/>
          <w:lang w:val="it-IT"/>
        </w:rPr>
        <w:t>2004</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102,5</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lang w:val="it-IT"/>
        </w:rPr>
        <w:t>…</w:t>
      </w:r>
      <w:proofErr w:type="gramStart"/>
      <w:r w:rsidRPr="007A2921">
        <w:rPr>
          <w:sz w:val="24"/>
          <w:szCs w:val="24"/>
          <w:lang w:val="it-IT"/>
        </w:rPr>
        <w:t>..</w:t>
      </w:r>
      <w:proofErr w:type="gramEnd"/>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t>2008</w:t>
      </w:r>
      <w:r w:rsidRPr="007A2921">
        <w:rPr>
          <w:sz w:val="24"/>
          <w:szCs w:val="24"/>
          <w:lang w:val="it-IT"/>
        </w:rPr>
        <w:t>I</w:t>
      </w:r>
      <w:r w:rsidRPr="007A2921">
        <w:rPr>
          <w:sz w:val="24"/>
          <w:szCs w:val="24"/>
          <w:vertAlign w:val="subscript"/>
          <w:lang w:val="it-IT"/>
        </w:rPr>
        <w:t>2009</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100,7</w:t>
      </w: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vertAlign w:val="subscript"/>
          <w:lang w:val="it-IT"/>
        </w:rPr>
        <w:t>2009</w:t>
      </w:r>
      <w:r w:rsidRPr="007A2921">
        <w:rPr>
          <w:sz w:val="24"/>
          <w:szCs w:val="24"/>
          <w:lang w:val="it-IT"/>
        </w:rPr>
        <w:t>I</w:t>
      </w:r>
      <w:r w:rsidRPr="007A2921">
        <w:rPr>
          <w:sz w:val="24"/>
          <w:szCs w:val="24"/>
          <w:vertAlign w:val="subscript"/>
          <w:lang w:val="it-IT"/>
        </w:rPr>
        <w:t>2010</w:t>
      </w:r>
      <w:r w:rsidRPr="007A2921">
        <w:rPr>
          <w:sz w:val="24"/>
          <w:szCs w:val="24"/>
          <w:lang w:val="it-IT"/>
        </w:rPr>
        <w:t xml:space="preserve"> </w:t>
      </w:r>
      <w:proofErr w:type="spellStart"/>
      <w:r w:rsidRPr="007A2921">
        <w:rPr>
          <w:sz w:val="24"/>
          <w:szCs w:val="24"/>
          <w:lang w:val="it-IT"/>
        </w:rPr>
        <w:t>=x</w:t>
      </w:r>
      <w:proofErr w:type="spellEnd"/>
      <w:r w:rsidRPr="007A2921">
        <w:rPr>
          <w:sz w:val="24"/>
          <w:szCs w:val="24"/>
          <w:lang w:val="it-IT"/>
        </w:rPr>
        <w:t xml:space="preserve"> 100 = 101,6</w:t>
      </w:r>
    </w:p>
    <w:p w:rsidR="00C83F85" w:rsidRPr="007A2921" w:rsidRDefault="00C83F85">
      <w:pPr>
        <w:pStyle w:val="OmniPage1"/>
        <w:tabs>
          <w:tab w:val="left" w:pos="0"/>
          <w:tab w:val="right" w:pos="9720"/>
        </w:tabs>
        <w:spacing w:line="360" w:lineRule="auto"/>
        <w:rPr>
          <w:sz w:val="24"/>
          <w:szCs w:val="24"/>
          <w:lang w:val="it-IT"/>
        </w:rPr>
      </w:pPr>
    </w:p>
    <w:p w:rsidR="00C83F85" w:rsidRPr="007A2921" w:rsidRDefault="00C83F85">
      <w:pPr>
        <w:autoSpaceDE w:val="0"/>
        <w:spacing w:before="60" w:line="276" w:lineRule="auto"/>
        <w:ind w:firstLine="284"/>
        <w:jc w:val="both"/>
      </w:pPr>
      <w:r w:rsidRPr="007A2921">
        <w:t xml:space="preserve">La tabella seguente riporta la serie degli indici dei prezzi al consumo calcolati dall’ISTAT per il nostro paese dal 1990 al 2011, includendo tre serie </w:t>
      </w:r>
      <w:proofErr w:type="gramStart"/>
      <w:r w:rsidRPr="007A2921">
        <w:t xml:space="preserve">di </w:t>
      </w:r>
      <w:proofErr w:type="gramEnd"/>
      <w:r w:rsidRPr="007A2921">
        <w:t>indici a</w:t>
      </w:r>
      <w:r w:rsidRPr="007A2921">
        <w:rPr>
          <w:i/>
        </w:rPr>
        <w:t xml:space="preserve"> base fissa</w:t>
      </w:r>
      <w:r w:rsidRPr="007A2921">
        <w:t xml:space="preserve"> (2000, 2005 e 2010) e due versioni della serie degli indici a</w:t>
      </w:r>
      <w:r w:rsidRPr="007A2921">
        <w:rPr>
          <w:i/>
        </w:rPr>
        <w:t xml:space="preserve"> base mobile</w:t>
      </w:r>
      <w:r w:rsidRPr="007A2921">
        <w:t xml:space="preserve">. Si può verificare che, a meno di arrotondamenti, le tre serie degli indici a base fissa sono le trasformazioni reciproche descritte in precedenza. Poi, la prima serie dell’indice a base mobile si ottiene applicando la formula riportata sopra, che rapporta i valori a cento: ossia, l’indice assume valore 100 se non c’è variazione dei prezzi. La seconda si ottiene invece sottraendo 100 dai valori ottenuti nella prima serie e ottenendo così la variazione percentuale dei prezzi: in questo caso l’indice assume valore </w:t>
      </w:r>
      <w:proofErr w:type="gramStart"/>
      <w:r w:rsidRPr="007A2921">
        <w:t>0</w:t>
      </w:r>
      <w:proofErr w:type="gramEnd"/>
      <w:r w:rsidRPr="007A2921">
        <w:t xml:space="preserve"> se non c’è variazione dei prezzi. Si </w:t>
      </w:r>
      <w:proofErr w:type="gramStart"/>
      <w:r w:rsidRPr="007A2921">
        <w:t>presenta</w:t>
      </w:r>
      <w:proofErr w:type="gramEnd"/>
      <w:r w:rsidRPr="007A2921">
        <w:t xml:space="preserve"> anche il grafico dell’indice a</w:t>
      </w:r>
      <w:r w:rsidRPr="007A2921">
        <w:rPr>
          <w:i/>
        </w:rPr>
        <w:t xml:space="preserve"> base fissa</w:t>
      </w:r>
      <w:r w:rsidRPr="007A2921">
        <w:t xml:space="preserve"> 2010 e quello dell’indice a</w:t>
      </w:r>
      <w:r w:rsidRPr="007A2921">
        <w:rPr>
          <w:i/>
        </w:rPr>
        <w:t xml:space="preserve"> base mobile</w:t>
      </w:r>
      <w:r w:rsidRPr="007A2921">
        <w:t xml:space="preserve"> espresso in termini percentuali.</w:t>
      </w:r>
    </w:p>
    <w:p w:rsidR="00C83F85" w:rsidRPr="007A2921" w:rsidRDefault="00C83F85">
      <w:pPr>
        <w:autoSpaceDE w:val="0"/>
        <w:spacing w:before="60" w:line="276" w:lineRule="auto"/>
        <w:ind w:firstLine="284"/>
        <w:jc w:val="both"/>
      </w:pPr>
      <w:r w:rsidRPr="007A2921">
        <w:t xml:space="preserve">Di quest’ultimo si presenta anche il grafico </w:t>
      </w:r>
      <w:proofErr w:type="gramStart"/>
      <w:r w:rsidRPr="007A2921">
        <w:t>relativo al</w:t>
      </w:r>
      <w:proofErr w:type="gramEnd"/>
      <w:r w:rsidRPr="007A2921">
        <w:t xml:space="preserve"> periodo 1948-2011.</w:t>
      </w:r>
    </w:p>
    <w:p w:rsidR="00C83F85" w:rsidRPr="007A2921" w:rsidRDefault="00C83F85">
      <w:pPr>
        <w:autoSpaceDE w:val="0"/>
        <w:spacing w:before="60" w:line="276" w:lineRule="auto"/>
        <w:ind w:firstLine="284"/>
        <w:jc w:val="both"/>
      </w:pPr>
    </w:p>
    <w:p w:rsidR="00C83F85" w:rsidRPr="007A2921" w:rsidRDefault="00C83F85">
      <w:pPr>
        <w:sectPr w:rsidR="00C83F85" w:rsidRPr="007A2921">
          <w:footerReference w:type="default" r:id="rId51"/>
          <w:pgSz w:w="11906" w:h="16838"/>
          <w:pgMar w:top="1417" w:right="1700" w:bottom="1190" w:left="1134" w:header="720" w:footer="1134" w:gutter="0"/>
          <w:cols w:space="720"/>
          <w:docGrid w:linePitch="360"/>
        </w:sectPr>
      </w:pPr>
    </w:p>
    <w:p w:rsidR="00C83F85" w:rsidRPr="007A2921" w:rsidRDefault="00C83F85">
      <w:pPr>
        <w:pStyle w:val="OmniPage1"/>
        <w:tabs>
          <w:tab w:val="left" w:pos="0"/>
          <w:tab w:val="right" w:pos="9720"/>
        </w:tabs>
        <w:spacing w:line="360" w:lineRule="auto"/>
        <w:rPr>
          <w:sz w:val="24"/>
          <w:szCs w:val="24"/>
          <w:lang w:val="it-IT"/>
        </w:rPr>
      </w:pPr>
    </w:p>
    <w:p w:rsidR="00C83F85" w:rsidRPr="007A2921" w:rsidRDefault="00C83F85">
      <w:pPr>
        <w:pStyle w:val="OmniPage1"/>
        <w:tabs>
          <w:tab w:val="left" w:pos="0"/>
          <w:tab w:val="right" w:pos="9720"/>
        </w:tabs>
        <w:spacing w:line="360" w:lineRule="auto"/>
        <w:rPr>
          <w:sz w:val="24"/>
          <w:szCs w:val="24"/>
          <w:lang w:val="it-IT"/>
        </w:rPr>
      </w:pPr>
    </w:p>
    <w:tbl>
      <w:tblPr>
        <w:tblW w:w="0" w:type="auto"/>
        <w:jc w:val="center"/>
        <w:tblLayout w:type="fixed"/>
        <w:tblCellMar>
          <w:left w:w="70" w:type="dxa"/>
          <w:right w:w="70" w:type="dxa"/>
        </w:tblCellMar>
        <w:tblLook w:val="0000"/>
      </w:tblPr>
      <w:tblGrid>
        <w:gridCol w:w="2686"/>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gridCol w:w="562"/>
      </w:tblGrid>
      <w:tr w:rsidR="00C83F85" w:rsidRPr="007A2921" w:rsidTr="00146B53">
        <w:trPr>
          <w:trHeight w:val="367"/>
          <w:jc w:val="center"/>
        </w:trPr>
        <w:tc>
          <w:tcPr>
            <w:tcW w:w="15050" w:type="dxa"/>
            <w:gridSpan w:val="23"/>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20"/>
                <w:szCs w:val="20"/>
              </w:rPr>
            </w:pPr>
            <w:proofErr w:type="gramStart"/>
            <w:r w:rsidRPr="007A2921">
              <w:rPr>
                <w:color w:val="000000"/>
                <w:sz w:val="20"/>
                <w:szCs w:val="20"/>
              </w:rPr>
              <w:t>Indici dei prezzi al consumo (IPC) dal 1990 al 2010 per l’Italia: serie a base fissa (2000 = 100 e 2008 = 100) e serie a base mobile</w:t>
            </w:r>
            <w:proofErr w:type="gramEnd"/>
          </w:p>
        </w:tc>
      </w:tr>
      <w:tr w:rsidR="00C83F85" w:rsidRPr="007A2921" w:rsidTr="00146B53">
        <w:trPr>
          <w:trHeight w:val="340"/>
          <w:jc w:val="center"/>
        </w:trPr>
        <w:tc>
          <w:tcPr>
            <w:tcW w:w="2686"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Anno</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1990</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1991</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1992</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1993</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1994</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1995</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1996</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1997</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1998</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1999</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2000</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2001</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2002</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2003</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2004</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2005</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2006</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2007</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2008</w:t>
            </w:r>
          </w:p>
        </w:tc>
        <w:tc>
          <w:tcPr>
            <w:tcW w:w="562"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20"/>
              </w:rPr>
            </w:pPr>
            <w:r w:rsidRPr="007A2921">
              <w:rPr>
                <w:color w:val="000000"/>
                <w:sz w:val="18"/>
                <w:szCs w:val="20"/>
              </w:rPr>
              <w:t>2009</w:t>
            </w:r>
          </w:p>
        </w:tc>
        <w:tc>
          <w:tcPr>
            <w:tcW w:w="562" w:type="dxa"/>
            <w:tcBorders>
              <w:top w:val="single" w:sz="4" w:space="0" w:color="000000"/>
              <w:bottom w:val="single" w:sz="4" w:space="0" w:color="000000"/>
            </w:tcBorders>
            <w:vAlign w:val="center"/>
          </w:tcPr>
          <w:p w:rsidR="00C83F85" w:rsidRPr="007A2921" w:rsidRDefault="00C83F85">
            <w:pPr>
              <w:autoSpaceDE w:val="0"/>
              <w:snapToGrid w:val="0"/>
              <w:jc w:val="center"/>
              <w:rPr>
                <w:color w:val="000000"/>
                <w:sz w:val="18"/>
                <w:szCs w:val="20"/>
              </w:rPr>
            </w:pPr>
            <w:r w:rsidRPr="007A2921">
              <w:rPr>
                <w:color w:val="000000"/>
                <w:sz w:val="18"/>
                <w:szCs w:val="20"/>
              </w:rPr>
              <w:t>2010</w:t>
            </w:r>
          </w:p>
        </w:tc>
        <w:tc>
          <w:tcPr>
            <w:tcW w:w="562" w:type="dxa"/>
            <w:tcBorders>
              <w:top w:val="single" w:sz="4" w:space="0" w:color="000000"/>
              <w:bottom w:val="single" w:sz="4" w:space="0" w:color="000000"/>
            </w:tcBorders>
            <w:vAlign w:val="center"/>
          </w:tcPr>
          <w:p w:rsidR="00C83F85" w:rsidRPr="007A2921" w:rsidRDefault="00C83F85">
            <w:pPr>
              <w:autoSpaceDE w:val="0"/>
              <w:snapToGrid w:val="0"/>
              <w:jc w:val="center"/>
              <w:rPr>
                <w:color w:val="000000"/>
                <w:sz w:val="18"/>
                <w:szCs w:val="20"/>
              </w:rPr>
            </w:pPr>
            <w:r w:rsidRPr="007A2921">
              <w:rPr>
                <w:color w:val="000000"/>
                <w:sz w:val="18"/>
                <w:szCs w:val="20"/>
              </w:rPr>
              <w:t>2011</w:t>
            </w:r>
          </w:p>
        </w:tc>
      </w:tr>
      <w:tr w:rsidR="00C83F85" w:rsidRPr="007A2921" w:rsidTr="00146B53">
        <w:trPr>
          <w:trHeight w:val="397"/>
          <w:jc w:val="center"/>
        </w:trPr>
        <w:tc>
          <w:tcPr>
            <w:tcW w:w="2686" w:type="dxa"/>
            <w:tcBorders>
              <w:top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IPC a base fissa 1995</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78,2</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83,2</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87,6</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91,3</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94,9</w:t>
            </w:r>
          </w:p>
        </w:tc>
        <w:tc>
          <w:tcPr>
            <w:tcW w:w="562" w:type="dxa"/>
            <w:tcBorders>
              <w:top w:val="single" w:sz="4" w:space="0" w:color="000000"/>
            </w:tcBorders>
            <w:shd w:val="clear" w:color="auto" w:fill="auto"/>
            <w:vAlign w:val="center"/>
          </w:tcPr>
          <w:p w:rsidR="00C83F85" w:rsidRPr="007A2921" w:rsidRDefault="00C83F85">
            <w:pPr>
              <w:snapToGrid w:val="0"/>
              <w:jc w:val="center"/>
              <w:rPr>
                <w:b/>
                <w:bCs/>
                <w:sz w:val="18"/>
                <w:szCs w:val="18"/>
              </w:rPr>
            </w:pPr>
            <w:r w:rsidRPr="007A2921">
              <w:rPr>
                <w:b/>
                <w:bCs/>
                <w:sz w:val="18"/>
                <w:szCs w:val="18"/>
              </w:rPr>
              <w:t>100,0</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103,9</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105,7</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107,6</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109,3</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112,1</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115,1</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117,9</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120,8</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123,2</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125,3</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127,8</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130,0</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134,2</w:t>
            </w:r>
          </w:p>
        </w:tc>
        <w:tc>
          <w:tcPr>
            <w:tcW w:w="562" w:type="dxa"/>
            <w:tcBorders>
              <w:top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135,2</w:t>
            </w:r>
          </w:p>
        </w:tc>
        <w:tc>
          <w:tcPr>
            <w:tcW w:w="562" w:type="dxa"/>
            <w:tcBorders>
              <w:top w:val="single" w:sz="4" w:space="0" w:color="000000"/>
            </w:tcBorders>
            <w:vAlign w:val="center"/>
          </w:tcPr>
          <w:p w:rsidR="00C83F85" w:rsidRPr="007A2921" w:rsidRDefault="00C83F85">
            <w:pPr>
              <w:snapToGrid w:val="0"/>
              <w:jc w:val="center"/>
              <w:rPr>
                <w:sz w:val="18"/>
                <w:szCs w:val="18"/>
              </w:rPr>
            </w:pPr>
            <w:r w:rsidRPr="007A2921">
              <w:rPr>
                <w:sz w:val="18"/>
                <w:szCs w:val="18"/>
              </w:rPr>
              <w:t>137,3</w:t>
            </w:r>
          </w:p>
        </w:tc>
        <w:tc>
          <w:tcPr>
            <w:tcW w:w="562" w:type="dxa"/>
            <w:tcBorders>
              <w:top w:val="single" w:sz="4" w:space="0" w:color="000000"/>
            </w:tcBorders>
            <w:vAlign w:val="center"/>
          </w:tcPr>
          <w:p w:rsidR="00C83F85" w:rsidRPr="007A2921" w:rsidRDefault="00C83F85">
            <w:pPr>
              <w:snapToGrid w:val="0"/>
              <w:jc w:val="center"/>
              <w:rPr>
                <w:sz w:val="18"/>
                <w:szCs w:val="18"/>
              </w:rPr>
            </w:pPr>
            <w:r w:rsidRPr="007A2921">
              <w:rPr>
                <w:sz w:val="18"/>
                <w:szCs w:val="18"/>
              </w:rPr>
              <w:t>141,0</w:t>
            </w:r>
          </w:p>
        </w:tc>
      </w:tr>
      <w:tr w:rsidR="00C83F85" w:rsidRPr="007A2921" w:rsidTr="00146B53">
        <w:trPr>
          <w:trHeight w:val="397"/>
          <w:jc w:val="center"/>
        </w:trPr>
        <w:tc>
          <w:tcPr>
            <w:tcW w:w="2686" w:type="dxa"/>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IPC a base fissa 2000</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69,8</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74,2</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78,2</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81,5</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84,7</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89,2</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92,7</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94,3</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96,0</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97,5</w:t>
            </w:r>
          </w:p>
        </w:tc>
        <w:tc>
          <w:tcPr>
            <w:tcW w:w="562" w:type="dxa"/>
            <w:shd w:val="clear" w:color="auto" w:fill="auto"/>
            <w:vAlign w:val="center"/>
          </w:tcPr>
          <w:p w:rsidR="00C83F85" w:rsidRPr="007A2921" w:rsidRDefault="00C83F85">
            <w:pPr>
              <w:snapToGrid w:val="0"/>
              <w:jc w:val="center"/>
              <w:rPr>
                <w:b/>
                <w:bCs/>
                <w:sz w:val="18"/>
                <w:szCs w:val="18"/>
              </w:rPr>
            </w:pPr>
            <w:r w:rsidRPr="007A2921">
              <w:rPr>
                <w:b/>
                <w:bCs/>
                <w:sz w:val="18"/>
                <w:szCs w:val="18"/>
              </w:rPr>
              <w:t>100,0</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102,7</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105,2</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107,8</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109,9</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111,8</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114,0</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116,0</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119,7</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120,6</w:t>
            </w:r>
          </w:p>
        </w:tc>
        <w:tc>
          <w:tcPr>
            <w:tcW w:w="562" w:type="dxa"/>
            <w:vAlign w:val="center"/>
          </w:tcPr>
          <w:p w:rsidR="00C83F85" w:rsidRPr="007A2921" w:rsidRDefault="00C83F85">
            <w:pPr>
              <w:snapToGrid w:val="0"/>
              <w:jc w:val="center"/>
              <w:rPr>
                <w:sz w:val="18"/>
                <w:szCs w:val="18"/>
              </w:rPr>
            </w:pPr>
            <w:r w:rsidRPr="007A2921">
              <w:rPr>
                <w:sz w:val="18"/>
                <w:szCs w:val="18"/>
              </w:rPr>
              <w:t>122,5</w:t>
            </w:r>
          </w:p>
        </w:tc>
        <w:tc>
          <w:tcPr>
            <w:tcW w:w="562" w:type="dxa"/>
            <w:vAlign w:val="center"/>
          </w:tcPr>
          <w:p w:rsidR="00C83F85" w:rsidRPr="007A2921" w:rsidRDefault="00C83F85">
            <w:pPr>
              <w:snapToGrid w:val="0"/>
              <w:jc w:val="center"/>
              <w:rPr>
                <w:sz w:val="18"/>
                <w:szCs w:val="18"/>
              </w:rPr>
            </w:pPr>
            <w:r w:rsidRPr="007A2921">
              <w:rPr>
                <w:sz w:val="18"/>
                <w:szCs w:val="18"/>
              </w:rPr>
              <w:t>125,8</w:t>
            </w:r>
          </w:p>
        </w:tc>
      </w:tr>
      <w:tr w:rsidR="00C83F85" w:rsidRPr="007A2921" w:rsidTr="00146B53">
        <w:trPr>
          <w:trHeight w:val="397"/>
          <w:jc w:val="center"/>
        </w:trPr>
        <w:tc>
          <w:tcPr>
            <w:tcW w:w="2686" w:type="dxa"/>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IPC a base fissa 2010</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57,0</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60,6</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63,8</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66,5</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69,1</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72,8</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75,7</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77,0</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78,4</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79,6</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81,6</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83,8</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85,9</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88,0</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89,7</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91,3</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93,1</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94,7</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97,7</w:t>
            </w:r>
          </w:p>
        </w:tc>
        <w:tc>
          <w:tcPr>
            <w:tcW w:w="562" w:type="dxa"/>
            <w:shd w:val="clear" w:color="auto" w:fill="auto"/>
            <w:vAlign w:val="center"/>
          </w:tcPr>
          <w:p w:rsidR="00C83F85" w:rsidRPr="007A2921" w:rsidRDefault="00C83F85">
            <w:pPr>
              <w:snapToGrid w:val="0"/>
              <w:jc w:val="center"/>
              <w:rPr>
                <w:sz w:val="18"/>
                <w:szCs w:val="18"/>
              </w:rPr>
            </w:pPr>
            <w:r w:rsidRPr="007A2921">
              <w:rPr>
                <w:sz w:val="18"/>
                <w:szCs w:val="18"/>
              </w:rPr>
              <w:t>98,5</w:t>
            </w:r>
          </w:p>
        </w:tc>
        <w:tc>
          <w:tcPr>
            <w:tcW w:w="562" w:type="dxa"/>
            <w:vAlign w:val="center"/>
          </w:tcPr>
          <w:p w:rsidR="00C83F85" w:rsidRPr="007A2921" w:rsidRDefault="00C83F85">
            <w:pPr>
              <w:snapToGrid w:val="0"/>
              <w:jc w:val="center"/>
              <w:rPr>
                <w:b/>
                <w:bCs/>
                <w:sz w:val="18"/>
                <w:szCs w:val="18"/>
              </w:rPr>
            </w:pPr>
            <w:r w:rsidRPr="007A2921">
              <w:rPr>
                <w:b/>
                <w:bCs/>
                <w:sz w:val="18"/>
                <w:szCs w:val="18"/>
              </w:rPr>
              <w:t>100,0</w:t>
            </w:r>
          </w:p>
        </w:tc>
        <w:tc>
          <w:tcPr>
            <w:tcW w:w="562" w:type="dxa"/>
            <w:vAlign w:val="center"/>
          </w:tcPr>
          <w:p w:rsidR="00C83F85" w:rsidRPr="007A2921" w:rsidRDefault="00C83F85">
            <w:pPr>
              <w:snapToGrid w:val="0"/>
              <w:jc w:val="center"/>
              <w:rPr>
                <w:sz w:val="18"/>
                <w:szCs w:val="18"/>
              </w:rPr>
            </w:pPr>
            <w:r w:rsidRPr="007A2921">
              <w:rPr>
                <w:sz w:val="18"/>
                <w:szCs w:val="18"/>
              </w:rPr>
              <w:t>102,7</w:t>
            </w:r>
          </w:p>
        </w:tc>
      </w:tr>
      <w:tr w:rsidR="00C83F85" w:rsidRPr="007A2921" w:rsidTr="00146B53">
        <w:trPr>
          <w:trHeight w:val="397"/>
          <w:jc w:val="center"/>
        </w:trPr>
        <w:tc>
          <w:tcPr>
            <w:tcW w:w="2686" w:type="dxa"/>
            <w:tcBorders>
              <w:bottom w:val="single" w:sz="4" w:space="0" w:color="000000"/>
            </w:tcBorders>
            <w:shd w:val="clear" w:color="auto" w:fill="auto"/>
            <w:vAlign w:val="center"/>
          </w:tcPr>
          <w:p w:rsidR="00C83F85" w:rsidRPr="007A2921" w:rsidRDefault="00C83F85">
            <w:pPr>
              <w:autoSpaceDE w:val="0"/>
              <w:snapToGrid w:val="0"/>
              <w:jc w:val="center"/>
              <w:rPr>
                <w:bCs/>
                <w:color w:val="000000"/>
                <w:sz w:val="18"/>
                <w:szCs w:val="18"/>
              </w:rPr>
            </w:pPr>
            <w:r w:rsidRPr="007A2921">
              <w:rPr>
                <w:bCs/>
                <w:color w:val="000000"/>
                <w:sz w:val="18"/>
                <w:szCs w:val="18"/>
              </w:rPr>
              <w:t>IPC a base mobile</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106,1</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106,4</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105,3</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104,2</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103,9</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105,4</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103,9</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101,7</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101,8</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101,6</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102,6</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102,7</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102,4</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102,5</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102,0</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101,7</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102,0</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101,7</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103,2</w:t>
            </w:r>
          </w:p>
        </w:tc>
        <w:tc>
          <w:tcPr>
            <w:tcW w:w="562" w:type="dxa"/>
            <w:tcBorders>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100,7</w:t>
            </w:r>
          </w:p>
        </w:tc>
        <w:tc>
          <w:tcPr>
            <w:tcW w:w="562" w:type="dxa"/>
            <w:tcBorders>
              <w:bottom w:val="single" w:sz="4" w:space="0" w:color="000000"/>
            </w:tcBorders>
            <w:vAlign w:val="center"/>
          </w:tcPr>
          <w:p w:rsidR="00C83F85" w:rsidRPr="007A2921" w:rsidRDefault="00C83F85">
            <w:pPr>
              <w:snapToGrid w:val="0"/>
              <w:jc w:val="center"/>
              <w:rPr>
                <w:sz w:val="18"/>
                <w:szCs w:val="18"/>
              </w:rPr>
            </w:pPr>
            <w:r w:rsidRPr="007A2921">
              <w:rPr>
                <w:sz w:val="18"/>
                <w:szCs w:val="18"/>
              </w:rPr>
              <w:t>101,6</w:t>
            </w:r>
          </w:p>
        </w:tc>
        <w:tc>
          <w:tcPr>
            <w:tcW w:w="562" w:type="dxa"/>
            <w:tcBorders>
              <w:bottom w:val="single" w:sz="4" w:space="0" w:color="000000"/>
            </w:tcBorders>
            <w:vAlign w:val="center"/>
          </w:tcPr>
          <w:p w:rsidR="00C83F85" w:rsidRPr="007A2921" w:rsidRDefault="00C83F85">
            <w:pPr>
              <w:snapToGrid w:val="0"/>
              <w:jc w:val="center"/>
              <w:rPr>
                <w:sz w:val="18"/>
                <w:szCs w:val="18"/>
              </w:rPr>
            </w:pPr>
            <w:r w:rsidRPr="007A2921">
              <w:rPr>
                <w:sz w:val="18"/>
                <w:szCs w:val="18"/>
              </w:rPr>
              <w:t>102,7</w:t>
            </w:r>
          </w:p>
        </w:tc>
      </w:tr>
      <w:tr w:rsidR="00C83F85" w:rsidRPr="007A2921" w:rsidTr="00146B53">
        <w:trPr>
          <w:trHeight w:val="397"/>
          <w:jc w:val="center"/>
        </w:trPr>
        <w:tc>
          <w:tcPr>
            <w:tcW w:w="2686"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bCs/>
                <w:color w:val="000000"/>
                <w:sz w:val="18"/>
                <w:szCs w:val="18"/>
              </w:rPr>
            </w:pPr>
            <w:r w:rsidRPr="007A2921">
              <w:rPr>
                <w:bCs/>
                <w:color w:val="000000"/>
                <w:sz w:val="18"/>
                <w:szCs w:val="18"/>
              </w:rPr>
              <w:t>IPC a base mobile (-100,00)</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6,1</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6,4</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5,3</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4,2</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3,9</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5,4</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3,9</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1,7</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1,8</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1,6</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2,6</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2,7</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2,4</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2,5</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2,0</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1,7</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2,0</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1,7</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3,2</w:t>
            </w:r>
          </w:p>
        </w:tc>
        <w:tc>
          <w:tcPr>
            <w:tcW w:w="562" w:type="dxa"/>
            <w:tcBorders>
              <w:top w:val="single" w:sz="4" w:space="0" w:color="000000"/>
              <w:bottom w:val="single" w:sz="4" w:space="0" w:color="000000"/>
            </w:tcBorders>
            <w:shd w:val="clear" w:color="auto" w:fill="auto"/>
            <w:vAlign w:val="center"/>
          </w:tcPr>
          <w:p w:rsidR="00C83F85" w:rsidRPr="007A2921" w:rsidRDefault="00C83F85">
            <w:pPr>
              <w:snapToGrid w:val="0"/>
              <w:jc w:val="center"/>
              <w:rPr>
                <w:sz w:val="18"/>
                <w:szCs w:val="18"/>
              </w:rPr>
            </w:pPr>
            <w:r w:rsidRPr="007A2921">
              <w:rPr>
                <w:sz w:val="18"/>
                <w:szCs w:val="18"/>
              </w:rPr>
              <w:t>0,7</w:t>
            </w:r>
          </w:p>
        </w:tc>
        <w:tc>
          <w:tcPr>
            <w:tcW w:w="562" w:type="dxa"/>
            <w:tcBorders>
              <w:top w:val="single" w:sz="4" w:space="0" w:color="000000"/>
              <w:bottom w:val="single" w:sz="4" w:space="0" w:color="000000"/>
            </w:tcBorders>
            <w:vAlign w:val="center"/>
          </w:tcPr>
          <w:p w:rsidR="00C83F85" w:rsidRPr="007A2921" w:rsidRDefault="00C83F85">
            <w:pPr>
              <w:snapToGrid w:val="0"/>
              <w:jc w:val="center"/>
              <w:rPr>
                <w:sz w:val="18"/>
                <w:szCs w:val="18"/>
              </w:rPr>
            </w:pPr>
            <w:r w:rsidRPr="007A2921">
              <w:rPr>
                <w:sz w:val="18"/>
                <w:szCs w:val="18"/>
              </w:rPr>
              <w:t>1,6</w:t>
            </w:r>
          </w:p>
        </w:tc>
        <w:tc>
          <w:tcPr>
            <w:tcW w:w="562" w:type="dxa"/>
            <w:tcBorders>
              <w:top w:val="single" w:sz="4" w:space="0" w:color="000000"/>
              <w:bottom w:val="single" w:sz="4" w:space="0" w:color="000000"/>
            </w:tcBorders>
            <w:vAlign w:val="center"/>
          </w:tcPr>
          <w:p w:rsidR="00C83F85" w:rsidRPr="007A2921" w:rsidRDefault="00C83F85">
            <w:pPr>
              <w:snapToGrid w:val="0"/>
              <w:jc w:val="center"/>
              <w:rPr>
                <w:sz w:val="18"/>
                <w:szCs w:val="18"/>
              </w:rPr>
            </w:pPr>
            <w:r w:rsidRPr="007A2921">
              <w:rPr>
                <w:sz w:val="18"/>
                <w:szCs w:val="18"/>
              </w:rPr>
              <w:t>2,7</w:t>
            </w:r>
          </w:p>
        </w:tc>
      </w:tr>
    </w:tbl>
    <w:p w:rsidR="00C83F85" w:rsidRPr="007A2921" w:rsidRDefault="00C83F85">
      <w:pPr>
        <w:pStyle w:val="OmniPage1"/>
        <w:tabs>
          <w:tab w:val="left" w:pos="0"/>
          <w:tab w:val="right" w:pos="9720"/>
        </w:tabs>
        <w:spacing w:line="360" w:lineRule="auto"/>
      </w:pPr>
    </w:p>
    <w:p w:rsidR="00C83F85" w:rsidRPr="007A2921" w:rsidRDefault="00C83F85">
      <w:pPr>
        <w:pStyle w:val="OmniPage1"/>
        <w:tabs>
          <w:tab w:val="left" w:pos="0"/>
          <w:tab w:val="right" w:pos="9720"/>
        </w:tabs>
        <w:spacing w:line="360" w:lineRule="auto"/>
        <w:rPr>
          <w:sz w:val="24"/>
          <w:szCs w:val="24"/>
          <w:lang w:val="it-IT"/>
        </w:rPr>
      </w:pPr>
    </w:p>
    <w:p w:rsidR="00C83F85" w:rsidRPr="007A2921" w:rsidRDefault="00C83F85">
      <w:pPr>
        <w:pStyle w:val="OmniPage1"/>
        <w:tabs>
          <w:tab w:val="left" w:pos="0"/>
          <w:tab w:val="right" w:pos="9720"/>
        </w:tabs>
        <w:spacing w:line="360" w:lineRule="auto"/>
        <w:jc w:val="center"/>
        <w:rPr>
          <w:lang w:val="it-IT"/>
        </w:rPr>
      </w:pPr>
      <w:r w:rsidRPr="007A2921">
        <w:rPr>
          <w:lang w:val="it-IT"/>
        </w:rPr>
        <w:t xml:space="preserve"> </w:t>
      </w:r>
      <w:r w:rsidR="00346BF1">
        <w:rPr>
          <w:noProof/>
          <w:lang w:val="it-IT" w:eastAsia="it-IT"/>
        </w:rPr>
        <w:drawing>
          <wp:inline distT="0" distB="0" distL="0" distR="0">
            <wp:extent cx="3597275" cy="2338070"/>
            <wp:effectExtent l="19050" t="0" r="317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2" cstate="print"/>
                    <a:srcRect/>
                    <a:stretch>
                      <a:fillRect/>
                    </a:stretch>
                  </pic:blipFill>
                  <pic:spPr bwMode="auto">
                    <a:xfrm>
                      <a:off x="0" y="0"/>
                      <a:ext cx="3597275" cy="2338070"/>
                    </a:xfrm>
                    <a:prstGeom prst="rect">
                      <a:avLst/>
                    </a:prstGeom>
                    <a:solidFill>
                      <a:srgbClr val="FFFFFF"/>
                    </a:solidFill>
                    <a:ln w="9525">
                      <a:noFill/>
                      <a:miter lim="800000"/>
                      <a:headEnd/>
                      <a:tailEnd/>
                    </a:ln>
                  </pic:spPr>
                </pic:pic>
              </a:graphicData>
            </a:graphic>
          </wp:inline>
        </w:drawing>
      </w:r>
      <w:r w:rsidRPr="007A2921">
        <w:rPr>
          <w:lang w:val="it-IT"/>
        </w:rPr>
        <w:t xml:space="preserve"> </w:t>
      </w:r>
      <w:r w:rsidR="00346BF1">
        <w:rPr>
          <w:noProof/>
          <w:lang w:val="it-IT" w:eastAsia="it-IT"/>
        </w:rPr>
        <w:drawing>
          <wp:inline distT="0" distB="0" distL="0" distR="0">
            <wp:extent cx="3597275" cy="2338070"/>
            <wp:effectExtent l="19050" t="0" r="317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53" cstate="print"/>
                    <a:srcRect/>
                    <a:stretch>
                      <a:fillRect/>
                    </a:stretch>
                  </pic:blipFill>
                  <pic:spPr bwMode="auto">
                    <a:xfrm>
                      <a:off x="0" y="0"/>
                      <a:ext cx="3597275" cy="2338070"/>
                    </a:xfrm>
                    <a:prstGeom prst="rect">
                      <a:avLst/>
                    </a:prstGeom>
                    <a:solidFill>
                      <a:srgbClr val="FFFFFF"/>
                    </a:solidFill>
                    <a:ln w="9525">
                      <a:noFill/>
                      <a:miter lim="800000"/>
                      <a:headEnd/>
                      <a:tailEnd/>
                    </a:ln>
                  </pic:spPr>
                </pic:pic>
              </a:graphicData>
            </a:graphic>
          </wp:inline>
        </w:drawing>
      </w:r>
      <w:r w:rsidRPr="007A2921">
        <w:rPr>
          <w:lang w:val="it-IT"/>
        </w:rPr>
        <w:t xml:space="preserve"> </w:t>
      </w:r>
    </w:p>
    <w:p w:rsidR="00C83F85" w:rsidRPr="007A2921" w:rsidRDefault="00C83F85">
      <w:pPr>
        <w:pStyle w:val="OmniPage1"/>
        <w:tabs>
          <w:tab w:val="left" w:pos="0"/>
          <w:tab w:val="right" w:pos="9720"/>
        </w:tabs>
        <w:spacing w:line="360" w:lineRule="auto"/>
        <w:jc w:val="center"/>
        <w:rPr>
          <w:lang w:val="it-IT"/>
        </w:rPr>
      </w:pPr>
    </w:p>
    <w:p w:rsidR="00C83F85" w:rsidRPr="007A2921" w:rsidRDefault="00C83F85">
      <w:pPr>
        <w:pStyle w:val="OmniPage1"/>
        <w:tabs>
          <w:tab w:val="left" w:pos="0"/>
          <w:tab w:val="right" w:pos="9720"/>
        </w:tabs>
        <w:spacing w:line="360" w:lineRule="auto"/>
        <w:jc w:val="center"/>
        <w:rPr>
          <w:lang w:val="it-IT"/>
        </w:rPr>
      </w:pPr>
    </w:p>
    <w:p w:rsidR="00C83F85" w:rsidRPr="007A2921" w:rsidRDefault="00C83F85">
      <w:pPr>
        <w:pStyle w:val="OmniPage1"/>
        <w:tabs>
          <w:tab w:val="left" w:pos="0"/>
          <w:tab w:val="right" w:pos="9720"/>
        </w:tabs>
        <w:spacing w:line="360" w:lineRule="auto"/>
        <w:jc w:val="center"/>
        <w:rPr>
          <w:lang w:val="it-IT"/>
        </w:rPr>
      </w:pPr>
    </w:p>
    <w:p w:rsidR="00C83F85" w:rsidRPr="007A2921" w:rsidRDefault="00C83F85">
      <w:pPr>
        <w:pStyle w:val="OmniPage1"/>
        <w:tabs>
          <w:tab w:val="left" w:pos="0"/>
          <w:tab w:val="right" w:pos="9720"/>
        </w:tabs>
        <w:spacing w:line="360" w:lineRule="auto"/>
        <w:jc w:val="center"/>
        <w:rPr>
          <w:b/>
          <w:sz w:val="28"/>
          <w:lang w:val="it-IT"/>
        </w:rPr>
      </w:pPr>
      <w:proofErr w:type="gramStart"/>
      <w:r w:rsidRPr="007A2921">
        <w:rPr>
          <w:b/>
          <w:sz w:val="28"/>
          <w:lang w:val="it-IT"/>
        </w:rPr>
        <w:t>Sessant’anni d’inflazione in Italia con l’Indice dei prezzi al consumo a base mobile</w:t>
      </w:r>
      <w:proofErr w:type="gramEnd"/>
    </w:p>
    <w:p w:rsidR="00C83F85" w:rsidRPr="007A2921" w:rsidRDefault="00C83F85">
      <w:pPr>
        <w:pStyle w:val="OmniPage1"/>
        <w:tabs>
          <w:tab w:val="left" w:pos="0"/>
          <w:tab w:val="right" w:pos="9720"/>
        </w:tabs>
        <w:spacing w:line="240" w:lineRule="auto"/>
        <w:jc w:val="center"/>
        <w:rPr>
          <w:b/>
          <w:sz w:val="28"/>
          <w:lang w:val="it-IT"/>
        </w:rPr>
      </w:pPr>
    </w:p>
    <w:p w:rsidR="00C83F85" w:rsidRPr="007A2921" w:rsidRDefault="00346BF1">
      <w:pPr>
        <w:pStyle w:val="OmniPage1"/>
        <w:tabs>
          <w:tab w:val="left" w:pos="0"/>
          <w:tab w:val="right" w:pos="9720"/>
        </w:tabs>
        <w:spacing w:line="360" w:lineRule="auto"/>
        <w:jc w:val="center"/>
        <w:rPr>
          <w:lang w:val="it-IT"/>
        </w:rPr>
      </w:pPr>
      <w:r>
        <w:rPr>
          <w:noProof/>
          <w:lang w:val="it-IT" w:eastAsia="it-IT"/>
        </w:rPr>
        <w:drawing>
          <wp:inline distT="0" distB="0" distL="0" distR="0">
            <wp:extent cx="6564630" cy="3959225"/>
            <wp:effectExtent l="19050" t="0" r="762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54" cstate="print"/>
                    <a:srcRect/>
                    <a:stretch>
                      <a:fillRect/>
                    </a:stretch>
                  </pic:blipFill>
                  <pic:spPr bwMode="auto">
                    <a:xfrm>
                      <a:off x="0" y="0"/>
                      <a:ext cx="6564630" cy="3959225"/>
                    </a:xfrm>
                    <a:prstGeom prst="rect">
                      <a:avLst/>
                    </a:prstGeom>
                    <a:solidFill>
                      <a:srgbClr val="FFFFFF"/>
                    </a:solidFill>
                    <a:ln w="9525">
                      <a:noFill/>
                      <a:miter lim="800000"/>
                      <a:headEnd/>
                      <a:tailEnd/>
                    </a:ln>
                  </pic:spPr>
                </pic:pic>
              </a:graphicData>
            </a:graphic>
          </wp:inline>
        </w:drawing>
      </w:r>
    </w:p>
    <w:p w:rsidR="00C83F85" w:rsidRPr="007A2921" w:rsidRDefault="00C83F85">
      <w:pPr>
        <w:pStyle w:val="OmniPage1"/>
        <w:tabs>
          <w:tab w:val="left" w:pos="0"/>
          <w:tab w:val="right" w:pos="9720"/>
        </w:tabs>
        <w:spacing w:line="360" w:lineRule="auto"/>
        <w:jc w:val="center"/>
        <w:rPr>
          <w:lang w:val="it-IT"/>
        </w:rPr>
      </w:pPr>
    </w:p>
    <w:p w:rsidR="00C83F85" w:rsidRPr="007A2921" w:rsidRDefault="00C83F85">
      <w:pPr>
        <w:sectPr w:rsidR="00C83F85" w:rsidRPr="007A2921">
          <w:footerReference w:type="default" r:id="rId55"/>
          <w:pgSz w:w="16838" w:h="11906" w:orient="landscape"/>
          <w:pgMar w:top="1417" w:right="1134" w:bottom="1190" w:left="1134" w:header="720" w:footer="1134" w:gutter="0"/>
          <w:cols w:space="720"/>
          <w:docGrid w:linePitch="360"/>
        </w:sectPr>
      </w:pPr>
    </w:p>
    <w:p w:rsidR="00C83F85" w:rsidRPr="007A2921" w:rsidRDefault="00C83F85">
      <w:pPr>
        <w:autoSpaceDE w:val="0"/>
        <w:spacing w:before="60" w:line="276" w:lineRule="auto"/>
        <w:ind w:firstLine="284"/>
        <w:jc w:val="both"/>
      </w:pPr>
      <w:r w:rsidRPr="007A2921">
        <w:lastRenderedPageBreak/>
        <w:t xml:space="preserve">Si può trasformare la serie degli indici </w:t>
      </w:r>
      <w:r w:rsidRPr="007A2921">
        <w:rPr>
          <w:i/>
        </w:rPr>
        <w:t>concatenati</w:t>
      </w:r>
      <w:r w:rsidRPr="007A2921">
        <w:t xml:space="preserve"> in quella degli </w:t>
      </w:r>
      <w:proofErr w:type="gramStart"/>
      <w:r w:rsidRPr="007A2921">
        <w:t>indici</w:t>
      </w:r>
      <w:proofErr w:type="gramEnd"/>
      <w:r w:rsidRPr="007A2921">
        <w:t xml:space="preserve"> a </w:t>
      </w:r>
      <w:r w:rsidRPr="007A2921">
        <w:rPr>
          <w:i/>
        </w:rPr>
        <w:t>base</w:t>
      </w:r>
      <w:r w:rsidRPr="007A2921">
        <w:t xml:space="preserve"> </w:t>
      </w:r>
      <w:r w:rsidRPr="007A2921">
        <w:rPr>
          <w:i/>
        </w:rPr>
        <w:t>fissa</w:t>
      </w:r>
      <w:r w:rsidRPr="007A2921">
        <w:t xml:space="preserve"> e viceversa. La prima trasformazione si compie scegliendo innanzitutto quale anno della serie </w:t>
      </w:r>
      <w:r w:rsidRPr="007A2921">
        <w:rPr>
          <w:i/>
        </w:rPr>
        <w:t>concatenata</w:t>
      </w:r>
      <w:r w:rsidRPr="007A2921">
        <w:t xml:space="preserve"> deve diventare l’anno di base della serie a </w:t>
      </w:r>
      <w:proofErr w:type="gramStart"/>
      <w:r w:rsidRPr="007A2921">
        <w:rPr>
          <w:i/>
        </w:rPr>
        <w:t>base</w:t>
      </w:r>
      <w:proofErr w:type="gramEnd"/>
      <w:r w:rsidRPr="007A2921">
        <w:rPr>
          <w:i/>
        </w:rPr>
        <w:t xml:space="preserve"> fissa</w:t>
      </w:r>
      <w:r w:rsidRPr="007A2921">
        <w:t xml:space="preserve">. Se si sceglie il 2000, esso assumerà valore 100. Poi si devono trasformare gli anni successivi e i precedenti e questo </w:t>
      </w:r>
      <w:proofErr w:type="gramStart"/>
      <w:r w:rsidRPr="007A2921">
        <w:t>è</w:t>
      </w:r>
      <w:proofErr w:type="gramEnd"/>
      <w:r w:rsidRPr="007A2921">
        <w:t xml:space="preserve"> fatto con due trasformazioni diverse.</w:t>
      </w:r>
    </w:p>
    <w:p w:rsidR="00C83F85" w:rsidRPr="007A2921" w:rsidRDefault="00C83F85">
      <w:pPr>
        <w:autoSpaceDE w:val="0"/>
        <w:spacing w:before="60" w:line="276" w:lineRule="auto"/>
        <w:ind w:firstLine="284"/>
        <w:jc w:val="both"/>
      </w:pPr>
      <w:r w:rsidRPr="007A2921">
        <w:t xml:space="preserve">Per gli anni successivi s’inizia dal primo valore della serie, in questo caso dal 2001, si </w:t>
      </w:r>
      <w:r w:rsidRPr="007A2921">
        <w:rPr>
          <w:u w:val="single"/>
        </w:rPr>
        <w:t>moltiplica</w:t>
      </w:r>
      <w:r w:rsidRPr="007A2921">
        <w:t xml:space="preserve"> il suo indice </w:t>
      </w:r>
      <w:r w:rsidRPr="007A2921">
        <w:rPr>
          <w:i/>
        </w:rPr>
        <w:t>concatenato</w:t>
      </w:r>
      <w:r w:rsidRPr="007A2921">
        <w:t xml:space="preserve"> per l’</w:t>
      </w:r>
      <w:proofErr w:type="gramStart"/>
      <w:r w:rsidRPr="007A2921">
        <w:t>indice</w:t>
      </w:r>
      <w:proofErr w:type="gramEnd"/>
      <w:r w:rsidRPr="007A2921">
        <w:t xml:space="preserve"> di base del 2000 (100), poi si divide per 100. L’indice in </w:t>
      </w:r>
      <w:r w:rsidRPr="007A2921">
        <w:rPr>
          <w:i/>
        </w:rPr>
        <w:t>base fissa</w:t>
      </w:r>
      <w:r w:rsidRPr="007A2921">
        <w:t xml:space="preserve"> 2000 avrà lo stesso valore dell’indice </w:t>
      </w:r>
      <w:r w:rsidRPr="007A2921">
        <w:rPr>
          <w:i/>
        </w:rPr>
        <w:t>concatenato</w:t>
      </w:r>
      <w:r w:rsidRPr="007A2921">
        <w:t xml:space="preserve">. La stessa operazione si applica agli anni successivi: il valore del 2002 si ottiene </w:t>
      </w:r>
      <w:r w:rsidRPr="007A2921">
        <w:rPr>
          <w:u w:val="single"/>
        </w:rPr>
        <w:t>moltiplicando</w:t>
      </w:r>
      <w:r w:rsidRPr="007A2921">
        <w:t xml:space="preserve"> l’indice </w:t>
      </w:r>
      <w:r w:rsidRPr="007A2921">
        <w:rPr>
          <w:i/>
        </w:rPr>
        <w:t>concatenato</w:t>
      </w:r>
      <w:r w:rsidRPr="007A2921">
        <w:t xml:space="preserve"> del 2002 per l’indice del 2001 in </w:t>
      </w:r>
      <w:r w:rsidRPr="007A2921">
        <w:rPr>
          <w:i/>
        </w:rPr>
        <w:t xml:space="preserve">base fissa </w:t>
      </w:r>
      <w:r w:rsidRPr="007A2921">
        <w:t>2000 (calcolato prima) e dividendo per 100.</w:t>
      </w:r>
    </w:p>
    <w:p w:rsidR="00C83F85" w:rsidRPr="007A2921" w:rsidRDefault="00C83F85">
      <w:pPr>
        <w:pStyle w:val="OmniPage1"/>
        <w:tabs>
          <w:tab w:val="left" w:pos="0"/>
          <w:tab w:val="right" w:pos="9720"/>
        </w:tabs>
        <w:spacing w:before="240" w:line="360" w:lineRule="auto"/>
        <w:jc w:val="center"/>
        <w:rPr>
          <w:sz w:val="24"/>
          <w:szCs w:val="24"/>
          <w:lang w:val="it-IT"/>
        </w:rPr>
      </w:pPr>
      <w:proofErr w:type="gramStart"/>
      <w:r w:rsidRPr="007A2921">
        <w:rPr>
          <w:sz w:val="24"/>
          <w:szCs w:val="24"/>
          <w:vertAlign w:val="subscript"/>
          <w:lang w:val="it-IT"/>
        </w:rPr>
        <w:t>2000</w:t>
      </w:r>
      <w:r w:rsidRPr="007A2921">
        <w:rPr>
          <w:sz w:val="24"/>
          <w:szCs w:val="24"/>
          <w:lang w:val="it-IT"/>
        </w:rPr>
        <w:t>I</w:t>
      </w:r>
      <w:r w:rsidRPr="007A2921">
        <w:rPr>
          <w:sz w:val="24"/>
          <w:szCs w:val="24"/>
          <w:vertAlign w:val="subscript"/>
          <w:lang w:val="it-IT"/>
        </w:rPr>
        <w:t>2002</w:t>
      </w:r>
      <w:proofErr w:type="gramEnd"/>
      <w:r w:rsidRPr="007A2921">
        <w:rPr>
          <w:sz w:val="24"/>
          <w:szCs w:val="24"/>
          <w:lang w:val="it-IT"/>
        </w:rPr>
        <w:t xml:space="preserve"> = (</w:t>
      </w:r>
      <w:r w:rsidRPr="007A2921">
        <w:rPr>
          <w:sz w:val="24"/>
          <w:szCs w:val="24"/>
          <w:vertAlign w:val="subscript"/>
          <w:lang w:val="it-IT"/>
        </w:rPr>
        <w:t>2001</w:t>
      </w:r>
      <w:r w:rsidRPr="007A2921">
        <w:rPr>
          <w:sz w:val="24"/>
          <w:szCs w:val="24"/>
          <w:lang w:val="it-IT"/>
        </w:rPr>
        <w:t>I</w:t>
      </w:r>
      <w:r w:rsidRPr="007A2921">
        <w:rPr>
          <w:sz w:val="24"/>
          <w:szCs w:val="24"/>
          <w:vertAlign w:val="subscript"/>
          <w:lang w:val="it-IT"/>
        </w:rPr>
        <w:t>2002</w:t>
      </w:r>
      <w:r w:rsidRPr="007A2921">
        <w:rPr>
          <w:sz w:val="24"/>
          <w:szCs w:val="24"/>
          <w:lang w:val="it-IT"/>
        </w:rPr>
        <w:t xml:space="preserve"> </w:t>
      </w:r>
      <w:r w:rsidRPr="007A2921">
        <w:rPr>
          <w:b/>
          <w:sz w:val="16"/>
          <w:szCs w:val="24"/>
          <w:lang w:val="it-IT"/>
        </w:rPr>
        <w:t>x</w:t>
      </w:r>
      <w:r w:rsidRPr="007A2921">
        <w:rPr>
          <w:sz w:val="24"/>
          <w:szCs w:val="24"/>
          <w:lang w:val="it-IT"/>
        </w:rPr>
        <w:t xml:space="preserve"> </w:t>
      </w:r>
      <w:r w:rsidRPr="007A2921">
        <w:rPr>
          <w:sz w:val="24"/>
          <w:szCs w:val="24"/>
          <w:vertAlign w:val="subscript"/>
          <w:lang w:val="it-IT"/>
        </w:rPr>
        <w:t>2000</w:t>
      </w:r>
      <w:r w:rsidRPr="007A2921">
        <w:rPr>
          <w:sz w:val="24"/>
          <w:szCs w:val="24"/>
          <w:lang w:val="it-IT"/>
        </w:rPr>
        <w:t>I</w:t>
      </w:r>
      <w:r w:rsidRPr="007A2921">
        <w:rPr>
          <w:sz w:val="24"/>
          <w:szCs w:val="24"/>
          <w:vertAlign w:val="subscript"/>
          <w:lang w:val="it-IT"/>
        </w:rPr>
        <w:t>2001</w:t>
      </w:r>
      <w:r w:rsidRPr="007A2921">
        <w:rPr>
          <w:sz w:val="24"/>
          <w:szCs w:val="24"/>
          <w:lang w:val="it-IT"/>
        </w:rPr>
        <w:t>)/100</w:t>
      </w:r>
    </w:p>
    <w:p w:rsidR="00C83F85" w:rsidRPr="007A2921" w:rsidRDefault="00C83F85">
      <w:pPr>
        <w:autoSpaceDE w:val="0"/>
        <w:spacing w:before="60" w:line="276" w:lineRule="auto"/>
        <w:ind w:firstLine="284"/>
        <w:jc w:val="both"/>
      </w:pPr>
      <w:r w:rsidRPr="007A2921">
        <w:t xml:space="preserve">A questo punto il valore non è più lo stesso dell’indice </w:t>
      </w:r>
      <w:r w:rsidRPr="007A2921">
        <w:rPr>
          <w:i/>
        </w:rPr>
        <w:t>concatenato</w:t>
      </w:r>
      <w:r w:rsidRPr="007A2921">
        <w:t>. La stessa operazione si ripete per gli anni successivi.</w:t>
      </w:r>
    </w:p>
    <w:p w:rsidR="00C83F85" w:rsidRPr="007A2921" w:rsidRDefault="00C83F85">
      <w:pPr>
        <w:autoSpaceDE w:val="0"/>
        <w:spacing w:before="60" w:line="276" w:lineRule="auto"/>
        <w:ind w:firstLine="284"/>
        <w:jc w:val="both"/>
      </w:pPr>
      <w:r w:rsidRPr="007A2921">
        <w:t xml:space="preserve">L’indice a </w:t>
      </w:r>
      <w:r w:rsidRPr="007A2921">
        <w:rPr>
          <w:i/>
        </w:rPr>
        <w:t>base fissa</w:t>
      </w:r>
      <w:r w:rsidRPr="007A2921">
        <w:t xml:space="preserve"> degli anni precedenti si ottiene con l’operazione opposta. Il valore dell’indice 1999 a </w:t>
      </w:r>
      <w:r w:rsidRPr="007A2921">
        <w:rPr>
          <w:i/>
        </w:rPr>
        <w:t>base fissa</w:t>
      </w:r>
      <w:r w:rsidRPr="007A2921">
        <w:t xml:space="preserve"> </w:t>
      </w:r>
      <w:proofErr w:type="gramStart"/>
      <w:r w:rsidRPr="007A2921">
        <w:t>2000,</w:t>
      </w:r>
      <w:proofErr w:type="gramEnd"/>
      <w:r w:rsidRPr="007A2921">
        <w:t xml:space="preserve"> si ottiene </w:t>
      </w:r>
      <w:r w:rsidRPr="007A2921">
        <w:rPr>
          <w:u w:val="single"/>
        </w:rPr>
        <w:t>dividendo</w:t>
      </w:r>
      <w:r w:rsidRPr="007A2921">
        <w:t xml:space="preserve"> l’indice </w:t>
      </w:r>
      <w:r w:rsidRPr="007A2921">
        <w:rPr>
          <w:i/>
        </w:rPr>
        <w:t xml:space="preserve">a base fissa </w:t>
      </w:r>
      <w:r w:rsidRPr="007A2921">
        <w:t xml:space="preserve">del 2000, ossia 100, per l’indice </w:t>
      </w:r>
      <w:r w:rsidRPr="007A2921">
        <w:rPr>
          <w:i/>
        </w:rPr>
        <w:t>concatenato</w:t>
      </w:r>
      <w:r w:rsidRPr="007A2921">
        <w:t xml:space="preserve"> del 2000 rispetto al 1999 (102,6) e moltiplicando per 100. La stessa operazione si </w:t>
      </w:r>
      <w:proofErr w:type="gramStart"/>
      <w:r w:rsidRPr="007A2921">
        <w:t>effettua</w:t>
      </w:r>
      <w:proofErr w:type="gramEnd"/>
      <w:r w:rsidRPr="007A2921">
        <w:t xml:space="preserve"> per gli anni precedenti. Il valore dell’indice 1998 a </w:t>
      </w:r>
      <w:r w:rsidRPr="007A2921">
        <w:rPr>
          <w:i/>
        </w:rPr>
        <w:t>base fissa</w:t>
      </w:r>
      <w:r w:rsidRPr="007A2921">
        <w:t xml:space="preserve"> 2000, si ottiene </w:t>
      </w:r>
      <w:r w:rsidRPr="007A2921">
        <w:rPr>
          <w:u w:val="single"/>
        </w:rPr>
        <w:t>dividendo</w:t>
      </w:r>
      <w:r w:rsidRPr="007A2921">
        <w:t xml:space="preserve"> l’indice </w:t>
      </w:r>
      <w:r w:rsidRPr="007A2921">
        <w:rPr>
          <w:i/>
        </w:rPr>
        <w:t xml:space="preserve">a base fissa </w:t>
      </w:r>
      <w:r w:rsidRPr="007A2921">
        <w:t xml:space="preserve">del 1999 ottenuto prima, (97,5) per l’indice </w:t>
      </w:r>
      <w:r w:rsidRPr="007A2921">
        <w:rPr>
          <w:i/>
        </w:rPr>
        <w:t>concatenato</w:t>
      </w:r>
      <w:r w:rsidRPr="007A2921">
        <w:t xml:space="preserve"> del 1999 rispetto al 1998 (101,6) e moltiplicando per 100.</w:t>
      </w:r>
    </w:p>
    <w:p w:rsidR="00C83F85" w:rsidRPr="007A2921" w:rsidRDefault="00C83F85">
      <w:pPr>
        <w:pStyle w:val="OmniPage1"/>
        <w:tabs>
          <w:tab w:val="left" w:pos="0"/>
          <w:tab w:val="right" w:pos="9720"/>
        </w:tabs>
        <w:spacing w:before="240" w:line="360" w:lineRule="auto"/>
        <w:jc w:val="center"/>
        <w:rPr>
          <w:sz w:val="24"/>
          <w:szCs w:val="24"/>
          <w:lang w:val="it-IT"/>
        </w:rPr>
      </w:pPr>
      <w:proofErr w:type="gramStart"/>
      <w:r w:rsidRPr="007A2921">
        <w:rPr>
          <w:sz w:val="24"/>
          <w:szCs w:val="24"/>
          <w:vertAlign w:val="subscript"/>
          <w:lang w:val="it-IT"/>
        </w:rPr>
        <w:t>2000</w:t>
      </w:r>
      <w:r w:rsidRPr="007A2921">
        <w:rPr>
          <w:sz w:val="24"/>
          <w:szCs w:val="24"/>
          <w:lang w:val="it-IT"/>
        </w:rPr>
        <w:t>I</w:t>
      </w:r>
      <w:r w:rsidRPr="007A2921">
        <w:rPr>
          <w:sz w:val="24"/>
          <w:szCs w:val="24"/>
          <w:vertAlign w:val="subscript"/>
          <w:lang w:val="it-IT"/>
        </w:rPr>
        <w:t>1998</w:t>
      </w:r>
      <w:proofErr w:type="gramEnd"/>
      <w:r w:rsidRPr="007A2921">
        <w:rPr>
          <w:sz w:val="24"/>
          <w:szCs w:val="24"/>
          <w:lang w:val="it-IT"/>
        </w:rPr>
        <w:t xml:space="preserve"> = (</w:t>
      </w:r>
      <w:r w:rsidRPr="007A2921">
        <w:rPr>
          <w:sz w:val="24"/>
          <w:szCs w:val="24"/>
          <w:vertAlign w:val="subscript"/>
          <w:lang w:val="it-IT"/>
        </w:rPr>
        <w:t>2000</w:t>
      </w:r>
      <w:r w:rsidRPr="007A2921">
        <w:rPr>
          <w:sz w:val="24"/>
          <w:szCs w:val="24"/>
          <w:lang w:val="it-IT"/>
        </w:rPr>
        <w:t>I</w:t>
      </w:r>
      <w:r w:rsidRPr="007A2921">
        <w:rPr>
          <w:sz w:val="24"/>
          <w:szCs w:val="24"/>
          <w:vertAlign w:val="subscript"/>
          <w:lang w:val="it-IT"/>
        </w:rPr>
        <w:t>1999</w:t>
      </w:r>
      <w:r w:rsidRPr="007A2921">
        <w:rPr>
          <w:sz w:val="24"/>
          <w:szCs w:val="24"/>
          <w:lang w:val="it-IT"/>
        </w:rPr>
        <w:t xml:space="preserve"> </w:t>
      </w:r>
      <w:r w:rsidRPr="007A2921">
        <w:rPr>
          <w:b/>
          <w:sz w:val="28"/>
          <w:szCs w:val="24"/>
          <w:lang w:val="it-IT"/>
        </w:rPr>
        <w:t>/</w:t>
      </w:r>
      <w:r w:rsidRPr="007A2921">
        <w:rPr>
          <w:sz w:val="24"/>
          <w:szCs w:val="24"/>
          <w:lang w:val="it-IT"/>
        </w:rPr>
        <w:t xml:space="preserve"> </w:t>
      </w:r>
      <w:r w:rsidRPr="007A2921">
        <w:rPr>
          <w:sz w:val="24"/>
          <w:szCs w:val="24"/>
          <w:vertAlign w:val="subscript"/>
          <w:lang w:val="it-IT"/>
        </w:rPr>
        <w:t>1998</w:t>
      </w:r>
      <w:r w:rsidRPr="007A2921">
        <w:rPr>
          <w:sz w:val="24"/>
          <w:szCs w:val="24"/>
          <w:lang w:val="it-IT"/>
        </w:rPr>
        <w:t>I</w:t>
      </w:r>
      <w:r w:rsidRPr="007A2921">
        <w:rPr>
          <w:sz w:val="24"/>
          <w:szCs w:val="24"/>
          <w:vertAlign w:val="subscript"/>
          <w:lang w:val="it-IT"/>
        </w:rPr>
        <w:t>1999</w:t>
      </w:r>
      <w:r w:rsidRPr="007A2921">
        <w:rPr>
          <w:sz w:val="24"/>
          <w:szCs w:val="24"/>
          <w:lang w:val="it-IT"/>
        </w:rPr>
        <w:t>)</w:t>
      </w:r>
      <w:r w:rsidRPr="007A2921">
        <w:rPr>
          <w:sz w:val="18"/>
          <w:szCs w:val="24"/>
          <w:lang w:val="it-IT"/>
        </w:rPr>
        <w:t xml:space="preserve"> </w:t>
      </w:r>
      <w:r w:rsidRPr="007A2921">
        <w:rPr>
          <w:b/>
          <w:sz w:val="16"/>
          <w:szCs w:val="24"/>
          <w:lang w:val="it-IT"/>
        </w:rPr>
        <w:t>x</w:t>
      </w:r>
      <w:r w:rsidRPr="007A2921">
        <w:rPr>
          <w:sz w:val="18"/>
          <w:szCs w:val="24"/>
          <w:lang w:val="it-IT"/>
        </w:rPr>
        <w:t xml:space="preserve"> </w:t>
      </w:r>
      <w:r w:rsidRPr="007A2921">
        <w:rPr>
          <w:sz w:val="24"/>
          <w:szCs w:val="24"/>
          <w:lang w:val="it-IT"/>
        </w:rPr>
        <w:t>100</w:t>
      </w:r>
    </w:p>
    <w:p w:rsidR="00C83F85" w:rsidRPr="007A2921" w:rsidRDefault="00C83F85">
      <w:pPr>
        <w:autoSpaceDE w:val="0"/>
        <w:spacing w:before="60" w:line="276" w:lineRule="auto"/>
        <w:ind w:firstLine="284"/>
        <w:jc w:val="both"/>
      </w:pPr>
    </w:p>
    <w:p w:rsidR="00C83F85" w:rsidRPr="007A2921" w:rsidRDefault="00C83F85">
      <w:pPr>
        <w:pStyle w:val="Titolo2"/>
        <w:ind w:left="851" w:firstLine="0"/>
        <w:jc w:val="left"/>
        <w:rPr>
          <w:b w:val="0"/>
          <w:i/>
        </w:rPr>
      </w:pPr>
      <w:proofErr w:type="gramStart"/>
      <w:r w:rsidRPr="007A2921">
        <w:rPr>
          <w:b w:val="0"/>
          <w:i/>
        </w:rPr>
        <w:t>L’uso degli indici dei prezzi per valutare le quotazioni dei prodotti agricoli.</w:t>
      </w:r>
      <w:proofErr w:type="gramEnd"/>
    </w:p>
    <w:p w:rsidR="00C83F85" w:rsidRPr="007A2921" w:rsidRDefault="00C83F85">
      <w:pPr>
        <w:autoSpaceDE w:val="0"/>
        <w:spacing w:before="60" w:line="276" w:lineRule="auto"/>
        <w:ind w:firstLine="284"/>
        <w:jc w:val="both"/>
      </w:pPr>
      <w:r w:rsidRPr="007A2921">
        <w:t xml:space="preserve">Gli indici a base fissa vanno utilizzati per deflazionare le quotazioni dei prodotti agricoli, ossia per depurarne il valore dall’effetto dell’inflazione. In questo modo si ottiene una serie il cui andamento riflette solo fattori specifici del mercato di quei prodotti e non fornisce una visione distorta </w:t>
      </w:r>
      <w:proofErr w:type="gramStart"/>
      <w:r w:rsidRPr="007A2921">
        <w:t xml:space="preserve">di </w:t>
      </w:r>
      <w:proofErr w:type="gramEnd"/>
      <w:r w:rsidRPr="007A2921">
        <w:rPr>
          <w:i/>
        </w:rPr>
        <w:t>illusoria</w:t>
      </w:r>
      <w:r w:rsidRPr="007A2921">
        <w:t xml:space="preserve"> crescita dei prezzi dovuta all’effetto dell’inflazione.</w:t>
      </w:r>
    </w:p>
    <w:p w:rsidR="00C83F85" w:rsidRPr="007A2921" w:rsidRDefault="00C83F85">
      <w:pPr>
        <w:autoSpaceDE w:val="0"/>
        <w:spacing w:before="60" w:line="276" w:lineRule="auto"/>
        <w:ind w:firstLine="284"/>
        <w:jc w:val="both"/>
      </w:pPr>
      <w:r w:rsidRPr="007A2921">
        <w:t xml:space="preserve">La tabella successiva riporta i prezzi pagati al chilogrammo agli agricoltori per la varietà di nocciola </w:t>
      </w:r>
      <w:r w:rsidRPr="007A2921">
        <w:rPr>
          <w:i/>
        </w:rPr>
        <w:t>Tonda Gentile Romana</w:t>
      </w:r>
      <w:r w:rsidRPr="007A2921">
        <w:t>, che è la principale varietà coltivata in provincia di Viterbo, nel periodo 1993 – 2011. Questi prezzi e quelli dei prodotti agricoli riportati dopo sono tutti rilevati dall’</w:t>
      </w:r>
      <w:r w:rsidRPr="007A2921">
        <w:rPr>
          <w:shd w:val="clear" w:color="auto" w:fill="FFFF00"/>
        </w:rPr>
        <w:t>ISMEA</w:t>
      </w:r>
      <w:r w:rsidRPr="007A2921">
        <w:t xml:space="preserve">. Essi sono espressi prima in valori </w:t>
      </w:r>
      <w:r w:rsidRPr="007A2921">
        <w:rPr>
          <w:i/>
        </w:rPr>
        <w:t>correnti</w:t>
      </w:r>
      <w:r w:rsidRPr="007A2921">
        <w:t xml:space="preserve"> e poi in </w:t>
      </w:r>
      <w:proofErr w:type="gramStart"/>
      <w:r w:rsidRPr="007A2921">
        <w:t>valori</w:t>
      </w:r>
      <w:proofErr w:type="gramEnd"/>
      <w:r w:rsidRPr="007A2921">
        <w:t xml:space="preserve"> </w:t>
      </w:r>
      <w:r w:rsidRPr="007A2921">
        <w:rPr>
          <w:i/>
        </w:rPr>
        <w:t>reali</w:t>
      </w:r>
      <w:r w:rsidRPr="007A2921">
        <w:t xml:space="preserve"> a prezzi 2005, ossia in valori </w:t>
      </w:r>
      <w:r w:rsidRPr="007A2921">
        <w:rPr>
          <w:i/>
        </w:rPr>
        <w:t>correnti</w:t>
      </w:r>
      <w:r w:rsidRPr="007A2921">
        <w:t xml:space="preserve"> </w:t>
      </w:r>
      <w:r w:rsidRPr="007A2921">
        <w:rPr>
          <w:i/>
        </w:rPr>
        <w:t>deflazionati</w:t>
      </w:r>
      <w:r w:rsidRPr="007A2921">
        <w:t xml:space="preserve"> con l’indice dei prezzi al consumo in base 2005. Gli stessi dati sono utilizzati per costruire il grafico che segue e che mostra il diverso andamento delle due serie.</w:t>
      </w:r>
    </w:p>
    <w:p w:rsidR="00C83F85" w:rsidRPr="007A2921" w:rsidRDefault="00C83F85">
      <w:pPr>
        <w:autoSpaceDE w:val="0"/>
        <w:spacing w:before="60" w:line="276" w:lineRule="auto"/>
        <w:ind w:firstLine="284"/>
        <w:jc w:val="both"/>
      </w:pPr>
      <w:r w:rsidRPr="007A2921">
        <w:t xml:space="preserve">Si nota che se non si depurano le serie dall’effetto dell’inflazione emergono indicazioni </w:t>
      </w:r>
      <w:r w:rsidRPr="007A2921">
        <w:rPr>
          <w:i/>
        </w:rPr>
        <w:t>illusorie</w:t>
      </w:r>
      <w:r w:rsidRPr="007A2921">
        <w:t xml:space="preserve"> di crescita dei prezzi </w:t>
      </w:r>
      <w:proofErr w:type="gramStart"/>
      <w:r w:rsidRPr="007A2921">
        <w:t>dei</w:t>
      </w:r>
      <w:proofErr w:type="gramEnd"/>
      <w:r w:rsidRPr="007A2921">
        <w:t xml:space="preserve"> due prodotti nel corso degli anni. Infatti, se si confronta la media dei prezzi del triennio 1990-1992, con quella del </w:t>
      </w:r>
      <w:proofErr w:type="gramStart"/>
      <w:r w:rsidRPr="007A2921">
        <w:t>triennio</w:t>
      </w:r>
      <w:proofErr w:type="gramEnd"/>
      <w:r w:rsidRPr="007A2921">
        <w:t xml:space="preserve"> 2009-2011 si ha l’indicazione </w:t>
      </w:r>
      <w:r w:rsidRPr="007A2921">
        <w:rPr>
          <w:b/>
          <w:i/>
        </w:rPr>
        <w:t>falsa</w:t>
      </w:r>
      <w:r w:rsidRPr="007A2921">
        <w:t xml:space="preserve"> di una crescita dei prezzi del 63,2%. In realtà, al netto dell’inflazione, in questo periodo i prezzi delle nocciole sono aumentati del 12,0%, una crescita </w:t>
      </w:r>
      <w:proofErr w:type="gramStart"/>
      <w:r w:rsidRPr="007A2921">
        <w:t>decisamente</w:t>
      </w:r>
      <w:proofErr w:type="gramEnd"/>
      <w:r w:rsidRPr="007A2921">
        <w:t xml:space="preserve"> inferiore, anche se notevole rispetto ad altri prodotti agricoli i cui prezzi </w:t>
      </w:r>
      <w:r w:rsidRPr="007A2921">
        <w:rPr>
          <w:i/>
        </w:rPr>
        <w:t>reali</w:t>
      </w:r>
      <w:r w:rsidRPr="007A2921">
        <w:t xml:space="preserve">, e talora anche quelli </w:t>
      </w:r>
      <w:r w:rsidRPr="007A2921">
        <w:rPr>
          <w:i/>
        </w:rPr>
        <w:t>correnti</w:t>
      </w:r>
      <w:r w:rsidRPr="007A2921">
        <w:t>, nello stesso periodo si sono ridotti.</w:t>
      </w:r>
    </w:p>
    <w:p w:rsidR="00907AE3" w:rsidRPr="007A2921" w:rsidRDefault="00907AE3">
      <w:pPr>
        <w:autoSpaceDE w:val="0"/>
        <w:spacing w:before="60" w:line="276" w:lineRule="auto"/>
        <w:ind w:firstLine="284"/>
        <w:jc w:val="both"/>
        <w:sectPr w:rsidR="00907AE3" w:rsidRPr="007A2921">
          <w:footerReference w:type="default" r:id="rId56"/>
          <w:pgSz w:w="11906" w:h="16838"/>
          <w:pgMar w:top="1417" w:right="1700" w:bottom="1190" w:left="1134" w:header="720" w:footer="1134" w:gutter="0"/>
          <w:cols w:space="720"/>
          <w:docGrid w:linePitch="360"/>
        </w:sectPr>
      </w:pPr>
    </w:p>
    <w:p w:rsidR="00C83F85" w:rsidRPr="007A2921" w:rsidRDefault="00C83F85">
      <w:pPr>
        <w:pStyle w:val="OmniPage1"/>
        <w:tabs>
          <w:tab w:val="left" w:pos="0"/>
          <w:tab w:val="right" w:pos="9720"/>
        </w:tabs>
        <w:spacing w:line="240" w:lineRule="auto"/>
        <w:rPr>
          <w:sz w:val="24"/>
          <w:szCs w:val="24"/>
          <w:lang w:val="it-IT"/>
        </w:rPr>
      </w:pPr>
    </w:p>
    <w:p w:rsidR="00C83F85" w:rsidRPr="007A2921" w:rsidRDefault="00C83F85">
      <w:pPr>
        <w:pStyle w:val="OmniPage1"/>
        <w:tabs>
          <w:tab w:val="left" w:pos="0"/>
          <w:tab w:val="right" w:pos="9720"/>
        </w:tabs>
        <w:spacing w:line="240" w:lineRule="auto"/>
        <w:rPr>
          <w:sz w:val="24"/>
          <w:szCs w:val="24"/>
          <w:lang w:val="it-IT"/>
        </w:rPr>
      </w:pPr>
    </w:p>
    <w:p w:rsidR="00C83F85" w:rsidRPr="007A2921" w:rsidRDefault="00C83F85">
      <w:pPr>
        <w:pStyle w:val="OmniPage1"/>
        <w:tabs>
          <w:tab w:val="left" w:pos="0"/>
          <w:tab w:val="right" w:pos="9720"/>
        </w:tabs>
        <w:spacing w:line="240" w:lineRule="auto"/>
        <w:rPr>
          <w:sz w:val="24"/>
          <w:szCs w:val="24"/>
          <w:lang w:val="it-IT"/>
        </w:rPr>
      </w:pPr>
    </w:p>
    <w:tbl>
      <w:tblPr>
        <w:tblW w:w="0" w:type="auto"/>
        <w:jc w:val="center"/>
        <w:tblLayout w:type="fixed"/>
        <w:tblCellMar>
          <w:left w:w="70" w:type="dxa"/>
          <w:right w:w="70" w:type="dxa"/>
        </w:tblCellMar>
        <w:tblLook w:val="0000"/>
      </w:tblPr>
      <w:tblGrid>
        <w:gridCol w:w="1195"/>
        <w:gridCol w:w="590"/>
        <w:gridCol w:w="590"/>
        <w:gridCol w:w="590"/>
        <w:gridCol w:w="590"/>
        <w:gridCol w:w="590"/>
        <w:gridCol w:w="590"/>
        <w:gridCol w:w="590"/>
        <w:gridCol w:w="590"/>
        <w:gridCol w:w="590"/>
        <w:gridCol w:w="590"/>
        <w:gridCol w:w="590"/>
        <w:gridCol w:w="590"/>
        <w:gridCol w:w="590"/>
        <w:gridCol w:w="590"/>
        <w:gridCol w:w="590"/>
        <w:gridCol w:w="590"/>
        <w:gridCol w:w="590"/>
        <w:gridCol w:w="590"/>
        <w:gridCol w:w="590"/>
        <w:gridCol w:w="590"/>
        <w:gridCol w:w="590"/>
        <w:gridCol w:w="590"/>
      </w:tblGrid>
      <w:tr w:rsidR="00DC2C35" w:rsidRPr="007A2921" w:rsidTr="00B135AF">
        <w:trPr>
          <w:trHeight w:val="397"/>
          <w:jc w:val="center"/>
        </w:trPr>
        <w:tc>
          <w:tcPr>
            <w:tcW w:w="14175" w:type="dxa"/>
            <w:gridSpan w:val="23"/>
            <w:tcBorders>
              <w:top w:val="single" w:sz="4" w:space="0" w:color="000000"/>
              <w:bottom w:val="single" w:sz="4" w:space="0" w:color="000000"/>
            </w:tcBorders>
            <w:shd w:val="clear" w:color="auto" w:fill="auto"/>
            <w:vAlign w:val="center"/>
          </w:tcPr>
          <w:p w:rsidR="00DC2C35" w:rsidRPr="007A2921" w:rsidRDefault="00DC2C35" w:rsidP="00DC2C35">
            <w:pPr>
              <w:autoSpaceDE w:val="0"/>
              <w:snapToGrid w:val="0"/>
              <w:jc w:val="center"/>
              <w:rPr>
                <w:color w:val="000000"/>
                <w:sz w:val="20"/>
                <w:szCs w:val="18"/>
              </w:rPr>
            </w:pPr>
            <w:r w:rsidRPr="007A2921">
              <w:rPr>
                <w:color w:val="000000"/>
                <w:sz w:val="20"/>
                <w:szCs w:val="18"/>
              </w:rPr>
              <w:t xml:space="preserve">Prezzi pagati agli agricoltori per le nocciole della varietà </w:t>
            </w:r>
            <w:r w:rsidRPr="007A2921">
              <w:rPr>
                <w:i/>
                <w:color w:val="000000"/>
                <w:sz w:val="20"/>
                <w:szCs w:val="18"/>
              </w:rPr>
              <w:t>Tonda Gentile Romana</w:t>
            </w:r>
            <w:r w:rsidRPr="007A2921">
              <w:rPr>
                <w:color w:val="000000"/>
                <w:sz w:val="20"/>
                <w:szCs w:val="18"/>
              </w:rPr>
              <w:t xml:space="preserve"> coltivata in provincia di Viterbo espressi in Euro </w:t>
            </w:r>
            <w:proofErr w:type="gramStart"/>
            <w:r w:rsidRPr="007A2921">
              <w:rPr>
                <w:color w:val="000000"/>
                <w:sz w:val="20"/>
                <w:szCs w:val="18"/>
              </w:rPr>
              <w:t>per</w:t>
            </w:r>
            <w:proofErr w:type="gramEnd"/>
            <w:r w:rsidRPr="007A2921">
              <w:rPr>
                <w:color w:val="000000"/>
                <w:sz w:val="20"/>
                <w:szCs w:val="18"/>
              </w:rPr>
              <w:t xml:space="preserve"> </w:t>
            </w:r>
          </w:p>
          <w:p w:rsidR="00DC2C35" w:rsidRPr="007A2921" w:rsidRDefault="00DC2C35">
            <w:pPr>
              <w:autoSpaceDE w:val="0"/>
              <w:snapToGrid w:val="0"/>
              <w:jc w:val="center"/>
              <w:rPr>
                <w:color w:val="000000"/>
                <w:sz w:val="18"/>
                <w:szCs w:val="18"/>
              </w:rPr>
            </w:pPr>
            <w:proofErr w:type="gramStart"/>
            <w:r w:rsidRPr="007A2921">
              <w:rPr>
                <w:color w:val="000000"/>
                <w:sz w:val="20"/>
                <w:szCs w:val="18"/>
              </w:rPr>
              <w:t>chilogrammo</w:t>
            </w:r>
            <w:proofErr w:type="gramEnd"/>
            <w:r w:rsidRPr="007A2921">
              <w:rPr>
                <w:color w:val="000000"/>
                <w:sz w:val="20"/>
                <w:szCs w:val="18"/>
              </w:rPr>
              <w:t xml:space="preserve"> di nocciole in guscio dal 1993 al 2011 (serie dei prezzi correnti, serie dell’indice dei prezzi al consumo in base 2005, serie dei prezzi reali).</w:t>
            </w:r>
          </w:p>
        </w:tc>
      </w:tr>
      <w:tr w:rsidR="00C83F85" w:rsidRPr="007A2921" w:rsidTr="00146B53">
        <w:trPr>
          <w:trHeight w:val="397"/>
          <w:jc w:val="center"/>
        </w:trPr>
        <w:tc>
          <w:tcPr>
            <w:tcW w:w="1195"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bCs/>
                <w:color w:val="000000"/>
                <w:sz w:val="18"/>
                <w:szCs w:val="18"/>
              </w:rPr>
            </w:pPr>
            <w:r w:rsidRPr="007A2921">
              <w:rPr>
                <w:bCs/>
                <w:color w:val="000000"/>
                <w:sz w:val="18"/>
                <w:szCs w:val="18"/>
              </w:rPr>
              <w:t>Anno</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1993</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1994</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1995</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1996</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1997</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1998</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1999</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2000</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2001</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2002</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2003</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2001</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2002</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2003</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2004</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2005</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2006</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2007</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2008</w:t>
            </w:r>
          </w:p>
        </w:tc>
        <w:tc>
          <w:tcPr>
            <w:tcW w:w="590" w:type="dxa"/>
            <w:tcBorders>
              <w:top w:val="single" w:sz="4" w:space="0" w:color="000000"/>
              <w:bottom w:val="single" w:sz="4" w:space="0" w:color="000000"/>
            </w:tcBorders>
            <w:shd w:val="clear" w:color="auto" w:fill="auto"/>
            <w:vAlign w:val="center"/>
          </w:tcPr>
          <w:p w:rsidR="00C83F85" w:rsidRPr="007A2921" w:rsidRDefault="00C83F85">
            <w:pPr>
              <w:autoSpaceDE w:val="0"/>
              <w:snapToGrid w:val="0"/>
              <w:jc w:val="center"/>
              <w:rPr>
                <w:color w:val="000000"/>
                <w:sz w:val="18"/>
                <w:szCs w:val="18"/>
              </w:rPr>
            </w:pPr>
            <w:r w:rsidRPr="007A2921">
              <w:rPr>
                <w:color w:val="000000"/>
                <w:sz w:val="18"/>
                <w:szCs w:val="18"/>
              </w:rPr>
              <w:t>2009</w:t>
            </w:r>
          </w:p>
        </w:tc>
        <w:tc>
          <w:tcPr>
            <w:tcW w:w="590" w:type="dxa"/>
            <w:tcBorders>
              <w:top w:val="single" w:sz="4" w:space="0" w:color="000000"/>
              <w:bottom w:val="single" w:sz="4" w:space="0" w:color="000000"/>
            </w:tcBorders>
            <w:vAlign w:val="center"/>
          </w:tcPr>
          <w:p w:rsidR="00C83F85" w:rsidRPr="007A2921" w:rsidRDefault="00C83F85">
            <w:pPr>
              <w:autoSpaceDE w:val="0"/>
              <w:snapToGrid w:val="0"/>
              <w:jc w:val="center"/>
              <w:rPr>
                <w:color w:val="000000"/>
                <w:sz w:val="18"/>
                <w:szCs w:val="18"/>
              </w:rPr>
            </w:pPr>
            <w:r w:rsidRPr="007A2921">
              <w:rPr>
                <w:color w:val="000000"/>
                <w:sz w:val="18"/>
                <w:szCs w:val="18"/>
              </w:rPr>
              <w:t>2010</w:t>
            </w:r>
          </w:p>
        </w:tc>
        <w:tc>
          <w:tcPr>
            <w:tcW w:w="590" w:type="dxa"/>
            <w:tcBorders>
              <w:top w:val="single" w:sz="4" w:space="0" w:color="000000"/>
              <w:bottom w:val="single" w:sz="4" w:space="0" w:color="000000"/>
            </w:tcBorders>
            <w:vAlign w:val="center"/>
          </w:tcPr>
          <w:p w:rsidR="00C83F85" w:rsidRPr="007A2921" w:rsidRDefault="00C83F85">
            <w:pPr>
              <w:autoSpaceDE w:val="0"/>
              <w:snapToGrid w:val="0"/>
              <w:jc w:val="center"/>
              <w:rPr>
                <w:color w:val="000000"/>
                <w:sz w:val="18"/>
                <w:szCs w:val="18"/>
              </w:rPr>
            </w:pPr>
            <w:r w:rsidRPr="007A2921">
              <w:rPr>
                <w:color w:val="000000"/>
                <w:sz w:val="18"/>
                <w:szCs w:val="18"/>
              </w:rPr>
              <w:t>2011</w:t>
            </w:r>
          </w:p>
        </w:tc>
      </w:tr>
      <w:tr w:rsidR="00DC2C35" w:rsidRPr="007A2921" w:rsidTr="00146B53">
        <w:trPr>
          <w:trHeight w:val="397"/>
          <w:jc w:val="center"/>
        </w:trPr>
        <w:tc>
          <w:tcPr>
            <w:tcW w:w="1195" w:type="dxa"/>
            <w:tcBorders>
              <w:top w:val="single" w:sz="4" w:space="0" w:color="000000"/>
            </w:tcBorders>
            <w:shd w:val="clear" w:color="auto" w:fill="auto"/>
            <w:vAlign w:val="center"/>
          </w:tcPr>
          <w:p w:rsidR="00DC2C35" w:rsidRPr="007A2921" w:rsidRDefault="00DC2C35">
            <w:pPr>
              <w:snapToGrid w:val="0"/>
              <w:jc w:val="center"/>
              <w:rPr>
                <w:color w:val="000000"/>
                <w:sz w:val="18"/>
                <w:szCs w:val="18"/>
              </w:rPr>
            </w:pPr>
            <w:r w:rsidRPr="007A2921">
              <w:rPr>
                <w:color w:val="000000"/>
                <w:sz w:val="18"/>
                <w:szCs w:val="18"/>
              </w:rPr>
              <w:t>Prezzi correnti</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1.54</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1.34</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1.10</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1.34</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2.01</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1.32</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1.43</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1.68</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1.34</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0.97</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1.56</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2.81</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3.20</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1.67</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2.32</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1.51</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1.81</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2.01</w:t>
            </w:r>
          </w:p>
        </w:tc>
        <w:tc>
          <w:tcPr>
            <w:tcW w:w="590" w:type="dxa"/>
            <w:tcBorders>
              <w:top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2.67</w:t>
            </w:r>
          </w:p>
        </w:tc>
        <w:tc>
          <w:tcPr>
            <w:tcW w:w="590" w:type="dxa"/>
            <w:tcBorders>
              <w:top w:val="single" w:sz="4" w:space="0" w:color="000000"/>
            </w:tcBorders>
            <w:shd w:val="clear" w:color="auto" w:fill="auto"/>
            <w:vAlign w:val="center"/>
          </w:tcPr>
          <w:p w:rsidR="00DC2C35" w:rsidRPr="007A2921" w:rsidRDefault="00DC2C35">
            <w:pPr>
              <w:snapToGrid w:val="0"/>
              <w:jc w:val="center"/>
              <w:rPr>
                <w:color w:val="000000"/>
                <w:sz w:val="20"/>
                <w:szCs w:val="20"/>
              </w:rPr>
            </w:pPr>
            <w:r w:rsidRPr="007A2921">
              <w:rPr>
                <w:color w:val="000000"/>
                <w:sz w:val="20"/>
                <w:szCs w:val="20"/>
              </w:rPr>
              <w:t>1,54</w:t>
            </w:r>
          </w:p>
        </w:tc>
        <w:tc>
          <w:tcPr>
            <w:tcW w:w="590" w:type="dxa"/>
            <w:tcBorders>
              <w:top w:val="single" w:sz="4" w:space="0" w:color="000000"/>
            </w:tcBorders>
            <w:vAlign w:val="center"/>
          </w:tcPr>
          <w:p w:rsidR="00DC2C35" w:rsidRPr="007A2921" w:rsidRDefault="00DC2C35">
            <w:pPr>
              <w:snapToGrid w:val="0"/>
              <w:jc w:val="center"/>
              <w:rPr>
                <w:color w:val="000000"/>
                <w:sz w:val="20"/>
                <w:szCs w:val="20"/>
              </w:rPr>
            </w:pPr>
            <w:r w:rsidRPr="007A2921">
              <w:rPr>
                <w:color w:val="000000"/>
                <w:sz w:val="20"/>
                <w:szCs w:val="20"/>
              </w:rPr>
              <w:t>1,34</w:t>
            </w:r>
          </w:p>
        </w:tc>
        <w:tc>
          <w:tcPr>
            <w:tcW w:w="590" w:type="dxa"/>
            <w:tcBorders>
              <w:top w:val="single" w:sz="4" w:space="0" w:color="000000"/>
            </w:tcBorders>
            <w:vAlign w:val="center"/>
          </w:tcPr>
          <w:p w:rsidR="00DC2C35" w:rsidRPr="007A2921" w:rsidRDefault="00DC2C35">
            <w:pPr>
              <w:snapToGrid w:val="0"/>
              <w:jc w:val="center"/>
              <w:rPr>
                <w:color w:val="000000"/>
                <w:sz w:val="20"/>
                <w:szCs w:val="20"/>
              </w:rPr>
            </w:pPr>
            <w:r w:rsidRPr="007A2921">
              <w:rPr>
                <w:color w:val="000000"/>
                <w:sz w:val="20"/>
                <w:szCs w:val="20"/>
              </w:rPr>
              <w:t>1,10</w:t>
            </w:r>
          </w:p>
        </w:tc>
      </w:tr>
      <w:tr w:rsidR="00DC2C35" w:rsidRPr="007A2921" w:rsidTr="00146B53">
        <w:trPr>
          <w:trHeight w:val="397"/>
          <w:jc w:val="center"/>
        </w:trPr>
        <w:tc>
          <w:tcPr>
            <w:tcW w:w="1195" w:type="dxa"/>
            <w:shd w:val="clear" w:color="auto" w:fill="auto"/>
            <w:vAlign w:val="center"/>
          </w:tcPr>
          <w:p w:rsidR="00DC2C35" w:rsidRPr="007A2921" w:rsidRDefault="00DC2C35">
            <w:pPr>
              <w:autoSpaceDE w:val="0"/>
              <w:snapToGrid w:val="0"/>
              <w:jc w:val="center"/>
              <w:rPr>
                <w:color w:val="000000"/>
                <w:sz w:val="18"/>
                <w:szCs w:val="18"/>
              </w:rPr>
            </w:pPr>
            <w:r w:rsidRPr="007A2921">
              <w:rPr>
                <w:color w:val="000000"/>
                <w:sz w:val="18"/>
                <w:szCs w:val="18"/>
              </w:rPr>
              <w:t>IPC base 1993</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100.0</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103.9</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109.5</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113.8</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115.8</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117.9</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119.7</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122.7</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126.0</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129.2</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132.3</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134.9</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137.3</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140.0</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142.4</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146.9</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148.1</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150.4</w:t>
            </w:r>
          </w:p>
        </w:tc>
        <w:tc>
          <w:tcPr>
            <w:tcW w:w="590" w:type="dxa"/>
            <w:shd w:val="clear" w:color="auto" w:fill="auto"/>
            <w:vAlign w:val="center"/>
          </w:tcPr>
          <w:p w:rsidR="00DC2C35" w:rsidRPr="007A2921" w:rsidRDefault="00DC2C35">
            <w:pPr>
              <w:jc w:val="center"/>
              <w:rPr>
                <w:color w:val="000000"/>
                <w:sz w:val="18"/>
                <w:szCs w:val="18"/>
              </w:rPr>
            </w:pPr>
            <w:r w:rsidRPr="007A2921">
              <w:rPr>
                <w:color w:val="000000"/>
                <w:sz w:val="18"/>
                <w:szCs w:val="18"/>
              </w:rPr>
              <w:t>154.4</w:t>
            </w:r>
          </w:p>
        </w:tc>
        <w:tc>
          <w:tcPr>
            <w:tcW w:w="590" w:type="dxa"/>
            <w:shd w:val="clear" w:color="auto" w:fill="auto"/>
            <w:vAlign w:val="center"/>
          </w:tcPr>
          <w:p w:rsidR="00DC2C35" w:rsidRPr="007A2921" w:rsidRDefault="00DC2C35">
            <w:pPr>
              <w:snapToGrid w:val="0"/>
              <w:jc w:val="center"/>
              <w:rPr>
                <w:color w:val="000000"/>
                <w:sz w:val="20"/>
                <w:szCs w:val="20"/>
              </w:rPr>
            </w:pPr>
            <w:r w:rsidRPr="007A2921">
              <w:rPr>
                <w:color w:val="000000"/>
                <w:sz w:val="20"/>
                <w:szCs w:val="20"/>
              </w:rPr>
              <w:t>100,0</w:t>
            </w:r>
          </w:p>
        </w:tc>
        <w:tc>
          <w:tcPr>
            <w:tcW w:w="590" w:type="dxa"/>
            <w:vAlign w:val="center"/>
          </w:tcPr>
          <w:p w:rsidR="00DC2C35" w:rsidRPr="007A2921" w:rsidRDefault="00DC2C35">
            <w:pPr>
              <w:snapToGrid w:val="0"/>
              <w:jc w:val="center"/>
              <w:rPr>
                <w:color w:val="000000"/>
                <w:sz w:val="20"/>
                <w:szCs w:val="20"/>
              </w:rPr>
            </w:pPr>
            <w:r w:rsidRPr="007A2921">
              <w:rPr>
                <w:color w:val="000000"/>
                <w:sz w:val="20"/>
                <w:szCs w:val="20"/>
              </w:rPr>
              <w:t>103,9</w:t>
            </w:r>
          </w:p>
        </w:tc>
        <w:tc>
          <w:tcPr>
            <w:tcW w:w="590" w:type="dxa"/>
            <w:vAlign w:val="center"/>
          </w:tcPr>
          <w:p w:rsidR="00DC2C35" w:rsidRPr="007A2921" w:rsidRDefault="00DC2C35">
            <w:pPr>
              <w:snapToGrid w:val="0"/>
              <w:jc w:val="center"/>
              <w:rPr>
                <w:color w:val="000000"/>
                <w:sz w:val="20"/>
                <w:szCs w:val="20"/>
              </w:rPr>
            </w:pPr>
            <w:r w:rsidRPr="007A2921">
              <w:rPr>
                <w:color w:val="000000"/>
                <w:sz w:val="20"/>
                <w:szCs w:val="20"/>
              </w:rPr>
              <w:t>109,5</w:t>
            </w:r>
          </w:p>
        </w:tc>
      </w:tr>
      <w:tr w:rsidR="00DC2C35" w:rsidRPr="007A2921" w:rsidTr="00146B53">
        <w:trPr>
          <w:trHeight w:val="397"/>
          <w:jc w:val="center"/>
        </w:trPr>
        <w:tc>
          <w:tcPr>
            <w:tcW w:w="1195" w:type="dxa"/>
            <w:tcBorders>
              <w:bottom w:val="single" w:sz="4" w:space="0" w:color="000000"/>
            </w:tcBorders>
            <w:shd w:val="clear" w:color="auto" w:fill="auto"/>
            <w:vAlign w:val="center"/>
          </w:tcPr>
          <w:p w:rsidR="00DC2C35" w:rsidRPr="007A2921" w:rsidRDefault="00DC2C35">
            <w:pPr>
              <w:snapToGrid w:val="0"/>
              <w:jc w:val="center"/>
              <w:rPr>
                <w:color w:val="000000"/>
                <w:sz w:val="18"/>
                <w:szCs w:val="18"/>
              </w:rPr>
            </w:pPr>
            <w:r w:rsidRPr="007A2921">
              <w:rPr>
                <w:color w:val="000000"/>
                <w:sz w:val="18"/>
                <w:szCs w:val="18"/>
              </w:rPr>
              <w:t>Prezzi reali</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1.54</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1.29</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1.00</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1.18</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1.74</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1.12</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1.20</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1.37</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1.06</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0.75</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1.18</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2.08</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2.33</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1.19</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1.63</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1.03</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1.22</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1.34</w:t>
            </w:r>
          </w:p>
        </w:tc>
        <w:tc>
          <w:tcPr>
            <w:tcW w:w="590" w:type="dxa"/>
            <w:tcBorders>
              <w:bottom w:val="single" w:sz="4" w:space="0" w:color="000000"/>
            </w:tcBorders>
            <w:shd w:val="clear" w:color="auto" w:fill="auto"/>
            <w:vAlign w:val="center"/>
          </w:tcPr>
          <w:p w:rsidR="00DC2C35" w:rsidRPr="007A2921" w:rsidRDefault="00DC2C35">
            <w:pPr>
              <w:jc w:val="center"/>
              <w:rPr>
                <w:color w:val="000000"/>
                <w:sz w:val="18"/>
                <w:szCs w:val="18"/>
              </w:rPr>
            </w:pPr>
            <w:r w:rsidRPr="007A2921">
              <w:rPr>
                <w:color w:val="000000"/>
                <w:sz w:val="18"/>
                <w:szCs w:val="18"/>
              </w:rPr>
              <w:t>1.73</w:t>
            </w:r>
          </w:p>
        </w:tc>
        <w:tc>
          <w:tcPr>
            <w:tcW w:w="590" w:type="dxa"/>
            <w:tcBorders>
              <w:bottom w:val="single" w:sz="4" w:space="0" w:color="000000"/>
            </w:tcBorders>
            <w:shd w:val="clear" w:color="auto" w:fill="auto"/>
            <w:vAlign w:val="center"/>
          </w:tcPr>
          <w:p w:rsidR="00DC2C35" w:rsidRPr="007A2921" w:rsidRDefault="00DC2C35">
            <w:pPr>
              <w:snapToGrid w:val="0"/>
              <w:jc w:val="center"/>
              <w:rPr>
                <w:color w:val="000000"/>
                <w:sz w:val="20"/>
                <w:szCs w:val="20"/>
              </w:rPr>
            </w:pPr>
            <w:r w:rsidRPr="007A2921">
              <w:rPr>
                <w:color w:val="000000"/>
                <w:sz w:val="20"/>
                <w:szCs w:val="20"/>
              </w:rPr>
              <w:t>1,54</w:t>
            </w:r>
          </w:p>
        </w:tc>
        <w:tc>
          <w:tcPr>
            <w:tcW w:w="590" w:type="dxa"/>
            <w:tcBorders>
              <w:bottom w:val="single" w:sz="4" w:space="0" w:color="000000"/>
            </w:tcBorders>
            <w:vAlign w:val="center"/>
          </w:tcPr>
          <w:p w:rsidR="00DC2C35" w:rsidRPr="007A2921" w:rsidRDefault="00DC2C35">
            <w:pPr>
              <w:snapToGrid w:val="0"/>
              <w:jc w:val="center"/>
              <w:rPr>
                <w:color w:val="000000"/>
                <w:sz w:val="20"/>
                <w:szCs w:val="20"/>
              </w:rPr>
            </w:pPr>
            <w:r w:rsidRPr="007A2921">
              <w:rPr>
                <w:color w:val="000000"/>
                <w:sz w:val="20"/>
                <w:szCs w:val="20"/>
              </w:rPr>
              <w:t>1,29</w:t>
            </w:r>
          </w:p>
        </w:tc>
        <w:tc>
          <w:tcPr>
            <w:tcW w:w="590" w:type="dxa"/>
            <w:tcBorders>
              <w:bottom w:val="single" w:sz="4" w:space="0" w:color="000000"/>
            </w:tcBorders>
            <w:vAlign w:val="center"/>
          </w:tcPr>
          <w:p w:rsidR="00DC2C35" w:rsidRPr="007A2921" w:rsidRDefault="00DC2C35">
            <w:pPr>
              <w:snapToGrid w:val="0"/>
              <w:jc w:val="center"/>
              <w:rPr>
                <w:color w:val="000000"/>
                <w:sz w:val="20"/>
                <w:szCs w:val="20"/>
              </w:rPr>
            </w:pPr>
            <w:r w:rsidRPr="007A2921">
              <w:rPr>
                <w:color w:val="000000"/>
                <w:sz w:val="20"/>
                <w:szCs w:val="20"/>
              </w:rPr>
              <w:t>1,00</w:t>
            </w:r>
          </w:p>
        </w:tc>
      </w:tr>
    </w:tbl>
    <w:p w:rsidR="00C83F85" w:rsidRPr="007A2921" w:rsidRDefault="00C83F85">
      <w:pPr>
        <w:pStyle w:val="OmniPage1"/>
        <w:tabs>
          <w:tab w:val="left" w:pos="426"/>
          <w:tab w:val="right" w:pos="9720"/>
        </w:tabs>
        <w:spacing w:before="60" w:line="240" w:lineRule="auto"/>
        <w:ind w:left="425"/>
        <w:rPr>
          <w:sz w:val="22"/>
          <w:szCs w:val="24"/>
          <w:lang w:val="it-IT"/>
        </w:rPr>
      </w:pPr>
      <w:proofErr w:type="gramStart"/>
      <w:r w:rsidRPr="007A2921">
        <w:rPr>
          <w:sz w:val="22"/>
          <w:szCs w:val="24"/>
          <w:lang w:val="it-IT"/>
        </w:rPr>
        <w:t>Fonte: ISMEA per i prezzi agricoli e ISTAT per gli indici dei prezzi</w:t>
      </w:r>
      <w:proofErr w:type="gramEnd"/>
    </w:p>
    <w:p w:rsidR="00C83F85" w:rsidRPr="007A2921" w:rsidRDefault="00C83F85">
      <w:pPr>
        <w:pStyle w:val="OmniPage1"/>
        <w:tabs>
          <w:tab w:val="left" w:pos="0"/>
          <w:tab w:val="right" w:pos="9720"/>
        </w:tabs>
        <w:spacing w:line="240" w:lineRule="auto"/>
        <w:rPr>
          <w:sz w:val="24"/>
          <w:szCs w:val="24"/>
          <w:lang w:val="it-IT"/>
        </w:rPr>
      </w:pPr>
    </w:p>
    <w:p w:rsidR="00C83F85" w:rsidRPr="007A2921" w:rsidRDefault="00C83F85">
      <w:pPr>
        <w:pStyle w:val="OmniPage1"/>
        <w:tabs>
          <w:tab w:val="left" w:pos="0"/>
          <w:tab w:val="right" w:pos="9720"/>
        </w:tabs>
        <w:spacing w:line="240" w:lineRule="auto"/>
        <w:rPr>
          <w:sz w:val="24"/>
          <w:szCs w:val="24"/>
          <w:lang w:val="it-IT"/>
        </w:rPr>
      </w:pPr>
    </w:p>
    <w:p w:rsidR="00C83F85" w:rsidRPr="007A2921" w:rsidRDefault="00C83F85">
      <w:pPr>
        <w:pStyle w:val="OmniPage1"/>
        <w:tabs>
          <w:tab w:val="left" w:pos="0"/>
          <w:tab w:val="right" w:pos="9720"/>
        </w:tabs>
        <w:spacing w:line="360" w:lineRule="auto"/>
        <w:jc w:val="center"/>
        <w:rPr>
          <w:sz w:val="24"/>
          <w:szCs w:val="24"/>
          <w:lang w:val="it-IT"/>
        </w:rPr>
      </w:pPr>
      <w:r w:rsidRPr="007A2921">
        <w:rPr>
          <w:sz w:val="24"/>
          <w:szCs w:val="24"/>
          <w:lang w:val="it-IT"/>
        </w:rPr>
        <w:t xml:space="preserve"> </w:t>
      </w:r>
      <w:r w:rsidR="00346BF1">
        <w:rPr>
          <w:noProof/>
          <w:lang w:val="it-IT" w:eastAsia="it-IT"/>
        </w:rPr>
        <w:drawing>
          <wp:inline distT="0" distB="0" distL="0" distR="0">
            <wp:extent cx="3597275" cy="2587625"/>
            <wp:effectExtent l="19050" t="0" r="317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57" cstate="print"/>
                    <a:srcRect/>
                    <a:stretch>
                      <a:fillRect/>
                    </a:stretch>
                  </pic:blipFill>
                  <pic:spPr bwMode="auto">
                    <a:xfrm>
                      <a:off x="0" y="0"/>
                      <a:ext cx="3597275" cy="2587625"/>
                    </a:xfrm>
                    <a:prstGeom prst="rect">
                      <a:avLst/>
                    </a:prstGeom>
                    <a:solidFill>
                      <a:srgbClr val="FFFFFF"/>
                    </a:solidFill>
                    <a:ln w="9525">
                      <a:noFill/>
                      <a:miter lim="800000"/>
                      <a:headEnd/>
                      <a:tailEnd/>
                    </a:ln>
                  </pic:spPr>
                </pic:pic>
              </a:graphicData>
            </a:graphic>
          </wp:inline>
        </w:drawing>
      </w:r>
      <w:r w:rsidRPr="007A2921">
        <w:rPr>
          <w:sz w:val="24"/>
          <w:szCs w:val="24"/>
          <w:lang w:val="it-IT"/>
        </w:rPr>
        <w:t xml:space="preserve"> </w:t>
      </w:r>
    </w:p>
    <w:p w:rsidR="00C83F85" w:rsidRPr="007A2921" w:rsidRDefault="00C83F85">
      <w:pPr>
        <w:pStyle w:val="OmniPage1"/>
        <w:tabs>
          <w:tab w:val="left" w:pos="0"/>
          <w:tab w:val="right" w:pos="9720"/>
        </w:tabs>
        <w:spacing w:line="360" w:lineRule="auto"/>
        <w:jc w:val="center"/>
        <w:rPr>
          <w:sz w:val="24"/>
          <w:szCs w:val="24"/>
          <w:lang w:val="it-IT"/>
        </w:rPr>
      </w:pPr>
    </w:p>
    <w:p w:rsidR="00C83F85" w:rsidRPr="007A2921" w:rsidRDefault="00C83F85">
      <w:pPr>
        <w:pStyle w:val="OmniPage1"/>
        <w:tabs>
          <w:tab w:val="left" w:pos="0"/>
          <w:tab w:val="right" w:pos="9720"/>
        </w:tabs>
        <w:spacing w:line="360" w:lineRule="auto"/>
        <w:jc w:val="center"/>
        <w:rPr>
          <w:sz w:val="24"/>
          <w:szCs w:val="24"/>
          <w:lang w:val="it-IT"/>
        </w:rPr>
      </w:pPr>
    </w:p>
    <w:p w:rsidR="00C83F85" w:rsidRPr="007A2921" w:rsidRDefault="00C83F85">
      <w:pPr>
        <w:sectPr w:rsidR="00C83F85" w:rsidRPr="007A2921">
          <w:footerReference w:type="default" r:id="rId58"/>
          <w:pgSz w:w="16838" w:h="11906" w:orient="landscape"/>
          <w:pgMar w:top="1417" w:right="1134" w:bottom="1190" w:left="1134" w:header="720" w:footer="1134" w:gutter="0"/>
          <w:cols w:space="720"/>
          <w:docGrid w:linePitch="360"/>
        </w:sectPr>
      </w:pPr>
    </w:p>
    <w:p w:rsidR="00C83F85" w:rsidRPr="007A2921" w:rsidRDefault="00C83F85">
      <w:pPr>
        <w:autoSpaceDE w:val="0"/>
        <w:spacing w:before="60" w:line="276" w:lineRule="auto"/>
        <w:ind w:firstLine="284"/>
        <w:jc w:val="both"/>
      </w:pPr>
      <w:r w:rsidRPr="007A2921">
        <w:lastRenderedPageBreak/>
        <w:t xml:space="preserve">Inoltre, va rilevato che se la serie dei prezzi </w:t>
      </w:r>
      <w:r w:rsidRPr="007A2921">
        <w:rPr>
          <w:i/>
        </w:rPr>
        <w:t>correnti</w:t>
      </w:r>
      <w:r w:rsidRPr="007A2921">
        <w:t xml:space="preserve"> è </w:t>
      </w:r>
      <w:r w:rsidRPr="007A2921">
        <w:rPr>
          <w:i/>
        </w:rPr>
        <w:t>deflazionata</w:t>
      </w:r>
      <w:r w:rsidRPr="007A2921">
        <w:t xml:space="preserve"> con un indice a diversa base fissa, ad esempio in </w:t>
      </w:r>
      <w:proofErr w:type="gramStart"/>
      <w:r w:rsidRPr="007A2921">
        <w:t>base</w:t>
      </w:r>
      <w:proofErr w:type="gramEnd"/>
      <w:r w:rsidRPr="007A2921">
        <w:t xml:space="preserve"> 2005 e non 1993, i prezzi</w:t>
      </w:r>
      <w:r w:rsidRPr="007A2921">
        <w:rPr>
          <w:i/>
        </w:rPr>
        <w:t xml:space="preserve"> reali</w:t>
      </w:r>
      <w:r w:rsidRPr="007A2921">
        <w:t xml:space="preserve"> cambiano perché sono espressi rispetto a un altro anno di base, ma </w:t>
      </w:r>
      <w:r w:rsidRPr="007A2921">
        <w:rPr>
          <w:u w:val="single"/>
        </w:rPr>
        <w:t>il loro andamento resta lo stesso</w:t>
      </w:r>
      <w:r w:rsidRPr="007A2921">
        <w:t>. Ad esempio, non cambia l’aumento percentuale dei prezzi delle nocciole tra il triennio 1993-1995 e il 2009-2011.</w:t>
      </w:r>
    </w:p>
    <w:p w:rsidR="00C83F85" w:rsidRPr="007A2921" w:rsidRDefault="00C83F85">
      <w:pPr>
        <w:autoSpaceDE w:val="0"/>
        <w:spacing w:before="60" w:line="276" w:lineRule="auto"/>
        <w:ind w:firstLine="284"/>
        <w:jc w:val="both"/>
      </w:pPr>
      <w:r w:rsidRPr="007A2921">
        <w:t xml:space="preserve">Per confermare la posizione migliore delle nocciole si possono considerare i prossimi grafici che riportano gli andamenti dei prezzi </w:t>
      </w:r>
      <w:r w:rsidRPr="007A2921">
        <w:rPr>
          <w:i/>
        </w:rPr>
        <w:t>correnti</w:t>
      </w:r>
      <w:r w:rsidRPr="007A2921">
        <w:t xml:space="preserve"> e </w:t>
      </w:r>
      <w:r w:rsidRPr="007A2921">
        <w:rPr>
          <w:i/>
        </w:rPr>
        <w:t>reali</w:t>
      </w:r>
      <w:r w:rsidRPr="007A2921">
        <w:t xml:space="preserve"> di altri due prodotti di notevole interesse per gli agricoltori, l’olio di oliva e il latte bovino. Anche questi sono espressi in euro </w:t>
      </w:r>
      <w:proofErr w:type="gramStart"/>
      <w:r w:rsidRPr="007A2921">
        <w:t>al</w:t>
      </w:r>
      <w:proofErr w:type="gramEnd"/>
      <w:r w:rsidRPr="007A2921">
        <w:t xml:space="preserve"> chilo e i prezzi </w:t>
      </w:r>
      <w:r w:rsidRPr="007A2921">
        <w:rPr>
          <w:i/>
        </w:rPr>
        <w:t>reali</w:t>
      </w:r>
      <w:r w:rsidRPr="007A2921">
        <w:t xml:space="preserve"> sono ottenuti deflazionando i valori </w:t>
      </w:r>
      <w:r w:rsidRPr="007A2921">
        <w:rPr>
          <w:i/>
        </w:rPr>
        <w:t>correnti</w:t>
      </w:r>
      <w:r w:rsidRPr="007A2921">
        <w:t xml:space="preserve"> con l’indice dei prezzi al consumo in base 1993.</w:t>
      </w:r>
    </w:p>
    <w:p w:rsidR="00C83F85" w:rsidRPr="007A2921" w:rsidRDefault="00C83F85">
      <w:pPr>
        <w:autoSpaceDE w:val="0"/>
        <w:ind w:firstLine="284"/>
        <w:jc w:val="center"/>
      </w:pPr>
    </w:p>
    <w:p w:rsidR="00C83F85" w:rsidRPr="007A2921" w:rsidRDefault="00346BF1">
      <w:pPr>
        <w:autoSpaceDE w:val="0"/>
        <w:spacing w:before="60"/>
        <w:ind w:firstLine="284"/>
        <w:jc w:val="center"/>
      </w:pPr>
      <w:r>
        <w:rPr>
          <w:noProof/>
          <w:lang w:eastAsia="it-IT"/>
        </w:rPr>
        <w:drawing>
          <wp:inline distT="0" distB="0" distL="0" distR="0">
            <wp:extent cx="3554095" cy="1802765"/>
            <wp:effectExtent l="19050" t="0" r="825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59" cstate="print"/>
                    <a:srcRect/>
                    <a:stretch>
                      <a:fillRect/>
                    </a:stretch>
                  </pic:blipFill>
                  <pic:spPr bwMode="auto">
                    <a:xfrm>
                      <a:off x="0" y="0"/>
                      <a:ext cx="3554095" cy="1802765"/>
                    </a:xfrm>
                    <a:prstGeom prst="rect">
                      <a:avLst/>
                    </a:prstGeom>
                    <a:solidFill>
                      <a:srgbClr val="FFFFFF"/>
                    </a:solidFill>
                    <a:ln w="9525">
                      <a:noFill/>
                      <a:miter lim="800000"/>
                      <a:headEnd/>
                      <a:tailEnd/>
                    </a:ln>
                  </pic:spPr>
                </pic:pic>
              </a:graphicData>
            </a:graphic>
          </wp:inline>
        </w:drawing>
      </w:r>
    </w:p>
    <w:p w:rsidR="00C83F85" w:rsidRPr="007A2921" w:rsidRDefault="00C83F85">
      <w:pPr>
        <w:autoSpaceDE w:val="0"/>
        <w:ind w:firstLine="284"/>
        <w:jc w:val="center"/>
      </w:pPr>
    </w:p>
    <w:p w:rsidR="00C83F85" w:rsidRPr="007A2921" w:rsidRDefault="00346BF1">
      <w:pPr>
        <w:autoSpaceDE w:val="0"/>
        <w:spacing w:before="60"/>
        <w:ind w:firstLine="284"/>
        <w:jc w:val="center"/>
      </w:pPr>
      <w:r>
        <w:rPr>
          <w:noProof/>
          <w:lang w:eastAsia="it-IT"/>
        </w:rPr>
        <w:drawing>
          <wp:inline distT="0" distB="0" distL="0" distR="0">
            <wp:extent cx="3554095" cy="1656080"/>
            <wp:effectExtent l="19050" t="0" r="825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60" cstate="print"/>
                    <a:srcRect/>
                    <a:stretch>
                      <a:fillRect/>
                    </a:stretch>
                  </pic:blipFill>
                  <pic:spPr bwMode="auto">
                    <a:xfrm>
                      <a:off x="0" y="0"/>
                      <a:ext cx="3554095" cy="1656080"/>
                    </a:xfrm>
                    <a:prstGeom prst="rect">
                      <a:avLst/>
                    </a:prstGeom>
                    <a:solidFill>
                      <a:srgbClr val="FFFFFF"/>
                    </a:solidFill>
                    <a:ln w="9525">
                      <a:noFill/>
                      <a:miter lim="800000"/>
                      <a:headEnd/>
                      <a:tailEnd/>
                    </a:ln>
                  </pic:spPr>
                </pic:pic>
              </a:graphicData>
            </a:graphic>
          </wp:inline>
        </w:drawing>
      </w:r>
    </w:p>
    <w:p w:rsidR="00C83F85" w:rsidRPr="007A2921" w:rsidRDefault="00C83F85">
      <w:pPr>
        <w:autoSpaceDE w:val="0"/>
        <w:ind w:firstLine="284"/>
        <w:jc w:val="center"/>
      </w:pPr>
    </w:p>
    <w:p w:rsidR="00C83F85" w:rsidRPr="007A2921" w:rsidRDefault="00C83F85">
      <w:pPr>
        <w:autoSpaceDE w:val="0"/>
        <w:spacing w:before="60" w:line="276" w:lineRule="auto"/>
        <w:ind w:firstLine="284"/>
        <w:jc w:val="both"/>
      </w:pPr>
      <w:r w:rsidRPr="007A2921">
        <w:t xml:space="preserve">Da questi grafici è possibile rilevare che, a differenza del nocciolo, in nessuno di questi tre casi vi è un aumento dei prezzi </w:t>
      </w:r>
      <w:r w:rsidRPr="007A2921">
        <w:rPr>
          <w:i/>
        </w:rPr>
        <w:t>reali</w:t>
      </w:r>
      <w:r w:rsidRPr="007A2921">
        <w:t xml:space="preserve"> passando dal triennio 1993-1995 al </w:t>
      </w:r>
      <w:proofErr w:type="gramStart"/>
      <w:r w:rsidRPr="007A2921">
        <w:t>triennio</w:t>
      </w:r>
      <w:proofErr w:type="gramEnd"/>
      <w:r w:rsidRPr="007A2921">
        <w:t xml:space="preserve"> 2009-2011. Nel latte bovino i prezzi </w:t>
      </w:r>
      <w:r w:rsidRPr="007A2921">
        <w:rPr>
          <w:i/>
        </w:rPr>
        <w:t>correnti</w:t>
      </w:r>
      <w:r w:rsidRPr="007A2921">
        <w:t xml:space="preserve"> crescono del 7,0%, ma quelli </w:t>
      </w:r>
      <w:r w:rsidRPr="007A2921">
        <w:rPr>
          <w:i/>
        </w:rPr>
        <w:t>reali</w:t>
      </w:r>
      <w:r w:rsidRPr="007A2921">
        <w:t xml:space="preserve"> scendono del 26,0%. La condizione è più grave nel caso dell’olio di oliva i cui prezzi i </w:t>
      </w:r>
      <w:proofErr w:type="gramStart"/>
      <w:r w:rsidRPr="007A2921">
        <w:t>prezzi</w:t>
      </w:r>
      <w:proofErr w:type="gramEnd"/>
      <w:r w:rsidRPr="007A2921">
        <w:t xml:space="preserve"> </w:t>
      </w:r>
      <w:r w:rsidRPr="007A2921">
        <w:rPr>
          <w:i/>
        </w:rPr>
        <w:t>correnti</w:t>
      </w:r>
      <w:r w:rsidRPr="007A2921">
        <w:t xml:space="preserve"> si riducono del 37,5% e i prezzi </w:t>
      </w:r>
      <w:r w:rsidRPr="007A2921">
        <w:rPr>
          <w:i/>
        </w:rPr>
        <w:t>reali</w:t>
      </w:r>
      <w:r w:rsidRPr="007A2921">
        <w:t xml:space="preserve"> crollano de 56,5%.</w:t>
      </w:r>
    </w:p>
    <w:p w:rsidR="00C83F85" w:rsidRPr="007A2921" w:rsidRDefault="00C83F85">
      <w:pPr>
        <w:autoSpaceDE w:val="0"/>
        <w:spacing w:before="60" w:line="276" w:lineRule="auto"/>
        <w:ind w:firstLine="284"/>
        <w:jc w:val="both"/>
      </w:pPr>
      <w:r w:rsidRPr="007A2921">
        <w:t xml:space="preserve">Questi prezzi sono espressi in unità diverse, in euro al chilogrammo le nocciole e l’olio di oliva, in euro al quintale il latte bovino: questo rende impossibile un confronto diretto degli andamenti dei tre prodotti. Questi dati si possono, però, rielaborare per ottenere un confronto diretto delle loro evoluzioni. A tale scopo i valori dei prezzi reali di ogni serie si possono rapportare </w:t>
      </w:r>
      <w:proofErr w:type="gramStart"/>
      <w:r w:rsidRPr="007A2921">
        <w:t>ad</w:t>
      </w:r>
      <w:proofErr w:type="gramEnd"/>
      <w:r w:rsidRPr="007A2921">
        <w:t xml:space="preserve"> uno stesso anno e costruirne così l’evoluzione rispetto a quella base. Nel grafico che </w:t>
      </w:r>
      <w:proofErr w:type="gramStart"/>
      <w:r w:rsidRPr="007A2921">
        <w:t>segue</w:t>
      </w:r>
      <w:proofErr w:type="gramEnd"/>
      <w:r w:rsidRPr="007A2921">
        <w:t xml:space="preserve"> si presentano le serie dei tre prodotti che sono ottenute dividendo i loro prezzi reali per il valore assunto da ognuno di essi nel 1993. In questo modo il valore del 1993 è pari a </w:t>
      </w:r>
      <w:proofErr w:type="gramStart"/>
      <w:r w:rsidRPr="007A2921">
        <w:t>1</w:t>
      </w:r>
      <w:proofErr w:type="gramEnd"/>
      <w:r w:rsidRPr="007A2921">
        <w:t xml:space="preserve"> </w:t>
      </w:r>
      <w:r w:rsidRPr="007A2921">
        <w:lastRenderedPageBreak/>
        <w:t>in ognuno dei tre casi, le tre serie sono riportate alla stessa scala e, così, il loro andamento grafico diviene immediatamente confrontabile.</w:t>
      </w:r>
    </w:p>
    <w:p w:rsidR="00C83F85" w:rsidRPr="007A2921" w:rsidRDefault="00C83F85">
      <w:pPr>
        <w:autoSpaceDE w:val="0"/>
        <w:ind w:firstLine="284"/>
        <w:jc w:val="both"/>
      </w:pPr>
    </w:p>
    <w:p w:rsidR="00C83F85" w:rsidRPr="007A2921" w:rsidRDefault="00346BF1">
      <w:pPr>
        <w:autoSpaceDE w:val="0"/>
        <w:spacing w:before="60" w:line="276" w:lineRule="auto"/>
        <w:ind w:firstLine="284"/>
        <w:jc w:val="center"/>
      </w:pPr>
      <w:r>
        <w:rPr>
          <w:noProof/>
          <w:lang w:eastAsia="it-IT"/>
        </w:rPr>
        <w:drawing>
          <wp:inline distT="0" distB="0" distL="0" distR="0">
            <wp:extent cx="2984500" cy="1802765"/>
            <wp:effectExtent l="1905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61" cstate="print"/>
                    <a:srcRect/>
                    <a:stretch>
                      <a:fillRect/>
                    </a:stretch>
                  </pic:blipFill>
                  <pic:spPr bwMode="auto">
                    <a:xfrm>
                      <a:off x="0" y="0"/>
                      <a:ext cx="2984500" cy="1802765"/>
                    </a:xfrm>
                    <a:prstGeom prst="rect">
                      <a:avLst/>
                    </a:prstGeom>
                    <a:solidFill>
                      <a:srgbClr val="FFFFFF"/>
                    </a:solidFill>
                    <a:ln w="9525">
                      <a:noFill/>
                      <a:miter lim="800000"/>
                      <a:headEnd/>
                      <a:tailEnd/>
                    </a:ln>
                  </pic:spPr>
                </pic:pic>
              </a:graphicData>
            </a:graphic>
          </wp:inline>
        </w:drawing>
      </w:r>
    </w:p>
    <w:p w:rsidR="00C83F85" w:rsidRPr="007A2921" w:rsidRDefault="00C83F85">
      <w:pPr>
        <w:autoSpaceDE w:val="0"/>
        <w:ind w:firstLine="284"/>
        <w:jc w:val="both"/>
      </w:pPr>
    </w:p>
    <w:p w:rsidR="00C83F85" w:rsidRPr="007A2921" w:rsidRDefault="00C83F85">
      <w:pPr>
        <w:autoSpaceDE w:val="0"/>
        <w:spacing w:before="60" w:line="276" w:lineRule="auto"/>
        <w:ind w:firstLine="284"/>
        <w:jc w:val="both"/>
      </w:pPr>
      <w:r w:rsidRPr="007A2921">
        <w:t xml:space="preserve">Un ultimo aspetto d’interesse riguarda l’uso degli indici mensili dei prezzi che l’ISTAT fornisce a vari livelli dell’economia come, ad esempio, quello al consumo. Con questi indici si può esaminare l’andamento dei prezzi dei vari prodotti durante i mesi e valutarne alcune tendenze </w:t>
      </w:r>
      <w:proofErr w:type="gramStart"/>
      <w:r w:rsidRPr="007A2921">
        <w:t>di fondo</w:t>
      </w:r>
      <w:proofErr w:type="gramEnd"/>
      <w:r w:rsidRPr="007A2921">
        <w:t xml:space="preserve"> che sono molto importanti per i mercati agricoli. Ad esempio, l’andamento mensile dei prezzi di molti prodotti conservabili mostra un aumento progressivo dal momento della raccolta alla fine della campagna commerciale. A tal proposito la tabella successiva mostra la serie dei prezzi mensili della nocciola </w:t>
      </w:r>
      <w:r w:rsidRPr="007A2921">
        <w:rPr>
          <w:i/>
        </w:rPr>
        <w:t>Tonda Gentile Romana</w:t>
      </w:r>
      <w:r w:rsidRPr="007A2921">
        <w:t xml:space="preserve"> deflazionati con l’indice ISTAT dei prezzi al consumo mensile in base 1993.</w:t>
      </w:r>
    </w:p>
    <w:p w:rsidR="00C83F85" w:rsidRPr="007A2921" w:rsidRDefault="00C83F85">
      <w:pPr>
        <w:autoSpaceDE w:val="0"/>
        <w:ind w:firstLine="284"/>
        <w:jc w:val="both"/>
      </w:pPr>
    </w:p>
    <w:tbl>
      <w:tblPr>
        <w:tblW w:w="0" w:type="auto"/>
        <w:jc w:val="center"/>
        <w:tblLayout w:type="fixed"/>
        <w:tblCellMar>
          <w:left w:w="70" w:type="dxa"/>
          <w:right w:w="70" w:type="dxa"/>
        </w:tblCellMar>
        <w:tblLook w:val="0000"/>
      </w:tblPr>
      <w:tblGrid>
        <w:gridCol w:w="1784"/>
        <w:gridCol w:w="256"/>
        <w:gridCol w:w="624"/>
        <w:gridCol w:w="624"/>
        <w:gridCol w:w="624"/>
        <w:gridCol w:w="624"/>
        <w:gridCol w:w="624"/>
        <w:gridCol w:w="624"/>
        <w:gridCol w:w="624"/>
        <w:gridCol w:w="624"/>
        <w:gridCol w:w="624"/>
        <w:gridCol w:w="624"/>
        <w:gridCol w:w="624"/>
      </w:tblGrid>
      <w:tr w:rsidR="00C83F85" w:rsidRPr="007A2921" w:rsidTr="00146B53">
        <w:trPr>
          <w:trHeight w:val="255"/>
          <w:jc w:val="center"/>
        </w:trPr>
        <w:tc>
          <w:tcPr>
            <w:tcW w:w="8904" w:type="dxa"/>
            <w:gridSpan w:val="13"/>
            <w:tcBorders>
              <w:bottom w:val="single" w:sz="4" w:space="0" w:color="000000"/>
            </w:tcBorders>
            <w:shd w:val="clear" w:color="auto" w:fill="auto"/>
            <w:vAlign w:val="center"/>
          </w:tcPr>
          <w:p w:rsidR="00C83F85" w:rsidRPr="007A2921" w:rsidRDefault="00C83F85">
            <w:pPr>
              <w:snapToGrid w:val="0"/>
              <w:ind w:left="272" w:right="271"/>
              <w:jc w:val="center"/>
              <w:rPr>
                <w:rFonts w:ascii="Symbol" w:hAnsi="Symbol"/>
                <w:color w:val="000000"/>
                <w:sz w:val="20"/>
                <w:szCs w:val="16"/>
              </w:rPr>
            </w:pPr>
            <w:r w:rsidRPr="007A2921">
              <w:rPr>
                <w:color w:val="000000"/>
                <w:sz w:val="20"/>
                <w:szCs w:val="16"/>
              </w:rPr>
              <w:t xml:space="preserve">Quotazioni mensili della nocciola </w:t>
            </w:r>
            <w:r w:rsidRPr="007A2921">
              <w:rPr>
                <w:i/>
                <w:color w:val="000000"/>
                <w:sz w:val="20"/>
                <w:szCs w:val="16"/>
              </w:rPr>
              <w:t>Tonda Gentile Romana</w:t>
            </w:r>
            <w:r w:rsidRPr="007A2921">
              <w:rPr>
                <w:color w:val="000000"/>
                <w:sz w:val="20"/>
                <w:szCs w:val="16"/>
              </w:rPr>
              <w:t xml:space="preserve">, deflazionati con l’indice dei prezzi al consumo in base 1993: valori medi per mese, loro deviazioni standard e indice </w:t>
            </w:r>
            <w:proofErr w:type="gramStart"/>
            <w:r w:rsidRPr="007A2921">
              <w:rPr>
                <w:rFonts w:ascii="Symbol" w:hAnsi="Symbol"/>
                <w:color w:val="000000"/>
                <w:sz w:val="20"/>
                <w:szCs w:val="16"/>
              </w:rPr>
              <w:t></w:t>
            </w:r>
            <w:r w:rsidRPr="007A2921">
              <w:rPr>
                <w:rFonts w:ascii="Symbol" w:hAnsi="Symbol"/>
                <w:color w:val="000000"/>
                <w:sz w:val="20"/>
                <w:szCs w:val="16"/>
              </w:rPr>
              <w:t></w:t>
            </w:r>
            <w:r w:rsidRPr="007A2921">
              <w:rPr>
                <w:rFonts w:ascii="Symbol" w:hAnsi="Symbol"/>
                <w:color w:val="000000"/>
                <w:sz w:val="20"/>
                <w:szCs w:val="16"/>
              </w:rPr>
              <w:t></w:t>
            </w:r>
            <w:proofErr w:type="gramEnd"/>
          </w:p>
        </w:tc>
      </w:tr>
      <w:tr w:rsidR="00C83F85" w:rsidRPr="007A2921" w:rsidTr="00146B53">
        <w:trPr>
          <w:trHeight w:val="255"/>
          <w:jc w:val="center"/>
        </w:trPr>
        <w:tc>
          <w:tcPr>
            <w:tcW w:w="178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p>
        </w:tc>
        <w:tc>
          <w:tcPr>
            <w:tcW w:w="256" w:type="dxa"/>
            <w:shd w:val="clear" w:color="auto" w:fill="auto"/>
          </w:tcPr>
          <w:p w:rsidR="00C83F85" w:rsidRPr="007A2921" w:rsidRDefault="00C83F85">
            <w:pPr>
              <w:snapToGrid w:val="0"/>
              <w:jc w:val="center"/>
              <w:rPr>
                <w:color w:val="000000"/>
                <w:sz w:val="16"/>
                <w:szCs w:val="16"/>
              </w:rPr>
            </w:pP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SET</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OTT</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NOV</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DIC</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GEN</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FEB</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MAR</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APR</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MAG</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GIU</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LUG</w:t>
            </w:r>
          </w:p>
        </w:tc>
      </w:tr>
      <w:tr w:rsidR="00C83F85" w:rsidRPr="007A2921" w:rsidTr="00146B53">
        <w:trPr>
          <w:trHeight w:val="227"/>
          <w:jc w:val="center"/>
        </w:trPr>
        <w:tc>
          <w:tcPr>
            <w:tcW w:w="178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1996</w:t>
            </w:r>
          </w:p>
        </w:tc>
        <w:tc>
          <w:tcPr>
            <w:tcW w:w="256" w:type="dxa"/>
            <w:shd w:val="clear" w:color="auto" w:fill="auto"/>
          </w:tcPr>
          <w:p w:rsidR="00C83F85" w:rsidRPr="007A2921" w:rsidRDefault="00C83F85">
            <w:pPr>
              <w:snapToGrid w:val="0"/>
              <w:jc w:val="center"/>
              <w:rPr>
                <w:color w:val="000000"/>
                <w:sz w:val="16"/>
                <w:szCs w:val="16"/>
              </w:rPr>
            </w:pPr>
          </w:p>
        </w:tc>
        <w:tc>
          <w:tcPr>
            <w:tcW w:w="62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0,86</w:t>
            </w:r>
          </w:p>
        </w:tc>
        <w:tc>
          <w:tcPr>
            <w:tcW w:w="62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1,06</w:t>
            </w:r>
          </w:p>
        </w:tc>
        <w:tc>
          <w:tcPr>
            <w:tcW w:w="62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1,07</w:t>
            </w:r>
          </w:p>
        </w:tc>
        <w:tc>
          <w:tcPr>
            <w:tcW w:w="62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1,10</w:t>
            </w:r>
          </w:p>
        </w:tc>
        <w:tc>
          <w:tcPr>
            <w:tcW w:w="62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1,16</w:t>
            </w:r>
          </w:p>
        </w:tc>
        <w:tc>
          <w:tcPr>
            <w:tcW w:w="62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1,26</w:t>
            </w:r>
          </w:p>
        </w:tc>
        <w:tc>
          <w:tcPr>
            <w:tcW w:w="62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1,37</w:t>
            </w:r>
          </w:p>
        </w:tc>
        <w:tc>
          <w:tcPr>
            <w:tcW w:w="62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1,44</w:t>
            </w:r>
          </w:p>
        </w:tc>
        <w:tc>
          <w:tcPr>
            <w:tcW w:w="62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1,51</w:t>
            </w:r>
          </w:p>
        </w:tc>
        <w:tc>
          <w:tcPr>
            <w:tcW w:w="62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1,58</w:t>
            </w:r>
          </w:p>
        </w:tc>
        <w:tc>
          <w:tcPr>
            <w:tcW w:w="624" w:type="dxa"/>
            <w:tcBorders>
              <w:top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1,61</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1997</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1,76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1,80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1,80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1,84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1,86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2,01</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1,80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1998</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1,21</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1,21</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1,22</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1999</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1,27</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1,58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1,26</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2000</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1,47</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1,54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1,60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1,60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1,59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1,47</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1,23</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2001</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1,05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1,08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1,17</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0,78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1,17</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2002</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1,04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0,98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0,91</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0,83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0,80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0,77</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0,76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0,75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0,72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0,70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0,69</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2003</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1,27</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1,32</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2004</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1,66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1,73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1,76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1,77</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1,84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2,53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2,94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2,83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2,76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2,71</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2005</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2,46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2,65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2,67</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2,66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2,65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2,65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2,55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2,51</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2,46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2,28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2,18</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2006</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1,37</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1,31</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2007</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1,97</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1,93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1,59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1,33</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2008</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1,22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1,08</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1,09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1,10</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1,09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1,11</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1,14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w:t>
            </w:r>
          </w:p>
        </w:tc>
      </w:tr>
      <w:tr w:rsidR="00C83F85" w:rsidRPr="007A2921" w:rsidTr="00146B53">
        <w:trPr>
          <w:trHeight w:val="227"/>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2009</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1,32</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1,31</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1,33</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w:t>
            </w:r>
          </w:p>
        </w:tc>
      </w:tr>
      <w:tr w:rsidR="00C83F85" w:rsidRPr="007A2921" w:rsidTr="00146B53">
        <w:trPr>
          <w:trHeight w:val="227"/>
          <w:jc w:val="center"/>
        </w:trPr>
        <w:tc>
          <w:tcPr>
            <w:tcW w:w="178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2010</w:t>
            </w:r>
          </w:p>
        </w:tc>
        <w:tc>
          <w:tcPr>
            <w:tcW w:w="256" w:type="dxa"/>
            <w:shd w:val="clear" w:color="auto" w:fill="auto"/>
          </w:tcPr>
          <w:p w:rsidR="00C83F85" w:rsidRPr="007A2921" w:rsidRDefault="00C83F85">
            <w:pPr>
              <w:snapToGrid w:val="0"/>
              <w:jc w:val="center"/>
              <w:rPr>
                <w:color w:val="000000"/>
                <w:sz w:val="16"/>
                <w:szCs w:val="16"/>
              </w:rPr>
            </w:pP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1,36</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1,39</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1,41</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1,40</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1,40</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1,44</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1,46</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1,47</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1,53</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1,56</w:t>
            </w:r>
          </w:p>
        </w:tc>
      </w:tr>
      <w:tr w:rsidR="00C83F85" w:rsidRPr="007A2921" w:rsidTr="00146B53">
        <w:trPr>
          <w:trHeight w:val="255"/>
          <w:jc w:val="center"/>
        </w:trPr>
        <w:tc>
          <w:tcPr>
            <w:tcW w:w="178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Media (</w:t>
            </w:r>
            <w:r w:rsidRPr="007A2921">
              <w:rPr>
                <w:rFonts w:ascii="Symbol" w:hAnsi="Symbol"/>
                <w:color w:val="000000"/>
                <w:sz w:val="16"/>
                <w:szCs w:val="16"/>
              </w:rPr>
              <w:t></w:t>
            </w:r>
            <w:r w:rsidRPr="007A2921">
              <w:rPr>
                <w:color w:val="000000"/>
                <w:sz w:val="16"/>
                <w:szCs w:val="16"/>
              </w:rPr>
              <w:t>)</w:t>
            </w:r>
          </w:p>
        </w:tc>
        <w:tc>
          <w:tcPr>
            <w:tcW w:w="256" w:type="dxa"/>
            <w:shd w:val="clear" w:color="auto" w:fill="auto"/>
          </w:tcPr>
          <w:p w:rsidR="00C83F85" w:rsidRPr="007A2921" w:rsidRDefault="00C83F85">
            <w:pPr>
              <w:snapToGrid w:val="0"/>
              <w:jc w:val="center"/>
              <w:rPr>
                <w:color w:val="000000"/>
                <w:sz w:val="16"/>
                <w:szCs w:val="16"/>
              </w:rPr>
            </w:pP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1,42</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1,44</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1,44</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1,44</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1,45</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1,47</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1,52</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1,51</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1,53</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1,48</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1,48</w:t>
            </w:r>
          </w:p>
        </w:tc>
      </w:tr>
      <w:tr w:rsidR="00C83F85" w:rsidRPr="007A2921" w:rsidTr="00146B53">
        <w:trPr>
          <w:trHeight w:val="255"/>
          <w:jc w:val="center"/>
        </w:trPr>
        <w:tc>
          <w:tcPr>
            <w:tcW w:w="178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Deviazione standard (</w:t>
            </w:r>
            <w:r w:rsidRPr="007A2921">
              <w:rPr>
                <w:rFonts w:ascii="Symbol" w:hAnsi="Symbol"/>
                <w:color w:val="000000"/>
                <w:sz w:val="16"/>
                <w:szCs w:val="16"/>
              </w:rPr>
              <w:t></w:t>
            </w:r>
            <w:r w:rsidRPr="007A2921">
              <w:rPr>
                <w:color w:val="000000"/>
                <w:sz w:val="16"/>
                <w:szCs w:val="16"/>
              </w:rPr>
              <w:t>)</w:t>
            </w:r>
          </w:p>
        </w:tc>
        <w:tc>
          <w:tcPr>
            <w:tcW w:w="256" w:type="dxa"/>
            <w:shd w:val="clear" w:color="auto" w:fill="auto"/>
          </w:tcPr>
          <w:p w:rsidR="00C83F85" w:rsidRPr="007A2921" w:rsidRDefault="00C83F85">
            <w:pPr>
              <w:snapToGrid w:val="0"/>
              <w:jc w:val="center"/>
              <w:rPr>
                <w:color w:val="000000"/>
                <w:sz w:val="16"/>
                <w:szCs w:val="16"/>
              </w:rPr>
            </w:pP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0,46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0,44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0,45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0,45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0,45</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0,46</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0,51</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0,59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0,54</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0,49</w:t>
            </w:r>
          </w:p>
        </w:tc>
        <w:tc>
          <w:tcPr>
            <w:tcW w:w="624" w:type="dxa"/>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0,54</w:t>
            </w:r>
          </w:p>
        </w:tc>
      </w:tr>
      <w:tr w:rsidR="00C83F85" w:rsidRPr="007A2921" w:rsidTr="00146B53">
        <w:trPr>
          <w:trHeight w:val="255"/>
          <w:jc w:val="center"/>
        </w:trPr>
        <w:tc>
          <w:tcPr>
            <w:tcW w:w="1784" w:type="dxa"/>
            <w:tcBorders>
              <w:bottom w:val="single" w:sz="4" w:space="0" w:color="000000"/>
            </w:tcBorders>
            <w:shd w:val="clear" w:color="auto" w:fill="auto"/>
            <w:vAlign w:val="center"/>
          </w:tcPr>
          <w:p w:rsidR="00C83F85" w:rsidRPr="007A2921" w:rsidRDefault="00C83F85">
            <w:pPr>
              <w:snapToGrid w:val="0"/>
              <w:jc w:val="center"/>
              <w:rPr>
                <w:rFonts w:ascii="Symbol" w:hAnsi="Symbol"/>
                <w:b/>
                <w:color w:val="000000"/>
                <w:sz w:val="20"/>
                <w:szCs w:val="16"/>
              </w:rPr>
            </w:pPr>
            <w:r w:rsidRPr="007A2921">
              <w:rPr>
                <w:rFonts w:ascii="Symbol" w:hAnsi="Symbol"/>
                <w:b/>
                <w:color w:val="000000"/>
                <w:sz w:val="20"/>
                <w:szCs w:val="16"/>
              </w:rPr>
              <w:t></w:t>
            </w:r>
            <w:r w:rsidRPr="007A2921">
              <w:rPr>
                <w:rFonts w:ascii="Symbol" w:hAnsi="Symbol"/>
                <w:b/>
                <w:color w:val="000000"/>
                <w:sz w:val="20"/>
                <w:szCs w:val="16"/>
              </w:rPr>
              <w:t></w:t>
            </w:r>
            <w:r w:rsidRPr="007A2921">
              <w:rPr>
                <w:rFonts w:ascii="Symbol" w:hAnsi="Symbol"/>
                <w:b/>
                <w:color w:val="000000"/>
                <w:sz w:val="20"/>
                <w:szCs w:val="16"/>
              </w:rPr>
              <w:t></w:t>
            </w:r>
          </w:p>
        </w:tc>
        <w:tc>
          <w:tcPr>
            <w:tcW w:w="256" w:type="dxa"/>
            <w:tcBorders>
              <w:bottom w:val="single" w:sz="4" w:space="0" w:color="000000"/>
            </w:tcBorders>
            <w:shd w:val="clear" w:color="auto" w:fill="auto"/>
          </w:tcPr>
          <w:p w:rsidR="00C83F85" w:rsidRPr="007A2921" w:rsidRDefault="00C83F85">
            <w:pPr>
              <w:snapToGrid w:val="0"/>
              <w:jc w:val="center"/>
              <w:rPr>
                <w:color w:val="000000"/>
                <w:sz w:val="16"/>
                <w:szCs w:val="16"/>
              </w:rPr>
            </w:pP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3,11</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3,29</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3,23</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3,21</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3,21</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3,19</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2,97</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2,55</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2,83</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3,00</w:t>
            </w:r>
          </w:p>
        </w:tc>
        <w:tc>
          <w:tcPr>
            <w:tcW w:w="624" w:type="dxa"/>
            <w:tcBorders>
              <w:bottom w:val="single" w:sz="4" w:space="0" w:color="000000"/>
            </w:tcBorders>
            <w:shd w:val="clear" w:color="auto" w:fill="auto"/>
            <w:vAlign w:val="center"/>
          </w:tcPr>
          <w:p w:rsidR="00C83F85" w:rsidRPr="007A2921" w:rsidRDefault="00C83F85">
            <w:pPr>
              <w:snapToGrid w:val="0"/>
              <w:jc w:val="center"/>
              <w:rPr>
                <w:color w:val="000000"/>
                <w:sz w:val="16"/>
                <w:szCs w:val="16"/>
              </w:rPr>
            </w:pPr>
            <w:r w:rsidRPr="007A2921">
              <w:rPr>
                <w:color w:val="000000"/>
                <w:sz w:val="16"/>
                <w:szCs w:val="16"/>
              </w:rPr>
              <w:t>2,72</w:t>
            </w:r>
          </w:p>
        </w:tc>
      </w:tr>
    </w:tbl>
    <w:p w:rsidR="00C83F85" w:rsidRPr="007A2921" w:rsidRDefault="00C83F85">
      <w:pPr>
        <w:autoSpaceDE w:val="0"/>
        <w:ind w:firstLine="284"/>
        <w:jc w:val="center"/>
      </w:pPr>
    </w:p>
    <w:p w:rsidR="00C83F85" w:rsidRPr="007A2921" w:rsidRDefault="00C83F85">
      <w:pPr>
        <w:autoSpaceDE w:val="0"/>
        <w:spacing w:before="60" w:line="276" w:lineRule="auto"/>
        <w:ind w:firstLine="284"/>
        <w:jc w:val="both"/>
      </w:pPr>
      <w:r w:rsidRPr="007A2921">
        <w:t>Lo schema riporta anche le medie (</w:t>
      </w:r>
      <w:r w:rsidRPr="007A2921">
        <w:rPr>
          <w:rFonts w:ascii="Symbol" w:hAnsi="Symbol"/>
        </w:rPr>
        <w:t></w:t>
      </w:r>
      <w:r w:rsidRPr="007A2921">
        <w:t>) dei prezzi per singoli mesi e le relative deviazioni standard (</w:t>
      </w:r>
      <w:r w:rsidRPr="007A2921">
        <w:rPr>
          <w:rFonts w:ascii="Symbol" w:hAnsi="Symbol"/>
        </w:rPr>
        <w:t></w:t>
      </w:r>
      <w:r w:rsidRPr="007A2921">
        <w:t>) che misurano il grado di dispersione dei prezzi mensili nei singoli anni intorno alla loro media. Infine, l’ultima riga della tabella contiene il rapporto tra questi due indicatori (</w:t>
      </w:r>
      <w:r w:rsidRPr="007A2921">
        <w:rPr>
          <w:rFonts w:ascii="Symbol" w:hAnsi="Symbol"/>
        </w:rPr>
        <w:t></w:t>
      </w:r>
      <w:r w:rsidRPr="007A2921">
        <w:rPr>
          <w:rFonts w:ascii="Symbol" w:hAnsi="Symbol"/>
        </w:rPr>
        <w:t></w:t>
      </w:r>
      <w:r w:rsidRPr="007A2921">
        <w:rPr>
          <w:rFonts w:ascii="Symbol" w:hAnsi="Symbol"/>
        </w:rPr>
        <w:t></w:t>
      </w:r>
      <w:r w:rsidRPr="007A2921">
        <w:t xml:space="preserve">), che per valori superiori a </w:t>
      </w:r>
      <w:proofErr w:type="gramStart"/>
      <w:r w:rsidRPr="007A2921">
        <w:t>2</w:t>
      </w:r>
      <w:proofErr w:type="gramEnd"/>
      <w:r w:rsidRPr="007A2921">
        <w:t xml:space="preserve"> si può considerare una misura di relativa stabilità dei prezzi </w:t>
      </w:r>
      <w:r w:rsidRPr="007A2921">
        <w:lastRenderedPageBreak/>
        <w:t xml:space="preserve">intorno alla loro media. È possibile notare che nel caso della nocciola </w:t>
      </w:r>
      <w:r w:rsidRPr="007A2921">
        <w:rPr>
          <w:i/>
        </w:rPr>
        <w:t>Tonda Gentile Romana</w:t>
      </w:r>
      <w:r w:rsidRPr="007A2921">
        <w:t xml:space="preserve">, in tutti i mesi questo indicatore assume valori ben superiori a questa soglia e i prezzi medi dei singoli mesi rappresentano bene i valori che li esprimono. È allora interessante esaminare il prossimo grafico che mette in mostra la tendenza di questi prezzi nel corso della stagione, per rilevarne l’incremento progressivo da Settembre, in cui avviene la raccolta, a Maggio che è l’ultimo mese in cui le contrattazioni del prodotto risentono degli stock depositati dopo la raccolta. L’andamento dei prezzi nei due mesi successivi risente ormai della prossimità della raccolta successiva, in Agosto le transazioni sono invece irrilevanti e non sono registrate dall’ISMEA. </w:t>
      </w:r>
    </w:p>
    <w:p w:rsidR="00C83F85" w:rsidRPr="007A2921" w:rsidRDefault="00346BF1">
      <w:pPr>
        <w:autoSpaceDE w:val="0"/>
        <w:spacing w:before="60" w:line="276" w:lineRule="auto"/>
        <w:ind w:firstLine="284"/>
        <w:jc w:val="center"/>
      </w:pPr>
      <w:r>
        <w:rPr>
          <w:noProof/>
          <w:lang w:eastAsia="it-IT"/>
        </w:rPr>
        <w:drawing>
          <wp:inline distT="0" distB="0" distL="0" distR="0">
            <wp:extent cx="3217545" cy="1941195"/>
            <wp:effectExtent l="19050" t="0" r="190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62" cstate="print"/>
                    <a:srcRect/>
                    <a:stretch>
                      <a:fillRect/>
                    </a:stretch>
                  </pic:blipFill>
                  <pic:spPr bwMode="auto">
                    <a:xfrm>
                      <a:off x="0" y="0"/>
                      <a:ext cx="3217545" cy="1941195"/>
                    </a:xfrm>
                    <a:prstGeom prst="rect">
                      <a:avLst/>
                    </a:prstGeom>
                    <a:solidFill>
                      <a:srgbClr val="FFFFFF"/>
                    </a:solidFill>
                    <a:ln w="9525">
                      <a:noFill/>
                      <a:miter lim="800000"/>
                      <a:headEnd/>
                      <a:tailEnd/>
                    </a:ln>
                  </pic:spPr>
                </pic:pic>
              </a:graphicData>
            </a:graphic>
          </wp:inline>
        </w:drawing>
      </w:r>
    </w:p>
    <w:p w:rsidR="00C83F85" w:rsidRPr="007A2921" w:rsidRDefault="00C83F85">
      <w:pPr>
        <w:autoSpaceDE w:val="0"/>
        <w:ind w:left="284" w:firstLine="284"/>
        <w:jc w:val="both"/>
      </w:pPr>
    </w:p>
    <w:p w:rsidR="00C83F85" w:rsidRPr="007A2921" w:rsidRDefault="00C83F85">
      <w:pPr>
        <w:autoSpaceDE w:val="0"/>
        <w:spacing w:before="60" w:line="276" w:lineRule="auto"/>
        <w:ind w:firstLine="284"/>
        <w:jc w:val="both"/>
      </w:pPr>
      <w:r w:rsidRPr="007A2921">
        <w:t xml:space="preserve">Valutare l’incidenza di questa tendenza può essere molto importante per le decisioni di stoccaggio o di vendita del prodotto </w:t>
      </w:r>
      <w:proofErr w:type="gramStart"/>
      <w:r w:rsidRPr="007A2921">
        <w:t>degli</w:t>
      </w:r>
      <w:proofErr w:type="gramEnd"/>
      <w:r w:rsidRPr="007A2921">
        <w:t xml:space="preserve"> agricoltori che, considerando i costi di stoccaggio, possono valutare se vendere il prodotto alla raccolta o immetterlo sul mercato quando i prezzi sono più alti.</w:t>
      </w:r>
    </w:p>
    <w:p w:rsidR="00C83F85" w:rsidRPr="007A2921" w:rsidRDefault="00C83F85">
      <w:pPr>
        <w:autoSpaceDE w:val="0"/>
        <w:spacing w:before="60" w:line="276" w:lineRule="auto"/>
        <w:ind w:firstLine="284"/>
        <w:jc w:val="both"/>
        <w:rPr>
          <w:rFonts w:eastAsia="MS Mincho"/>
        </w:rPr>
      </w:pPr>
    </w:p>
    <w:p w:rsidR="00C83F85" w:rsidRPr="007A2921" w:rsidRDefault="00C83F85">
      <w:pPr>
        <w:pStyle w:val="Corpotesto"/>
        <w:pageBreakBefore/>
        <w:ind w:firstLine="284"/>
        <w:rPr>
          <w:b/>
          <w:lang w:val="en-US"/>
        </w:rPr>
      </w:pPr>
      <w:proofErr w:type="spellStart"/>
      <w:r w:rsidRPr="007A2921">
        <w:rPr>
          <w:b/>
          <w:lang w:val="en-US"/>
        </w:rPr>
        <w:lastRenderedPageBreak/>
        <w:t>Bibliografia</w:t>
      </w:r>
      <w:proofErr w:type="spellEnd"/>
    </w:p>
    <w:p w:rsidR="00C83F85" w:rsidRPr="007A2921" w:rsidRDefault="00C83F85">
      <w:pPr>
        <w:pStyle w:val="Corpotesto"/>
        <w:ind w:firstLine="284"/>
        <w:rPr>
          <w:lang w:val="en-US"/>
        </w:rPr>
      </w:pPr>
      <w:proofErr w:type="spellStart"/>
      <w:proofErr w:type="gramStart"/>
      <w:r w:rsidRPr="007A2921">
        <w:rPr>
          <w:lang w:val="en-US"/>
        </w:rPr>
        <w:t>Baumol</w:t>
      </w:r>
      <w:proofErr w:type="spellEnd"/>
      <w:r w:rsidRPr="007A2921">
        <w:rPr>
          <w:lang w:val="en-US"/>
        </w:rPr>
        <w:t xml:space="preserve">, W., Panzer, J. and </w:t>
      </w:r>
      <w:proofErr w:type="spellStart"/>
      <w:r w:rsidRPr="007A2921">
        <w:rPr>
          <w:lang w:val="en-US"/>
        </w:rPr>
        <w:t>Willig</w:t>
      </w:r>
      <w:proofErr w:type="spellEnd"/>
      <w:r w:rsidRPr="007A2921">
        <w:rPr>
          <w:lang w:val="en-US"/>
        </w:rPr>
        <w:t xml:space="preserve">, R., 1982, </w:t>
      </w:r>
      <w:r w:rsidRPr="007A2921">
        <w:rPr>
          <w:i/>
          <w:iCs/>
          <w:lang w:val="en-US"/>
        </w:rPr>
        <w:t>Contestable Markets and the Theory of Industry Structure</w:t>
      </w:r>
      <w:r w:rsidRPr="007A2921">
        <w:rPr>
          <w:lang w:val="en-US"/>
        </w:rPr>
        <w:t>, New York, Harcourt Brace, Jovanovich.</w:t>
      </w:r>
      <w:proofErr w:type="gramEnd"/>
    </w:p>
    <w:p w:rsidR="00C83F85" w:rsidRPr="007A2921" w:rsidRDefault="00C83F85">
      <w:pPr>
        <w:pStyle w:val="Corpotesto"/>
        <w:ind w:firstLine="284"/>
      </w:pPr>
      <w:proofErr w:type="spellStart"/>
      <w:r w:rsidRPr="007A2921">
        <w:t>Williamson</w:t>
      </w:r>
      <w:proofErr w:type="spellEnd"/>
      <w:r w:rsidRPr="007A2921">
        <w:t xml:space="preserve"> </w:t>
      </w:r>
      <w:proofErr w:type="spellStart"/>
      <w:proofErr w:type="gramStart"/>
      <w:r w:rsidRPr="007A2921">
        <w:t>O.E.</w:t>
      </w:r>
      <w:proofErr w:type="spellEnd"/>
      <w:proofErr w:type="gramEnd"/>
      <w:r w:rsidRPr="007A2921">
        <w:t xml:space="preserve">, 1987, </w:t>
      </w:r>
      <w:r w:rsidRPr="007A2921">
        <w:rPr>
          <w:i/>
        </w:rPr>
        <w:t>Le istituzioni economiche del capitalismo. Imprese, mercati, rapporti contrattuali</w:t>
      </w:r>
      <w:r w:rsidRPr="007A2921">
        <w:t>, Franco Angeli, Milano.</w:t>
      </w:r>
    </w:p>
    <w:p w:rsidR="00C83F85" w:rsidRPr="007A2921" w:rsidRDefault="00C83F85">
      <w:pPr>
        <w:pStyle w:val="Corpotesto"/>
        <w:ind w:firstLine="284"/>
      </w:pPr>
      <w:proofErr w:type="spellStart"/>
      <w:r w:rsidRPr="007A2921">
        <w:t>Marris</w:t>
      </w:r>
      <w:proofErr w:type="spellEnd"/>
      <w:r w:rsidRPr="007A2921">
        <w:t xml:space="preserve"> </w:t>
      </w:r>
      <w:proofErr w:type="spellStart"/>
      <w:proofErr w:type="gramStart"/>
      <w:r w:rsidRPr="007A2921">
        <w:t>R.L.</w:t>
      </w:r>
      <w:proofErr w:type="spellEnd"/>
      <w:proofErr w:type="gramEnd"/>
      <w:r w:rsidRPr="007A2921">
        <w:t xml:space="preserve">, </w:t>
      </w:r>
      <w:r w:rsidRPr="007A2921">
        <w:rPr>
          <w:i/>
        </w:rPr>
        <w:t>La teoria economica del capitalismo manageriale</w:t>
      </w:r>
      <w:r w:rsidR="00DC2C35" w:rsidRPr="007A2921">
        <w:t>, Ei</w:t>
      </w:r>
      <w:r w:rsidRPr="007A2921">
        <w:t>naudi, 1972</w:t>
      </w:r>
    </w:p>
    <w:p w:rsidR="00C83F85" w:rsidRPr="007A2921" w:rsidRDefault="00C83F85">
      <w:pPr>
        <w:pStyle w:val="Corpotesto"/>
        <w:ind w:firstLine="284"/>
      </w:pPr>
      <w:proofErr w:type="gramStart"/>
      <w:r w:rsidRPr="007A2921">
        <w:t xml:space="preserve">Bruni F., Franco S., 2003, Economia dell’impresa e dell’azienda agraria, </w:t>
      </w:r>
      <w:proofErr w:type="spellStart"/>
      <w:r w:rsidRPr="007A2921">
        <w:t>FrancoAngeli</w:t>
      </w:r>
      <w:proofErr w:type="spellEnd"/>
      <w:r w:rsidRPr="007A2921">
        <w:t>, Milano.</w:t>
      </w:r>
      <w:proofErr w:type="gramEnd"/>
    </w:p>
    <w:p w:rsidR="00C83F85" w:rsidRPr="007A2921" w:rsidRDefault="00C83F85">
      <w:pPr>
        <w:pStyle w:val="Corpotesto"/>
        <w:ind w:firstLine="284"/>
      </w:pPr>
      <w:proofErr w:type="gramStart"/>
      <w:r w:rsidRPr="007A2921">
        <w:t xml:space="preserve">Bruni F., 2000, </w:t>
      </w:r>
      <w:r w:rsidRPr="007A2921">
        <w:rPr>
          <w:i/>
        </w:rPr>
        <w:t>Lezioni di Contabilità Agraria</w:t>
      </w:r>
      <w:r w:rsidRPr="007A2921">
        <w:t xml:space="preserve">, collana DEAR, sezione Materiali didattici, Università degli Studi della </w:t>
      </w:r>
      <w:proofErr w:type="spellStart"/>
      <w:r w:rsidRPr="007A2921">
        <w:t>Tuscia</w:t>
      </w:r>
      <w:proofErr w:type="spellEnd"/>
      <w:r w:rsidRPr="007A2921">
        <w:t>, Viterbo.</w:t>
      </w:r>
      <w:proofErr w:type="gramEnd"/>
    </w:p>
    <w:p w:rsidR="00C83F85" w:rsidRPr="007A2921" w:rsidRDefault="00C83F85">
      <w:pPr>
        <w:pStyle w:val="Corpotesto"/>
        <w:ind w:firstLine="284"/>
      </w:pPr>
      <w:proofErr w:type="gramStart"/>
      <w:r w:rsidRPr="007A2921">
        <w:t xml:space="preserve">De </w:t>
      </w:r>
      <w:proofErr w:type="spellStart"/>
      <w:r w:rsidRPr="007A2921">
        <w:t>Benedictis</w:t>
      </w:r>
      <w:proofErr w:type="spellEnd"/>
      <w:r w:rsidRPr="007A2921">
        <w:t xml:space="preserve">, M., Cosentino V. (1979) – </w:t>
      </w:r>
      <w:r w:rsidRPr="007A2921">
        <w:rPr>
          <w:i/>
        </w:rPr>
        <w:t>Economia dell’Azienda Agraria</w:t>
      </w:r>
      <w:r w:rsidRPr="007A2921">
        <w:t>, Il Mulino, Bologna.</w:t>
      </w:r>
      <w:proofErr w:type="gramEnd"/>
    </w:p>
    <w:p w:rsidR="00C83F85" w:rsidRPr="007A2921" w:rsidRDefault="00C83F85">
      <w:pPr>
        <w:pStyle w:val="Corpotesto"/>
        <w:ind w:firstLine="284"/>
      </w:pPr>
      <w:proofErr w:type="gramStart"/>
      <w:r w:rsidRPr="007A2921">
        <w:t xml:space="preserve">De Luca G., De Rosa C., Minieri S., </w:t>
      </w:r>
      <w:proofErr w:type="spellStart"/>
      <w:r w:rsidRPr="007A2921">
        <w:t>Verrilli</w:t>
      </w:r>
      <w:proofErr w:type="spellEnd"/>
      <w:r w:rsidRPr="007A2921">
        <w:t xml:space="preserve"> A., 206, </w:t>
      </w:r>
      <w:r w:rsidRPr="007A2921">
        <w:rPr>
          <w:i/>
        </w:rPr>
        <w:t>Dizionario di Economia Politica</w:t>
      </w:r>
      <w:r w:rsidRPr="007A2921">
        <w:t xml:space="preserve"> Gruppo Editoriale </w:t>
      </w:r>
      <w:proofErr w:type="spellStart"/>
      <w:r w:rsidRPr="007A2921">
        <w:t>Esselibri</w:t>
      </w:r>
      <w:proofErr w:type="spellEnd"/>
      <w:r w:rsidRPr="007A2921">
        <w:t xml:space="preserve"> - Simone, Napoli</w:t>
      </w:r>
      <w:proofErr w:type="gramEnd"/>
    </w:p>
    <w:p w:rsidR="00C83F85" w:rsidRPr="007A2921" w:rsidRDefault="00C83F85">
      <w:pPr>
        <w:pStyle w:val="Corpotesto"/>
        <w:ind w:firstLine="284"/>
      </w:pPr>
      <w:r w:rsidRPr="007A2921">
        <w:t xml:space="preserve">Galbraith </w:t>
      </w:r>
      <w:proofErr w:type="spellStart"/>
      <w:proofErr w:type="gramStart"/>
      <w:r w:rsidRPr="007A2921">
        <w:t>J.K.</w:t>
      </w:r>
      <w:proofErr w:type="spellEnd"/>
      <w:proofErr w:type="gramEnd"/>
      <w:r w:rsidRPr="007A2921">
        <w:t xml:space="preserve">, </w:t>
      </w:r>
      <w:r w:rsidRPr="007A2921">
        <w:rPr>
          <w:i/>
        </w:rPr>
        <w:t>II nuovo stato industriale</w:t>
      </w:r>
      <w:r w:rsidRPr="007A2921">
        <w:t>, Einaudi, Torino, 1968</w:t>
      </w:r>
    </w:p>
    <w:p w:rsidR="00C83F85" w:rsidRPr="007A2921" w:rsidRDefault="00C83F85">
      <w:pPr>
        <w:pStyle w:val="Corpotesto"/>
        <w:ind w:firstLine="284"/>
      </w:pPr>
      <w:r w:rsidRPr="007A2921">
        <w:t xml:space="preserve">Giacinti R., </w:t>
      </w:r>
      <w:proofErr w:type="spellStart"/>
      <w:r w:rsidRPr="007A2921">
        <w:t>Tellarini</w:t>
      </w:r>
      <w:proofErr w:type="spellEnd"/>
      <w:r w:rsidRPr="007A2921">
        <w:t xml:space="preserve"> V., </w:t>
      </w:r>
      <w:proofErr w:type="spellStart"/>
      <w:r w:rsidRPr="007A2921">
        <w:t>Salvini</w:t>
      </w:r>
      <w:proofErr w:type="spellEnd"/>
      <w:r w:rsidRPr="007A2921">
        <w:t xml:space="preserve"> </w:t>
      </w:r>
      <w:proofErr w:type="gramStart"/>
      <w:r w:rsidRPr="007A2921">
        <w:t>E.</w:t>
      </w:r>
      <w:proofErr w:type="gramEnd"/>
      <w:r w:rsidRPr="007A2921">
        <w:t xml:space="preserve">, Di </w:t>
      </w:r>
      <w:proofErr w:type="spellStart"/>
      <w:r w:rsidRPr="007A2921">
        <w:t>Iacovo</w:t>
      </w:r>
      <w:proofErr w:type="spellEnd"/>
      <w:r w:rsidRPr="007A2921">
        <w:t xml:space="preserve"> F., </w:t>
      </w:r>
      <w:proofErr w:type="spellStart"/>
      <w:r w:rsidRPr="007A2921">
        <w:t>Andreoli</w:t>
      </w:r>
      <w:proofErr w:type="spellEnd"/>
      <w:r w:rsidRPr="007A2921">
        <w:t xml:space="preserve"> M., </w:t>
      </w:r>
      <w:proofErr w:type="spellStart"/>
      <w:r w:rsidRPr="007A2921">
        <w:t>Moruzzo</w:t>
      </w:r>
      <w:proofErr w:type="spellEnd"/>
      <w:r w:rsidRPr="007A2921">
        <w:t xml:space="preserve"> R., </w:t>
      </w:r>
      <w:proofErr w:type="spellStart"/>
      <w:r w:rsidRPr="007A2921">
        <w:t>Olivieri</w:t>
      </w:r>
      <w:proofErr w:type="spellEnd"/>
      <w:r w:rsidRPr="007A2921">
        <w:t xml:space="preserve"> D., 2002, </w:t>
      </w:r>
      <w:r w:rsidRPr="007A2921">
        <w:rPr>
          <w:i/>
        </w:rPr>
        <w:t>Analisi e gestione economico-contabile per l’impresa agro-zootecnica</w:t>
      </w:r>
      <w:r w:rsidRPr="007A2921">
        <w:t>, Franco Angeli, Milano.</w:t>
      </w:r>
    </w:p>
    <w:p w:rsidR="00C83F85" w:rsidRPr="007A2921" w:rsidRDefault="00C83F85">
      <w:pPr>
        <w:pStyle w:val="Corpotesto"/>
        <w:ind w:firstLine="284"/>
      </w:pPr>
      <w:r w:rsidRPr="007A2921">
        <w:t xml:space="preserve">Giunta e Pisani, 2008, </w:t>
      </w:r>
      <w:r w:rsidRPr="007A2921">
        <w:rPr>
          <w:i/>
        </w:rPr>
        <w:t>Il bilancio</w:t>
      </w:r>
      <w:r w:rsidRPr="007A2921">
        <w:t>, APOGEO, Milano</w:t>
      </w:r>
    </w:p>
    <w:p w:rsidR="00C83F85" w:rsidRPr="007A2921" w:rsidRDefault="00C83F85">
      <w:pPr>
        <w:pStyle w:val="Corpotesto"/>
        <w:ind w:firstLine="284"/>
      </w:pPr>
      <w:proofErr w:type="spellStart"/>
      <w:proofErr w:type="gramStart"/>
      <w:r w:rsidRPr="007A2921">
        <w:t>Grillenzoni</w:t>
      </w:r>
      <w:proofErr w:type="spellEnd"/>
      <w:r w:rsidRPr="007A2921">
        <w:t xml:space="preserve"> M., </w:t>
      </w:r>
      <w:proofErr w:type="spellStart"/>
      <w:r w:rsidRPr="007A2921">
        <w:t>Grittani</w:t>
      </w:r>
      <w:proofErr w:type="spellEnd"/>
      <w:r w:rsidRPr="007A2921">
        <w:t xml:space="preserve"> G. e </w:t>
      </w:r>
      <w:proofErr w:type="spellStart"/>
      <w:r w:rsidRPr="007A2921">
        <w:t>Malagoli</w:t>
      </w:r>
      <w:proofErr w:type="spellEnd"/>
      <w:r w:rsidRPr="007A2921">
        <w:t xml:space="preserve"> C., 2007, </w:t>
      </w:r>
      <w:r w:rsidRPr="007A2921">
        <w:rPr>
          <w:i/>
        </w:rPr>
        <w:t>ESTIMO, Manuale di Ingegneria Civile e Ambientale</w:t>
      </w:r>
      <w:r w:rsidRPr="007A2921">
        <w:t>, ZANICHELLI, Bologna, 2007.</w:t>
      </w:r>
      <w:proofErr w:type="gramEnd"/>
    </w:p>
    <w:p w:rsidR="00C83F85" w:rsidRPr="007A2921" w:rsidRDefault="00C83F85">
      <w:pPr>
        <w:pStyle w:val="Corpotesto"/>
        <w:ind w:firstLine="284"/>
      </w:pPr>
      <w:proofErr w:type="spellStart"/>
      <w:proofErr w:type="gramStart"/>
      <w:r w:rsidRPr="007A2921">
        <w:t>Iacoponi</w:t>
      </w:r>
      <w:proofErr w:type="spellEnd"/>
      <w:r w:rsidRPr="007A2921">
        <w:t xml:space="preserve"> L., Romiti R., 1994, </w:t>
      </w:r>
      <w:r w:rsidRPr="007A2921">
        <w:rPr>
          <w:i/>
        </w:rPr>
        <w:t>Economia e Politica Agraria</w:t>
      </w:r>
      <w:r w:rsidRPr="007A2921">
        <w:t>, Edizioni Agricole del Sole 24 Ore, Bologna.</w:t>
      </w:r>
      <w:proofErr w:type="gramEnd"/>
    </w:p>
    <w:p w:rsidR="00C83F85" w:rsidRPr="007A2921" w:rsidRDefault="00C83F85">
      <w:pPr>
        <w:pStyle w:val="Corpotesto"/>
        <w:ind w:firstLine="284"/>
      </w:pPr>
      <w:proofErr w:type="spellStart"/>
      <w:proofErr w:type="gramStart"/>
      <w:r w:rsidRPr="007A2921">
        <w:t>Malagoli</w:t>
      </w:r>
      <w:proofErr w:type="spellEnd"/>
      <w:r w:rsidRPr="007A2921">
        <w:t xml:space="preserve"> C., 2007, </w:t>
      </w:r>
      <w:r w:rsidRPr="007A2921">
        <w:rPr>
          <w:i/>
        </w:rPr>
        <w:t>Estimo territoriale e ambientale</w:t>
      </w:r>
      <w:r w:rsidRPr="007A2921">
        <w:rPr>
          <w:rFonts w:ascii="TimesNewRomanPSMT" w:hAnsi="TimesNewRomanPSMT" w:cs="TimesNewRomanPSMT"/>
        </w:rPr>
        <w:t xml:space="preserve">, </w:t>
      </w:r>
      <w:r w:rsidRPr="007A2921">
        <w:t>ARACNE EDITRICE, Roma, 2007, pagg. 487.</w:t>
      </w:r>
      <w:proofErr w:type="gramEnd"/>
    </w:p>
    <w:p w:rsidR="00C83F85" w:rsidRPr="007A2921" w:rsidRDefault="00C83F85">
      <w:pPr>
        <w:pStyle w:val="Corpotesto"/>
        <w:ind w:firstLine="284"/>
      </w:pPr>
      <w:proofErr w:type="spellStart"/>
      <w:r w:rsidRPr="007A2921">
        <w:t>Mantino</w:t>
      </w:r>
      <w:proofErr w:type="spellEnd"/>
      <w:r w:rsidRPr="007A2921">
        <w:t xml:space="preserve"> F., a cura di, 1995, – </w:t>
      </w:r>
      <w:r w:rsidRPr="007A2921">
        <w:rPr>
          <w:i/>
        </w:rPr>
        <w:t>Impresa Agraria e dintorni. Contributi allo studio dell’impresa e delle sue trasformazioni nel territorio</w:t>
      </w:r>
      <w:r w:rsidRPr="007A2921">
        <w:t>. Studi &amp; Ricerche INEA.</w:t>
      </w:r>
    </w:p>
    <w:p w:rsidR="00C83F85" w:rsidRPr="007A2921" w:rsidRDefault="00C83F85">
      <w:pPr>
        <w:pStyle w:val="Corpotesto"/>
        <w:ind w:firstLine="284"/>
      </w:pPr>
      <w:proofErr w:type="spellStart"/>
      <w:r w:rsidRPr="007A2921">
        <w:t>Marenco</w:t>
      </w:r>
      <w:proofErr w:type="spellEnd"/>
      <w:r w:rsidRPr="007A2921">
        <w:t xml:space="preserve"> G., 1995, “L’economia dell’azienda agraria </w:t>
      </w:r>
      <w:proofErr w:type="spellStart"/>
      <w:r w:rsidRPr="007A2921">
        <w:t>serpieriana</w:t>
      </w:r>
      <w:proofErr w:type="spellEnd"/>
      <w:r w:rsidRPr="007A2921">
        <w:t xml:space="preserve"> fra concezione aziendalistica e teoria </w:t>
      </w:r>
      <w:proofErr w:type="gramStart"/>
      <w:r w:rsidRPr="007A2921">
        <w:t>manageriale</w:t>
      </w:r>
      <w:proofErr w:type="gramEnd"/>
      <w:r w:rsidRPr="007A2921">
        <w:t xml:space="preserve"> dell’impresa” in </w:t>
      </w:r>
      <w:proofErr w:type="spellStart"/>
      <w:r w:rsidRPr="007A2921">
        <w:t>Marinelli</w:t>
      </w:r>
      <w:proofErr w:type="spellEnd"/>
      <w:r w:rsidRPr="007A2921">
        <w:t xml:space="preserve"> A., Nanni P. (a cura di) </w:t>
      </w:r>
      <w:r w:rsidRPr="007A2921">
        <w:rPr>
          <w:i/>
        </w:rPr>
        <w:t xml:space="preserve">Arrigo </w:t>
      </w:r>
      <w:proofErr w:type="spellStart"/>
      <w:r w:rsidRPr="007A2921">
        <w:rPr>
          <w:i/>
        </w:rPr>
        <w:t>Serpieri</w:t>
      </w:r>
      <w:proofErr w:type="spellEnd"/>
      <w:r w:rsidRPr="007A2921">
        <w:rPr>
          <w:i/>
        </w:rPr>
        <w:t xml:space="preserve"> e la sua costruzione teorica tra economia politica e realtà settoriale</w:t>
      </w:r>
      <w:r w:rsidRPr="007A2921">
        <w:t xml:space="preserve">, Officine Grafiche </w:t>
      </w:r>
      <w:proofErr w:type="spellStart"/>
      <w:r w:rsidRPr="007A2921">
        <w:t>Stianti</w:t>
      </w:r>
      <w:proofErr w:type="spellEnd"/>
      <w:r w:rsidRPr="007A2921">
        <w:t>, Firenze.</w:t>
      </w:r>
    </w:p>
    <w:p w:rsidR="00C83F85" w:rsidRPr="007A2921" w:rsidRDefault="00C83F85">
      <w:pPr>
        <w:pStyle w:val="Corpotesto"/>
        <w:ind w:firstLine="284"/>
      </w:pPr>
      <w:r w:rsidRPr="007A2921">
        <w:lastRenderedPageBreak/>
        <w:t xml:space="preserve">Mazzapicchio. G., 2004, Tesi di Laurea: </w:t>
      </w:r>
      <w:r w:rsidRPr="007A2921">
        <w:rPr>
          <w:rStyle w:val="Enfasicorsivo"/>
        </w:rPr>
        <w:t xml:space="preserve">Un tentativo di verifica della congruità dei Valori Agricoli Medi nel </w:t>
      </w:r>
      <w:proofErr w:type="gramStart"/>
      <w:r w:rsidRPr="007A2921">
        <w:rPr>
          <w:rStyle w:val="Enfasicorsivo"/>
        </w:rPr>
        <w:t>contesto</w:t>
      </w:r>
      <w:proofErr w:type="gramEnd"/>
      <w:r w:rsidRPr="007A2921">
        <w:rPr>
          <w:rStyle w:val="Enfasicorsivo"/>
        </w:rPr>
        <w:t xml:space="preserve"> espropriativo</w:t>
      </w:r>
      <w:r w:rsidRPr="007A2921">
        <w:t xml:space="preserve">, relatore Prof. Lorenzo </w:t>
      </w:r>
      <w:proofErr w:type="spellStart"/>
      <w:r w:rsidRPr="007A2921">
        <w:t>Ven</w:t>
      </w:r>
      <w:r w:rsidR="003D445A" w:rsidRPr="007A2921">
        <w:t>zi</w:t>
      </w:r>
      <w:proofErr w:type="spellEnd"/>
      <w:r w:rsidR="003D445A" w:rsidRPr="007A2921">
        <w:t>, Anno Accademico 2003/2004.</w:t>
      </w:r>
    </w:p>
    <w:p w:rsidR="00C83F85" w:rsidRPr="007A2921" w:rsidRDefault="00C83F85">
      <w:pPr>
        <w:pStyle w:val="Corpotesto"/>
        <w:ind w:firstLine="284"/>
      </w:pPr>
      <w:proofErr w:type="spellStart"/>
      <w:r w:rsidRPr="007A2921">
        <w:t>Prestamburgo</w:t>
      </w:r>
      <w:proofErr w:type="spellEnd"/>
      <w:r w:rsidRPr="007A2921">
        <w:t xml:space="preserve"> M., </w:t>
      </w:r>
      <w:proofErr w:type="spellStart"/>
      <w:r w:rsidRPr="007A2921">
        <w:t>Saccomandi</w:t>
      </w:r>
      <w:proofErr w:type="spellEnd"/>
      <w:r w:rsidRPr="007A2921">
        <w:t xml:space="preserve"> V., 1995, </w:t>
      </w:r>
      <w:r w:rsidRPr="007A2921">
        <w:rPr>
          <w:i/>
        </w:rPr>
        <w:t>Economia agraria</w:t>
      </w:r>
      <w:r w:rsidRPr="007A2921">
        <w:t xml:space="preserve">, </w:t>
      </w:r>
      <w:proofErr w:type="spellStart"/>
      <w:r w:rsidRPr="007A2921">
        <w:t>Etaslibri</w:t>
      </w:r>
      <w:proofErr w:type="spellEnd"/>
      <w:r w:rsidRPr="007A2921">
        <w:t xml:space="preserve"> tutor, Milano</w:t>
      </w:r>
    </w:p>
    <w:p w:rsidR="00C83F85" w:rsidRPr="007A2921" w:rsidRDefault="00C83F85">
      <w:pPr>
        <w:pStyle w:val="Corpotesto"/>
        <w:ind w:firstLine="284"/>
        <w:rPr>
          <w:lang w:val="en-US"/>
        </w:rPr>
      </w:pPr>
      <w:r w:rsidRPr="007A2921">
        <w:rPr>
          <w:lang w:val="en-US"/>
        </w:rPr>
        <w:t xml:space="preserve">Simon H., </w:t>
      </w:r>
      <w:r w:rsidRPr="007A2921">
        <w:rPr>
          <w:i/>
          <w:iCs/>
          <w:lang w:val="en-US"/>
        </w:rPr>
        <w:t xml:space="preserve">Models of Thought </w:t>
      </w:r>
      <w:r w:rsidRPr="007A2921">
        <w:rPr>
          <w:lang w:val="en-US"/>
        </w:rPr>
        <w:t>(vol. II), Yale University Press, New Haven, CT, 1989.</w:t>
      </w:r>
    </w:p>
    <w:p w:rsidR="00C83F85" w:rsidRPr="007A2921" w:rsidRDefault="00C83F85">
      <w:pPr>
        <w:pStyle w:val="Corpotesto"/>
        <w:ind w:firstLine="284"/>
      </w:pPr>
      <w:proofErr w:type="spellStart"/>
      <w:proofErr w:type="gramStart"/>
      <w:r w:rsidRPr="007A2921">
        <w:t>Cyert</w:t>
      </w:r>
      <w:proofErr w:type="spellEnd"/>
      <w:r w:rsidRPr="007A2921">
        <w:t xml:space="preserve"> RM e March JG, </w:t>
      </w:r>
      <w:r w:rsidRPr="007A2921">
        <w:rPr>
          <w:i/>
        </w:rPr>
        <w:t>Teoria del comportamento dell'impresa</w:t>
      </w:r>
      <w:r w:rsidRPr="007A2921">
        <w:t>, Franco Angeli, 1970.</w:t>
      </w:r>
      <w:proofErr w:type="gramEnd"/>
    </w:p>
    <w:p w:rsidR="00C83F85" w:rsidRPr="007A2921" w:rsidRDefault="00C83F85">
      <w:pPr>
        <w:pStyle w:val="Corpotesto"/>
        <w:ind w:firstLine="284"/>
      </w:pPr>
      <w:proofErr w:type="spellStart"/>
      <w:proofErr w:type="gramStart"/>
      <w:r w:rsidRPr="007A2921">
        <w:t>Torquati</w:t>
      </w:r>
      <w:proofErr w:type="spellEnd"/>
      <w:r w:rsidRPr="007A2921">
        <w:t xml:space="preserve"> B., 2003, </w:t>
      </w:r>
      <w:r w:rsidRPr="007A2921">
        <w:rPr>
          <w:i/>
        </w:rPr>
        <w:t>Economia e Gestione dell’Impresa Agraria</w:t>
      </w:r>
      <w:r w:rsidRPr="007A2921">
        <w:t>, Edizioni Agricole del Sole 24 Ore, Bologna.</w:t>
      </w:r>
      <w:proofErr w:type="gramEnd"/>
    </w:p>
    <w:p w:rsidR="00C83F85" w:rsidRPr="003D445A" w:rsidRDefault="00C83F85">
      <w:pPr>
        <w:pStyle w:val="Corpotesto"/>
        <w:ind w:firstLine="284"/>
      </w:pPr>
      <w:proofErr w:type="spellStart"/>
      <w:r w:rsidRPr="007A2921">
        <w:t>Zamagni</w:t>
      </w:r>
      <w:proofErr w:type="spellEnd"/>
      <w:r w:rsidRPr="007A2921">
        <w:t xml:space="preserve"> S., 1994, </w:t>
      </w:r>
      <w:r w:rsidRPr="007A2921">
        <w:rPr>
          <w:i/>
        </w:rPr>
        <w:t>Economia Politica</w:t>
      </w:r>
      <w:r w:rsidRPr="007A2921">
        <w:t>, NIS, Roma.</w:t>
      </w:r>
      <w:r w:rsidRPr="007A2921">
        <w:rPr>
          <w:vanish/>
        </w:rPr>
        <w:t xml:space="preserve"> SHAPE </w:t>
      </w:r>
      <w:r w:rsidR="0026555B">
        <w:pict>
          <v:rect id="_x0000_s1057" style="position:absolute;margin-left:0;margin-top:2808.9pt;width:.05pt;height:.05pt;z-index:251672064;mso-wrap-style:none;mso-position-horizontal-relative:char;mso-position-vertical-relative:line;v-text-anchor:middle" stroked="f">
            <v:fill color2="black"/>
            <v:stroke joinstyle="round"/>
          </v:rect>
        </w:pict>
      </w:r>
      <w:r w:rsidR="0026555B" w:rsidRPr="0026555B">
        <w:pict>
          <v:rect id="_x0000_s1058" style="width:.05pt;height:.05pt;mso-wrap-style:none;mso-position-horizontal-relative:char;mso-position-vertical-relative:line;v-text-anchor:middle" filled="f" stroked="f">
            <v:stroke joinstyle="round"/>
            <w10:wrap type="none"/>
            <w10:anchorlock/>
          </v:rect>
        </w:pict>
      </w:r>
      <w:r w:rsidR="0026555B">
        <w:pict>
          <v:rect id="_x0000_s1056" style="position:absolute;margin-left:0;margin-top:2799.55pt;width:.05pt;height:.05pt;z-index:251671040;mso-wrap-style:none;mso-position-horizontal-relative:char;mso-position-vertical-relative:line;v-text-anchor:middle" stroked="f">
            <v:fill color2="black"/>
            <v:stroke joinstyle="round"/>
          </v:rect>
        </w:pict>
      </w:r>
      <w:r w:rsidR="0026555B">
        <w:pict>
          <v:rect id="_x0000_s1055" style="position:absolute;margin-left:0;margin-top:2799.55pt;width:.05pt;height:.05pt;z-index:251670016;mso-wrap-style:none;mso-position-horizontal-relative:char;mso-position-vertical-relative:line;v-text-anchor:middle" stroked="f">
            <v:fill color2="black"/>
            <v:stroke joinstyle="round"/>
          </v:rect>
        </w:pict>
      </w:r>
      <w:r w:rsidR="0026555B">
        <w:pict>
          <v:rect id="_x0000_s1054" style="position:absolute;margin-left:0;margin-top:2799.55pt;width:.05pt;height:.05pt;z-index:251668992;mso-wrap-style:none;mso-position-horizontal-relative:char;mso-position-vertical-relative:line;v-text-anchor:middle" stroked="f">
            <v:fill color2="black"/>
            <v:stroke joinstyle="round"/>
          </v:rect>
        </w:pict>
      </w:r>
      <w:r w:rsidR="0026555B">
        <w:pict>
          <v:rect id="_x0000_s1053" style="position:absolute;margin-left:0;margin-top:2799.55pt;width:.05pt;height:.05pt;z-index:251667968;mso-wrap-style:none;mso-position-horizontal-relative:char;mso-position-vertical-relative:line;v-text-anchor:middle" stroked="f">
            <v:fill color2="black"/>
            <v:stroke joinstyle="round"/>
          </v:rect>
        </w:pict>
      </w:r>
      <w:r w:rsidR="0026555B">
        <w:pict>
          <v:rect id="_x0000_s1052" style="position:absolute;margin-left:0;margin-top:2799.55pt;width:.05pt;height:.05pt;z-index:251666944;mso-wrap-style:none;mso-position-horizontal-relative:char;mso-position-vertical-relative:line;v-text-anchor:middle" stroked="f">
            <v:fill color2="black"/>
            <v:stroke joinstyle="round"/>
          </v:rect>
        </w:pict>
      </w:r>
      <w:r w:rsidR="0026555B">
        <w:pict>
          <v:rect id="_x0000_s1051" style="position:absolute;margin-left:0;margin-top:2799.55pt;width:.05pt;height:.05pt;z-index:251665920;mso-wrap-style:none;mso-position-horizontal-relative:char;mso-position-vertical-relative:line;v-text-anchor:middle" stroked="f">
            <v:fill color2="black"/>
            <v:stroke joinstyle="round"/>
          </v:rect>
        </w:pict>
      </w:r>
      <w:r w:rsidR="0026555B">
        <w:pict>
          <v:rect id="_x0000_s1050" style="position:absolute;margin-left:0;margin-top:2799.55pt;width:.05pt;height:.05pt;z-index:251664896;mso-wrap-style:none;mso-position-horizontal-relative:char;mso-position-vertical-relative:line;v-text-anchor:middle" stroked="f">
            <v:fill color2="black"/>
            <v:stroke joinstyle="round"/>
          </v:rect>
        </w:pict>
      </w:r>
      <w:r w:rsidR="0026555B">
        <w:pict>
          <v:rect id="_x0000_s1049" style="position:absolute;margin-left:0;margin-top:2799.55pt;width:.05pt;height:.05pt;z-index:251663872;mso-wrap-style:none;mso-position-horizontal-relative:char;mso-position-vertical-relative:line;v-text-anchor:middle" stroked="f">
            <v:fill color2="black"/>
            <v:stroke joinstyle="round"/>
          </v:rect>
        </w:pict>
      </w:r>
      <w:r w:rsidR="0026555B">
        <w:pict>
          <v:rect id="_x0000_s1048" style="position:absolute;margin-left:0;margin-top:2799.55pt;width:.05pt;height:.05pt;z-index:251662848;mso-wrap-style:none;mso-position-horizontal-relative:char;mso-position-vertical-relative:line;v-text-anchor:middle" stroked="f">
            <v:fill color2="black"/>
            <v:stroke joinstyle="round"/>
          </v:rect>
        </w:pict>
      </w:r>
      <w:r w:rsidR="0026555B">
        <w:pict>
          <v:rect id="_x0000_s1047" style="position:absolute;margin-left:0;margin-top:2799.55pt;width:.05pt;height:.05pt;z-index:251661824;mso-wrap-style:none;mso-position-horizontal-relative:char;mso-position-vertical-relative:line;v-text-anchor:middle" stroked="f">
            <v:fill color2="black"/>
            <v:stroke joinstyle="round"/>
          </v:rect>
        </w:pict>
      </w:r>
      <w:r w:rsidR="0026555B">
        <w:pict>
          <v:rect id="_x0000_s1046" style="position:absolute;margin-left:0;margin-top:2799.55pt;width:.05pt;height:.05pt;z-index:251660800;mso-wrap-style:none;mso-position-horizontal-relative:char;mso-position-vertical-relative:line;v-text-anchor:middle" stroked="f">
            <v:fill color2="black"/>
            <v:stroke joinstyle="round"/>
          </v:rect>
        </w:pict>
      </w:r>
      <w:r w:rsidR="0026555B">
        <w:pict>
          <v:rect id="_x0000_s1045" style="position:absolute;margin-left:0;margin-top:2799.55pt;width:.05pt;height:.05pt;z-index:251659776;mso-wrap-style:none;mso-position-horizontal-relative:char;mso-position-vertical-relative:line;v-text-anchor:middle" stroked="f">
            <v:fill color2="black"/>
            <v:stroke joinstyle="round"/>
          </v:rect>
        </w:pict>
      </w:r>
      <w:r w:rsidR="0026555B">
        <w:pict>
          <v:rect id="_x0000_s1044" style="position:absolute;margin-left:0;margin-top:2799.55pt;width:.05pt;height:.05pt;z-index:251658752;mso-wrap-style:none;mso-position-horizontal-relative:char;mso-position-vertical-relative:line;v-text-anchor:middle" stroked="f">
            <v:fill color2="black"/>
            <v:stroke joinstyle="round"/>
          </v:rect>
        </w:pict>
      </w:r>
      <w:r w:rsidR="0026555B">
        <w:pict>
          <v:rect id="_x0000_s1043" style="position:absolute;margin-left:0;margin-top:2799.55pt;width:.05pt;height:.05pt;z-index:251657728;mso-wrap-style:none;mso-position-horizontal-relative:char;mso-position-vertical-relative:line;v-text-anchor:middle" stroked="f">
            <v:fill color2="black"/>
            <v:stroke joinstyle="round"/>
          </v:rect>
        </w:pict>
      </w:r>
      <w:r w:rsidR="0026555B">
        <w:pict>
          <v:rect id="_x0000_s1042" style="position:absolute;margin-left:0;margin-top:2799.55pt;width:.05pt;height:.05pt;z-index:251656704;mso-wrap-style:none;mso-position-horizontal-relative:char;mso-position-vertical-relative:line;v-text-anchor:middle" stroked="f">
            <v:fill color2="black"/>
            <v:stroke joinstyle="round"/>
          </v:rect>
        </w:pict>
      </w:r>
      <w:r w:rsidR="0026555B">
        <w:pict>
          <v:rect id="_x0000_s1041" style="position:absolute;margin-left:0;margin-top:2799.55pt;width:.05pt;height:.05pt;z-index:251655680;mso-wrap-style:none;mso-position-horizontal-relative:char;mso-position-vertical-relative:line;v-text-anchor:middle" stroked="f">
            <v:fill color2="black"/>
            <v:stroke joinstyle="round"/>
          </v:rect>
        </w:pict>
      </w:r>
      <w:r w:rsidR="0026555B">
        <w:pict>
          <v:rect id="_x0000_s1040" style="position:absolute;margin-left:0;margin-top:2799.55pt;width:.05pt;height:.05pt;z-index:251654656;mso-wrap-style:none;mso-position-horizontal-relative:char;mso-position-vertical-relative:line;v-text-anchor:middle" stroked="f">
            <v:fill color2="black"/>
            <v:stroke joinstyle="round"/>
          </v:rect>
        </w:pict>
      </w:r>
      <w:r w:rsidR="0026555B">
        <w:pict>
          <v:rect id="_x0000_s1039" style="position:absolute;margin-left:0;margin-top:2799.55pt;width:.05pt;height:.05pt;z-index:251653632;mso-wrap-style:none;mso-position-horizontal-relative:char;mso-position-vertical-relative:line;v-text-anchor:middle" stroked="f">
            <v:fill color2="black"/>
            <v:stroke joinstyle="round"/>
          </v:rect>
        </w:pict>
      </w:r>
      <w:r w:rsidR="0026555B">
        <w:pict>
          <v:rect id="_x0000_s1038" style="position:absolute;margin-left:0;margin-top:2799.55pt;width:.05pt;height:.05pt;z-index:251652608;mso-wrap-style:none;mso-position-horizontal-relative:char;mso-position-vertical-relative:line;v-text-anchor:middle" stroked="f">
            <v:fill color2="black"/>
            <v:stroke joinstyle="round"/>
          </v:rect>
        </w:pict>
      </w:r>
      <w:r w:rsidR="0026555B">
        <w:pict>
          <v:rect id="_x0000_s1037" style="position:absolute;margin-left:0;margin-top:2799.55pt;width:.05pt;height:.05pt;z-index:251651584;mso-wrap-style:none;mso-position-horizontal-relative:char;mso-position-vertical-relative:line;v-text-anchor:middle" stroked="f">
            <v:fill color2="black"/>
            <v:stroke joinstyle="round"/>
          </v:rect>
        </w:pict>
      </w:r>
      <w:r w:rsidR="0026555B">
        <w:pict>
          <v:rect id="_x0000_s1036" style="position:absolute;margin-left:0;margin-top:2799.55pt;width:.05pt;height:.05pt;z-index:251650560;mso-wrap-style:none;mso-position-horizontal-relative:char;mso-position-vertical-relative:line;v-text-anchor:middle" stroked="f">
            <v:fill color2="black"/>
            <v:stroke joinstyle="round"/>
          </v:rect>
        </w:pict>
      </w:r>
      <w:r w:rsidR="0026555B">
        <w:pict>
          <v:rect id="_x0000_s1035" style="position:absolute;margin-left:0;margin-top:2799.55pt;width:.05pt;height:.05pt;z-index:251649536;mso-wrap-style:none;mso-position-horizontal-relative:char;mso-position-vertical-relative:line;v-text-anchor:middle" stroked="f">
            <v:fill color2="black"/>
            <v:stroke joinstyle="round"/>
          </v:rect>
        </w:pict>
      </w:r>
      <w:r w:rsidR="0026555B">
        <w:pict>
          <v:rect id="_x0000_s1034" style="position:absolute;margin-left:0;margin-top:2799.55pt;width:.05pt;height:.05pt;z-index:251648512;mso-wrap-style:none;mso-position-horizontal-relative:char;mso-position-vertical-relative:line;v-text-anchor:middle" stroked="f">
            <v:fill color2="black"/>
            <v:stroke joinstyle="round"/>
          </v:rect>
        </w:pict>
      </w:r>
      <w:r w:rsidR="0026555B">
        <w:pict>
          <v:rect id="_x0000_s1033" style="position:absolute;margin-left:0;margin-top:2799.55pt;width:.05pt;height:.05pt;z-index:251647488;mso-wrap-style:none;mso-position-horizontal-relative:char;mso-position-vertical-relative:line;v-text-anchor:middle" stroked="f">
            <v:fill color2="black"/>
            <v:stroke joinstyle="round"/>
          </v:rect>
        </w:pict>
      </w:r>
      <w:r w:rsidR="0026555B">
        <w:pict>
          <v:rect id="_x0000_s1032" style="position:absolute;margin-left:0;margin-top:2799.55pt;width:.05pt;height:.05pt;z-index:251646464;mso-wrap-style:none;mso-position-horizontal-relative:char;mso-position-vertical-relative:line;v-text-anchor:middle" stroked="f">
            <v:fill color2="black"/>
            <v:stroke joinstyle="round"/>
          </v:rect>
        </w:pict>
      </w:r>
      <w:r w:rsidR="0026555B">
        <w:pict>
          <v:rect id="_x0000_s1031" style="position:absolute;margin-left:0;margin-top:2799.55pt;width:.05pt;height:.05pt;z-index:251645440;mso-wrap-style:none;mso-position-horizontal-relative:char;mso-position-vertical-relative:line;v-text-anchor:middle" stroked="f">
            <v:fill color2="black"/>
            <v:stroke joinstyle="round"/>
          </v:rect>
        </w:pict>
      </w:r>
      <w:r w:rsidR="0026555B">
        <w:pict>
          <v:rect id="_x0000_s1030" style="position:absolute;margin-left:0;margin-top:2799.55pt;width:.05pt;height:.05pt;z-index:251644416;mso-wrap-style:none;mso-position-horizontal-relative:char;mso-position-vertical-relative:line;v-text-anchor:middle" stroked="f">
            <v:fill color2="black"/>
            <v:stroke joinstyle="round"/>
          </v:rect>
        </w:pict>
      </w:r>
      <w:r w:rsidR="0026555B">
        <w:pict>
          <v:rect id="_x0000_s1029" style="position:absolute;margin-left:0;margin-top:2799.55pt;width:.05pt;height:.05pt;z-index:251643392;mso-wrap-style:none;mso-position-horizontal-relative:char;mso-position-vertical-relative:line;v-text-anchor:middle" stroked="f">
            <v:fill color2="black"/>
            <v:stroke joinstyle="round"/>
          </v:rect>
        </w:pict>
      </w:r>
      <w:r w:rsidR="0026555B">
        <w:pict>
          <v:rect id="_x0000_s1028" style="position:absolute;margin-left:0;margin-top:2799.55pt;width:.05pt;height:.05pt;z-index:251642368;mso-wrap-style:none;mso-position-horizontal-relative:char;mso-position-vertical-relative:line;v-text-anchor:middle" stroked="f">
            <v:fill color2="black"/>
            <v:stroke joinstyle="round"/>
          </v:rect>
        </w:pict>
      </w:r>
      <w:r w:rsidR="0026555B">
        <w:pict>
          <v:rect id="_x0000_s1027" style="position:absolute;margin-left:0;margin-top:2799.55pt;width:.05pt;height:.05pt;z-index:251641344;mso-wrap-style:none;mso-position-horizontal-relative:char;mso-position-vertical-relative:line;v-text-anchor:middle" stroked="f">
            <v:fill color2="black"/>
            <v:stroke joinstyle="round"/>
          </v:rect>
        </w:pict>
      </w:r>
    </w:p>
    <w:sectPr w:rsidR="00C83F85" w:rsidRPr="003D445A" w:rsidSect="009520DB">
      <w:footerReference w:type="default" r:id="rId63"/>
      <w:pgSz w:w="11906" w:h="16838"/>
      <w:pgMar w:top="1417" w:right="1700" w:bottom="1190" w:left="1134"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DF3" w:rsidRDefault="002C4DF3">
      <w:r>
        <w:separator/>
      </w:r>
    </w:p>
  </w:endnote>
  <w:endnote w:type="continuationSeparator" w:id="0">
    <w:p w:rsidR="002C4DF3" w:rsidRDefault="002C4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1"/>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IPBF P+ Arial MT">
    <w:altName w:val="Arial"/>
    <w:charset w:val="00"/>
    <w:family w:val="swiss"/>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F">
    <w:altName w:val="Times New Roman"/>
    <w:charset w:val="00"/>
    <w:family w:val="auto"/>
    <w:pitch w:val="variable"/>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TimesNewRomanPS-BoldMT">
    <w:charset w:val="00"/>
    <w:family w:val="auto"/>
    <w:pitch w:val="default"/>
    <w:sig w:usb0="00000000" w:usb1="00000000" w:usb2="00000000" w:usb3="00000000" w:csb0="00000000" w:csb1="00000000"/>
  </w:font>
  <w:font w:name="TimesNewRomanPS-ItalicMT">
    <w:charset w:val="00"/>
    <w:family w:val="auto"/>
    <w:pitch w:val="default"/>
    <w:sig w:usb0="00000000" w:usb1="00000000" w:usb2="00000000" w:usb3="00000000" w:csb0="00000000" w:csb1="00000000"/>
  </w:font>
  <w:font w:name="NewsGothic">
    <w:altName w:val="Arial"/>
    <w:charset w:val="00"/>
    <w:family w:val="swiss"/>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Bold">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jc w:val="right"/>
    </w:pPr>
    <w:fldSimple w:instr="PAGE   \* MERGEFORMAT">
      <w:r>
        <w:rPr>
          <w:noProof/>
        </w:rPr>
        <w:t>2</w:t>
      </w:r>
    </w:fldSimple>
  </w:p>
  <w:p w:rsidR="00737B91" w:rsidRDefault="00737B91">
    <w:pPr>
      <w:pStyle w:val="Pidipagina"/>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ind w:right="360"/>
    </w:pPr>
    <w:r>
      <w:pict>
        <v:shapetype id="_x0000_t202" coordsize="21600,21600" o:spt="202" path="m,l,21600r21600,l21600,xe">
          <v:stroke joinstyle="miter"/>
          <v:path gradientshapeok="t" o:connecttype="rect"/>
        </v:shapetype>
        <v:shape id="_x0000_s2060" type="#_x0000_t202" style="position:absolute;margin-left:744.8pt;margin-top:.05pt;width:11.65pt;height:13.4pt;z-index:251656704;mso-wrap-distance-left:0;mso-wrap-distance-right:0;mso-position-horizontal-relative:page" stroked="f">
          <v:fill opacity="0" color2="black"/>
          <v:textbox inset="0,0,0,0">
            <w:txbxContent>
              <w:p w:rsidR="00737B91" w:rsidRDefault="00737B91">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98</w:t>
                </w:r>
                <w:r>
                  <w:rPr>
                    <w:rStyle w:val="Numeropagina"/>
                  </w:rPr>
                  <w:fldChar w:fldCharType="end"/>
                </w:r>
              </w:p>
            </w:txbxContent>
          </v:textbox>
          <w10:wrap type="square" side="largest" anchorx="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ind w:right="360"/>
    </w:pPr>
    <w:r>
      <w:pict>
        <v:shapetype id="_x0000_t202" coordsize="21600,21600" o:spt="202" path="m,l,21600r21600,l21600,xe">
          <v:stroke joinstyle="miter"/>
          <v:path gradientshapeok="t" o:connecttype="rect"/>
        </v:shapetype>
        <v:shape id="_x0000_s2061" type="#_x0000_t202" style="position:absolute;margin-left:498.25pt;margin-top:.05pt;width:11.65pt;height:13.4pt;z-index:251657728;mso-wrap-distance-left:0;mso-wrap-distance-right:0;mso-position-horizontal-relative:page" stroked="f">
          <v:fill opacity="0" color2="black"/>
          <v:textbox inset="0,0,0,0">
            <w:txbxContent>
              <w:p w:rsidR="00737B91" w:rsidRDefault="00737B91">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101</w:t>
                </w:r>
                <w:r>
                  <w:rPr>
                    <w:rStyle w:val="Numeropagina"/>
                  </w:rPr>
                  <w:fldChar w:fldCharType="end"/>
                </w:r>
              </w:p>
            </w:txbxContent>
          </v:textbox>
          <w10:wrap type="square" side="largest" anchorx="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ind w:right="360"/>
    </w:pPr>
    <w:r>
      <w:pict>
        <v:shapetype id="_x0000_t202" coordsize="21600,21600" o:spt="202" path="m,l,21600r21600,l21600,xe">
          <v:stroke joinstyle="miter"/>
          <v:path gradientshapeok="t" o:connecttype="rect"/>
        </v:shapetype>
        <v:shape id="_x0000_s2064" type="#_x0000_t202" style="position:absolute;margin-left:767.15pt;margin-top:.05pt;width:17.65pt;height:13.4pt;z-index:251660800;mso-wrap-distance-left:0;mso-wrap-distance-right:0;mso-position-horizontal-relative:page" stroked="f">
          <v:fill opacity="0" color2="black"/>
          <v:textbox inset="0,0,0,0">
            <w:txbxContent>
              <w:p w:rsidR="00737B91" w:rsidRDefault="00737B91">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103</w:t>
                </w:r>
                <w:r>
                  <w:rPr>
                    <w:rStyle w:val="Numeropagina"/>
                  </w:rPr>
                  <w:fldChar w:fldCharType="end"/>
                </w:r>
              </w:p>
            </w:txbxContent>
          </v:textbox>
          <w10:wrap type="square" side="largest" anchorx="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ind w:right="360"/>
    </w:pPr>
    <w:r>
      <w:pict>
        <v:shapetype id="_x0000_t202" coordsize="21600,21600" o:spt="202" path="m,l,21600r21600,l21600,xe">
          <v:stroke joinstyle="miter"/>
          <v:path gradientshapeok="t" o:connecttype="rect"/>
        </v:shapetype>
        <v:shape id="_x0000_s2062" type="#_x0000_t202" style="position:absolute;margin-left:492.25pt;margin-top:.05pt;width:17.65pt;height:13.4pt;z-index:251658752;mso-wrap-distance-left:0;mso-wrap-distance-right:0;mso-position-horizontal-relative:page" stroked="f">
          <v:fill opacity="0" color2="black"/>
          <v:textbox inset="0,0,0,0">
            <w:txbxContent>
              <w:p w:rsidR="00737B91" w:rsidRDefault="00737B91">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104</w:t>
                </w:r>
                <w:r>
                  <w:rPr>
                    <w:rStyle w:val="Numeropagina"/>
                  </w:rPr>
                  <w:fldChar w:fldCharType="end"/>
                </w:r>
              </w:p>
            </w:txbxContent>
          </v:textbox>
          <w10:wrap type="square" side="largest" anchorx="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ind w:right="360"/>
    </w:pPr>
    <w:r>
      <w:pict>
        <v:shapetype id="_x0000_t202" coordsize="21600,21600" o:spt="202" path="m,l,21600r21600,l21600,xe">
          <v:stroke joinstyle="miter"/>
          <v:path gradientshapeok="t" o:connecttype="rect"/>
        </v:shapetype>
        <v:shape id="_x0000_s2063" type="#_x0000_t202" style="position:absolute;margin-left:767.15pt;margin-top:.05pt;width:17.65pt;height:13.4pt;z-index:251659776;mso-wrap-distance-left:0;mso-wrap-distance-right:0;mso-position-horizontal-relative:page" stroked="f">
          <v:fill opacity="0" color2="black"/>
          <v:textbox inset="0,0,0,0">
            <w:txbxContent>
              <w:p w:rsidR="00737B91" w:rsidRDefault="00737B91">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105</w:t>
                </w:r>
                <w:r>
                  <w:rPr>
                    <w:rStyle w:val="Numeropagina"/>
                  </w:rPr>
                  <w:fldChar w:fldCharType="end"/>
                </w:r>
              </w:p>
            </w:txbxContent>
          </v:textbox>
          <w10:wrap type="square" side="largest" anchorx="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jc w:val="right"/>
    </w:pPr>
    <w:fldSimple w:instr=" PAGE ">
      <w:r w:rsidR="005D1710">
        <w:rPr>
          <w:noProof/>
        </w:rPr>
        <w:t>110</w:t>
      </w:r>
    </w:fldSimple>
  </w:p>
  <w:p w:rsidR="00737B91" w:rsidRDefault="00737B9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jc w:val="right"/>
    </w:pPr>
    <w:fldSimple w:instr="PAGE   \* MERGEFORMAT">
      <w:r>
        <w:rPr>
          <w:noProof/>
        </w:rPr>
        <w:t>13</w:t>
      </w:r>
    </w:fldSimple>
  </w:p>
  <w:p w:rsidR="00737B91" w:rsidRDefault="00737B91">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jc w:val="right"/>
    </w:pPr>
    <w:fldSimple w:instr="PAGE   \* MERGEFORMAT">
      <w:r>
        <w:rPr>
          <w:noProof/>
        </w:rPr>
        <w:t>14</w:t>
      </w:r>
    </w:fldSimple>
  </w:p>
  <w:p w:rsidR="00737B91" w:rsidRDefault="00737B91">
    <w:pPr>
      <w:pStyle w:val="Pidipa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jc w:val="right"/>
    </w:pPr>
    <w:fldSimple w:instr="PAGE   \* MERGEFORMAT">
      <w:r>
        <w:rPr>
          <w:noProof/>
        </w:rPr>
        <w:t>18</w:t>
      </w:r>
    </w:fldSimple>
  </w:p>
  <w:p w:rsidR="00737B91" w:rsidRDefault="00737B91">
    <w:pPr>
      <w:pStyle w:val="Pidipagin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jc w:val="right"/>
    </w:pPr>
    <w:fldSimple w:instr="PAGE   \* MERGEFORMAT">
      <w:r>
        <w:rPr>
          <w:noProof/>
        </w:rPr>
        <w:t>27</w:t>
      </w:r>
    </w:fldSimple>
  </w:p>
  <w:p w:rsidR="00737B91" w:rsidRDefault="00737B91">
    <w:pPr>
      <w:pStyle w:val="Pidipagina"/>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jc w:val="right"/>
    </w:pPr>
    <w:fldSimple w:instr="PAGE   \* MERGEFORMAT">
      <w:r>
        <w:rPr>
          <w:noProof/>
        </w:rPr>
        <w:t>28</w:t>
      </w:r>
    </w:fldSimple>
  </w:p>
  <w:p w:rsidR="00737B91" w:rsidRDefault="00737B91">
    <w:pPr>
      <w:pStyle w:val="Pidipagina"/>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jc w:val="right"/>
    </w:pPr>
    <w:fldSimple w:instr="PAGE   \* MERGEFORMAT">
      <w:r w:rsidR="005D1710">
        <w:rPr>
          <w:noProof/>
        </w:rPr>
        <w:t>71</w:t>
      </w:r>
    </w:fldSimple>
  </w:p>
  <w:p w:rsidR="00737B91" w:rsidRDefault="00737B91">
    <w:pPr>
      <w:pStyle w:val="Pidipagin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ind w:right="360"/>
    </w:pPr>
    <w:r>
      <w:pict>
        <v:shapetype id="_x0000_t202" coordsize="21600,21600" o:spt="202" path="m,l,21600r21600,l21600,xe">
          <v:stroke joinstyle="miter"/>
          <v:path gradientshapeok="t" o:connecttype="rect"/>
        </v:shapetype>
        <v:shape id="_x0000_s2058" type="#_x0000_t202" style="position:absolute;margin-left:512.35pt;margin-top:.05pt;width:11.65pt;height:13.4pt;z-index:251654656;mso-wrap-distance-left:0;mso-wrap-distance-right:0;mso-position-horizontal-relative:page" stroked="f">
          <v:fill opacity="0" color2="black"/>
          <v:textbox inset="0,0,0,0">
            <w:txbxContent>
              <w:p w:rsidR="00737B91" w:rsidRDefault="00737B91">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83</w:t>
                </w:r>
                <w:r>
                  <w:rPr>
                    <w:rStyle w:val="Numeropagina"/>
                  </w:rPr>
                  <w:fldChar w:fldCharType="end"/>
                </w:r>
              </w:p>
            </w:txbxContent>
          </v:textbox>
          <w10:wrap type="square" side="largest" anchorx="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91" w:rsidRDefault="00737B91">
    <w:pPr>
      <w:pStyle w:val="Pidipagina"/>
      <w:ind w:right="360"/>
    </w:pPr>
    <w:r>
      <w:pict>
        <v:shapetype id="_x0000_t202" coordsize="21600,21600" o:spt="202" path="m,l,21600r21600,l21600,xe">
          <v:stroke joinstyle="miter"/>
          <v:path gradientshapeok="t" o:connecttype="rect"/>
        </v:shapetype>
        <v:shape id="_x0000_s2059" type="#_x0000_t202" style="position:absolute;margin-left:512.35pt;margin-top:.05pt;width:11.65pt;height:13.4pt;z-index:251655680;mso-wrap-distance-left:0;mso-wrap-distance-right:0;mso-position-horizontal-relative:page" stroked="f">
          <v:fill opacity="0" color2="black"/>
          <v:textbox inset="0,0,0,0">
            <w:txbxContent>
              <w:p w:rsidR="00737B91" w:rsidRDefault="00737B91">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97</w:t>
                </w:r>
                <w:r>
                  <w:rPr>
                    <w:rStyle w:val="Numeropa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DF3" w:rsidRDefault="002C4DF3">
      <w:r>
        <w:separator/>
      </w:r>
    </w:p>
  </w:footnote>
  <w:footnote w:type="continuationSeparator" w:id="0">
    <w:p w:rsidR="002C4DF3" w:rsidRDefault="002C4DF3">
      <w:r>
        <w:continuationSeparator/>
      </w:r>
    </w:p>
  </w:footnote>
  <w:footnote w:id="1">
    <w:p w:rsidR="00737B91" w:rsidRDefault="00737B91" w:rsidP="00275CFD">
      <w:pPr>
        <w:pStyle w:val="Testonotaapidipagina"/>
        <w:jc w:val="both"/>
      </w:pPr>
      <w:r>
        <w:rPr>
          <w:rStyle w:val="Caratteredellanota"/>
        </w:rPr>
        <w:footnoteRef/>
      </w:r>
      <w:r>
        <w:t xml:space="preserve"> Non è riportato dalla tabella ma è interessante rilevare che queste conduzioni aumentano in maniera consistente soprattutto nelle regioni del </w:t>
      </w:r>
      <w:proofErr w:type="gramStart"/>
      <w:r>
        <w:t>Nord Italia</w:t>
      </w:r>
      <w:proofErr w:type="gramEnd"/>
      <w:r>
        <w:t>.</w:t>
      </w:r>
    </w:p>
  </w:footnote>
  <w:footnote w:id="2">
    <w:p w:rsidR="00737B91" w:rsidRDefault="00737B91" w:rsidP="00FE0473">
      <w:pPr>
        <w:pStyle w:val="Testonotaapidipagina"/>
      </w:pPr>
      <w:r>
        <w:rPr>
          <w:rStyle w:val="Rimandonotaapidipagina"/>
        </w:rPr>
        <w:footnoteRef/>
      </w:r>
      <w:r>
        <w:t xml:space="preserve"> In realtà, seguendo gli standard contrattuali dovremmo considerare 6,7 ore lavorative </w:t>
      </w:r>
      <w:proofErr w:type="gramStart"/>
      <w:r>
        <w:t>al</w:t>
      </w:r>
      <w:proofErr w:type="gramEnd"/>
      <w:r>
        <w:t xml:space="preserve"> giorno.</w:t>
      </w:r>
    </w:p>
  </w:footnote>
  <w:footnote w:id="3">
    <w:p w:rsidR="00737B91" w:rsidRDefault="00737B91" w:rsidP="00FE0473">
      <w:pPr>
        <w:pStyle w:val="Testonotaapidipagina"/>
        <w:jc w:val="both"/>
      </w:pPr>
      <w:r>
        <w:rPr>
          <w:rStyle w:val="Caratteredellanota"/>
        </w:rPr>
        <w:footnoteRef/>
      </w:r>
      <w:r>
        <w:t xml:space="preserve"> In questo caso la mediana è il valore dell’età che divide la popolazione </w:t>
      </w:r>
      <w:proofErr w:type="gramStart"/>
      <w:r>
        <w:t>dei</w:t>
      </w:r>
      <w:proofErr w:type="gramEnd"/>
      <w:r>
        <w:t xml:space="preserve"> capoazienda in due parti uguali.</w:t>
      </w:r>
    </w:p>
  </w:footnote>
  <w:footnote w:id="4">
    <w:p w:rsidR="00737B91" w:rsidRDefault="00737B91">
      <w:pPr>
        <w:pStyle w:val="Testonotaapidipagina"/>
        <w:jc w:val="both"/>
      </w:pPr>
      <w:r>
        <w:rPr>
          <w:rStyle w:val="Caratteredellanota"/>
        </w:rPr>
        <w:footnoteRef/>
      </w:r>
      <w:r>
        <w:t xml:space="preserve"> Il codice civile stabilisce che se il lavoro è acquisito in maniera preminente sul mercato, il conduttore non è più un coltivatore diretto, ma è un imprenditore agricolo, la cui attività è regolata dall’art. 2135 del codice civile.</w:t>
      </w:r>
    </w:p>
  </w:footnote>
  <w:footnote w:id="5">
    <w:p w:rsidR="00737B91" w:rsidRDefault="00737B91" w:rsidP="00275CFD">
      <w:pPr>
        <w:pStyle w:val="Testonotaapidipagina"/>
        <w:jc w:val="both"/>
      </w:pPr>
      <w:r>
        <w:rPr>
          <w:rStyle w:val="Caratteredellanota"/>
        </w:rPr>
        <w:footnoteRef/>
      </w:r>
      <w:r>
        <w:t xml:space="preserve"> Ad esempio, acquistano gli alimenti zootecnici sul mercato e non li coltivano.</w:t>
      </w:r>
    </w:p>
  </w:footnote>
  <w:footnote w:id="6">
    <w:p w:rsidR="00737B91" w:rsidRDefault="00737B91" w:rsidP="00275CFD">
      <w:pPr>
        <w:pStyle w:val="Testonotaapidipagina"/>
        <w:jc w:val="both"/>
      </w:pPr>
      <w:r>
        <w:rPr>
          <w:rStyle w:val="Caratteredellanota"/>
        </w:rPr>
        <w:footnoteRef/>
      </w:r>
      <w:r>
        <w:t xml:space="preserve"> Alcuni soggetti possono essere esentati da queste ultime due condizioni. </w:t>
      </w:r>
    </w:p>
  </w:footnote>
  <w:footnote w:id="7">
    <w:p w:rsidR="00737B91" w:rsidRDefault="00737B91">
      <w:pPr>
        <w:pStyle w:val="Testonotaapidipagina"/>
        <w:jc w:val="both"/>
      </w:pPr>
      <w:r>
        <w:rPr>
          <w:rStyle w:val="Caratteredellanota"/>
        </w:rPr>
        <w:footnoteRef/>
      </w:r>
      <w:r>
        <w:t xml:space="preserve"> </w:t>
      </w:r>
      <w:r>
        <w:rPr>
          <w:i/>
        </w:rPr>
        <w:t>Accomandita</w:t>
      </w:r>
      <w:r>
        <w:t xml:space="preserve"> è un termine che nel medioevo identifica il rapporto di credito tra il mercante e chi finanziava le sue operazioni commerciali, partecipando poi agli eventuali utili di queste ultime.</w:t>
      </w:r>
    </w:p>
  </w:footnote>
  <w:footnote w:id="8">
    <w:p w:rsidR="00737B91" w:rsidRDefault="00737B91">
      <w:pPr>
        <w:pStyle w:val="Testonormale1"/>
        <w:jc w:val="both"/>
        <w:rPr>
          <w:rFonts w:ascii="Times New Roman" w:eastAsia="MS Mincho" w:hAnsi="Times New Roman" w:cs="Times New Roman"/>
        </w:rPr>
      </w:pPr>
      <w:r>
        <w:rPr>
          <w:rStyle w:val="Caratteredellanota"/>
          <w:rFonts w:ascii="Times New Roman" w:hAnsi="Times New Roman"/>
        </w:rPr>
        <w:footnoteRef/>
      </w:r>
      <w:r>
        <w:rPr>
          <w:rFonts w:ascii="Times New Roman" w:eastAsia="MS Mincho" w:hAnsi="Times New Roman" w:cs="Times New Roman"/>
        </w:rPr>
        <w:t xml:space="preserve"> L’utilità e, dunque, l’attenzione della collettività per la cooperazione è riconosciuta dall’articolo </w:t>
      </w:r>
      <w:proofErr w:type="gramStart"/>
      <w:r>
        <w:rPr>
          <w:rFonts w:ascii="Times New Roman" w:eastAsia="MS Mincho" w:hAnsi="Times New Roman" w:cs="Times New Roman"/>
        </w:rPr>
        <w:t>45</w:t>
      </w:r>
      <w:proofErr w:type="gramEnd"/>
      <w:r>
        <w:rPr>
          <w:rFonts w:ascii="Times New Roman" w:eastAsia="MS Mincho" w:hAnsi="Times New Roman" w:cs="Times New Roman"/>
        </w:rPr>
        <w:t xml:space="preserve"> della Costituzione che afferma: </w:t>
      </w:r>
      <w:r>
        <w:rPr>
          <w:rFonts w:ascii="Times New Roman" w:eastAsia="MS Mincho" w:hAnsi="Times New Roman" w:cs="Times New Roman"/>
          <w:i/>
        </w:rPr>
        <w:t xml:space="preserve">la Repubblica riconosce la funzione sociale della cooperazione a carattere di </w:t>
      </w:r>
      <w:r>
        <w:rPr>
          <w:rFonts w:ascii="Times New Roman" w:hAnsi="Times New Roman" w:cs="Times New Roman"/>
          <w:i/>
        </w:rPr>
        <w:t>mutualità</w:t>
      </w:r>
      <w:r>
        <w:rPr>
          <w:rFonts w:ascii="Times New Roman" w:eastAsia="MS Mincho" w:hAnsi="Times New Roman" w:cs="Times New Roman"/>
          <w:i/>
        </w:rPr>
        <w:t xml:space="preserve"> e senza fini di speculazione privata. La legge ne promuove e favorisce l’incremento con i mezzi più idonei e ne assicura, con gli opportuni controlli, il carattere e le finalità</w:t>
      </w:r>
      <w:r>
        <w:rPr>
          <w:rFonts w:ascii="Times New Roman" w:eastAsia="MS Mincho" w:hAnsi="Times New Roman" w:cs="Times New Roman"/>
        </w:rPr>
        <w:t>.</w:t>
      </w:r>
    </w:p>
    <w:p w:rsidR="00737B91" w:rsidRDefault="00737B91" w:rsidP="00A44398">
      <w:pPr>
        <w:pStyle w:val="Testonormale1"/>
        <w:ind w:firstLine="708"/>
        <w:jc w:val="both"/>
        <w:rPr>
          <w:rFonts w:ascii="Times New Roman" w:eastAsia="MS Mincho" w:hAnsi="Times New Roman" w:cs="Times New Roman"/>
        </w:rPr>
      </w:pPr>
      <w:proofErr w:type="gramStart"/>
      <w:r>
        <w:rPr>
          <w:rFonts w:ascii="Times New Roman" w:eastAsia="MS Mincho" w:hAnsi="Times New Roman" w:cs="Times New Roman"/>
        </w:rPr>
        <w:t>Data</w:t>
      </w:r>
      <w:proofErr w:type="gramEnd"/>
      <w:r>
        <w:rPr>
          <w:rFonts w:ascii="Times New Roman" w:eastAsia="MS Mincho" w:hAnsi="Times New Roman" w:cs="Times New Roman"/>
        </w:rPr>
        <w:t xml:space="preserve"> la funzione sociale svolta, la legislazione prevede che le cooperative possano beneficiare di incentivi finanziari e fiscali, a questo scopo esse devono essere iscritte nello </w:t>
      </w:r>
      <w:r>
        <w:rPr>
          <w:rFonts w:ascii="Times New Roman" w:eastAsia="MS Mincho" w:hAnsi="Times New Roman" w:cs="Times New Roman"/>
          <w:i/>
        </w:rPr>
        <w:t>schedario generale della cooperazione</w:t>
      </w:r>
      <w:r>
        <w:rPr>
          <w:rFonts w:ascii="Times New Roman" w:eastAsia="MS Mincho" w:hAnsi="Times New Roman" w:cs="Times New Roman"/>
        </w:rPr>
        <w:t xml:space="preserve"> presso il Ministero del lavoro e della previdenza sociale, che le sottopone a periodiche ispezioni di controllo. Molte cooperative regolarmente costituite non sono iscritte allo </w:t>
      </w:r>
      <w:r>
        <w:rPr>
          <w:rFonts w:ascii="Times New Roman" w:eastAsia="MS Mincho" w:hAnsi="Times New Roman" w:cs="Times New Roman"/>
          <w:i/>
        </w:rPr>
        <w:t>schedario generale della cooperazione</w:t>
      </w:r>
      <w:r>
        <w:rPr>
          <w:rFonts w:ascii="Times New Roman" w:eastAsia="MS Mincho" w:hAnsi="Times New Roman" w:cs="Times New Roman"/>
        </w:rPr>
        <w:t>, così non sono soggette al controllo pubblico ma sono anche escluse dagli incentivi specifici previsti dalla legge per la cooperazione.</w:t>
      </w:r>
    </w:p>
  </w:footnote>
  <w:footnote w:id="9">
    <w:p w:rsidR="00737B91" w:rsidRDefault="00737B91">
      <w:pPr>
        <w:pStyle w:val="Testonotaapidipagina"/>
        <w:jc w:val="both"/>
        <w:rPr>
          <w:rFonts w:eastAsia="MS Mincho"/>
        </w:rPr>
      </w:pPr>
      <w:r>
        <w:rPr>
          <w:rStyle w:val="Caratteredellanota"/>
        </w:rPr>
        <w:footnoteRef/>
      </w:r>
      <w:r>
        <w:rPr>
          <w:rFonts w:eastAsia="MS Mincho"/>
        </w:rPr>
        <w:t xml:space="preserve"> Secondo le principali norme sulle cooperative:</w:t>
      </w:r>
    </w:p>
    <w:p w:rsidR="00737B91" w:rsidRDefault="00737B91">
      <w:pPr>
        <w:pStyle w:val="Testonotaapidipagina"/>
        <w:numPr>
          <w:ilvl w:val="0"/>
          <w:numId w:val="10"/>
        </w:numPr>
        <w:jc w:val="both"/>
        <w:rPr>
          <w:rFonts w:eastAsia="MS Mincho"/>
        </w:rPr>
      </w:pPr>
      <w:r>
        <w:rPr>
          <w:rFonts w:eastAsia="MS Mincho"/>
        </w:rPr>
        <w:tab/>
      </w:r>
      <w:proofErr w:type="gramStart"/>
      <w:r>
        <w:rPr>
          <w:rFonts w:eastAsia="MS Mincho"/>
        </w:rPr>
        <w:t>gli</w:t>
      </w:r>
      <w:proofErr w:type="gramEnd"/>
      <w:r>
        <w:rPr>
          <w:rFonts w:eastAsia="MS Mincho"/>
        </w:rPr>
        <w:t xml:space="preserve"> utili non possono essere distribuiti ai soci oltre una certa percentuale. La legge 59/1992 (art. 8) indica che almeno la quinta parte (20%) va destinata al fondo di riserva legale e un’altra quota va destinata ai fondi mutualistici per la promozione e lo sviluppo della cooperazione; nel caso di scioglimento della cooperativa è vietato il riparto tra i soci del fondo di riserva, che va destinato a fini di pubblica utilità;</w:t>
      </w:r>
    </w:p>
    <w:p w:rsidR="00737B91" w:rsidRDefault="00737B91">
      <w:pPr>
        <w:pStyle w:val="Testonotaapidipagina"/>
        <w:numPr>
          <w:ilvl w:val="0"/>
          <w:numId w:val="10"/>
        </w:numPr>
        <w:jc w:val="both"/>
        <w:rPr>
          <w:rFonts w:eastAsia="MS Mincho"/>
        </w:rPr>
      </w:pPr>
      <w:r>
        <w:rPr>
          <w:rFonts w:eastAsia="MS Mincho"/>
        </w:rPr>
        <w:tab/>
      </w:r>
      <w:proofErr w:type="gramStart"/>
      <w:r>
        <w:rPr>
          <w:rFonts w:eastAsia="MS Mincho"/>
        </w:rPr>
        <w:t>ogni</w:t>
      </w:r>
      <w:proofErr w:type="gramEnd"/>
      <w:r>
        <w:rPr>
          <w:rFonts w:eastAsia="MS Mincho"/>
        </w:rPr>
        <w:t xml:space="preserve"> socio non può conferire una quota sociale superiore a un massimo stabilito dalla legge ed ha diritto ad un voto, indipendentemente dal capitale sottoscritto.</w:t>
      </w:r>
    </w:p>
    <w:p w:rsidR="00737B91" w:rsidRDefault="00737B91">
      <w:pPr>
        <w:pStyle w:val="Testonotaapidipagina"/>
        <w:numPr>
          <w:ilvl w:val="0"/>
          <w:numId w:val="10"/>
        </w:numPr>
        <w:jc w:val="both"/>
        <w:rPr>
          <w:rFonts w:eastAsia="MS Mincho"/>
        </w:rPr>
      </w:pPr>
      <w:r>
        <w:rPr>
          <w:rFonts w:eastAsia="MS Mincho"/>
        </w:rPr>
        <w:tab/>
      </w:r>
      <w:proofErr w:type="gramStart"/>
      <w:r>
        <w:rPr>
          <w:rFonts w:eastAsia="MS Mincho"/>
        </w:rPr>
        <w:t>la</w:t>
      </w:r>
      <w:proofErr w:type="gramEnd"/>
      <w:r>
        <w:rPr>
          <w:rFonts w:eastAsia="MS Mincho"/>
        </w:rPr>
        <w:t xml:space="preserve"> cooperativa è aperta, ossia chiunque ha i requisiti stabiliti dallo Statuto può chiedere ed ottenere di diventare socio della cooperativa, così come ogni socio può lasciarla;</w:t>
      </w:r>
    </w:p>
    <w:p w:rsidR="00737B91" w:rsidRDefault="00737B91">
      <w:pPr>
        <w:pStyle w:val="Testonotaapidipagina"/>
        <w:numPr>
          <w:ilvl w:val="0"/>
          <w:numId w:val="10"/>
        </w:numPr>
        <w:jc w:val="both"/>
        <w:rPr>
          <w:rFonts w:eastAsia="MS Mincho"/>
        </w:rPr>
      </w:pPr>
      <w:r>
        <w:rPr>
          <w:rFonts w:eastAsia="MS Mincho"/>
        </w:rPr>
        <w:tab/>
      </w:r>
      <w:proofErr w:type="gramStart"/>
      <w:r>
        <w:rPr>
          <w:rFonts w:eastAsia="MS Mincho"/>
        </w:rPr>
        <w:t>la</w:t>
      </w:r>
      <w:proofErr w:type="gramEnd"/>
      <w:r>
        <w:rPr>
          <w:rFonts w:eastAsia="MS Mincho"/>
        </w:rPr>
        <w:t xml:space="preserve"> gestione e il controllo sono </w:t>
      </w:r>
      <w:r>
        <w:rPr>
          <w:rFonts w:eastAsia="MS Mincho"/>
          <w:i/>
        </w:rPr>
        <w:t>democratici</w:t>
      </w:r>
      <w:r>
        <w:rPr>
          <w:rFonts w:eastAsia="MS Mincho"/>
        </w:rPr>
        <w:t>: ogni socio ha diritto di partecipare con un voto all’</w:t>
      </w:r>
      <w:r>
        <w:rPr>
          <w:rFonts w:eastAsia="MS Mincho"/>
          <w:i/>
        </w:rPr>
        <w:t>assemblea</w:t>
      </w:r>
      <w:r>
        <w:rPr>
          <w:rFonts w:eastAsia="MS Mincho"/>
        </w:rPr>
        <w:t xml:space="preserve">, che è l’organo deliberante; l’assemblea dei soci, secondo le modalità stabilite dallo Statuto, elegge il </w:t>
      </w:r>
      <w:r>
        <w:rPr>
          <w:rFonts w:eastAsia="MS Mincho"/>
          <w:i/>
        </w:rPr>
        <w:t>consiglio di amministrazione</w:t>
      </w:r>
      <w:r>
        <w:rPr>
          <w:rFonts w:eastAsia="MS Mincho"/>
        </w:rPr>
        <w:t xml:space="preserve"> e il suo presidente, il </w:t>
      </w:r>
      <w:r>
        <w:rPr>
          <w:rFonts w:eastAsia="MS Mincho"/>
          <w:i/>
        </w:rPr>
        <w:t>collegio sindacale</w:t>
      </w:r>
      <w:r>
        <w:rPr>
          <w:rFonts w:eastAsia="MS Mincho"/>
        </w:rPr>
        <w:t xml:space="preserve"> e il suo presidente.</w:t>
      </w:r>
    </w:p>
    <w:p w:rsidR="00737B91" w:rsidRDefault="00737B91">
      <w:pPr>
        <w:pStyle w:val="Testonotaapidipagina"/>
        <w:numPr>
          <w:ilvl w:val="0"/>
          <w:numId w:val="10"/>
        </w:numPr>
        <w:jc w:val="both"/>
      </w:pPr>
      <w:r>
        <w:rPr>
          <w:rFonts w:eastAsia="MS Mincho"/>
        </w:rPr>
        <w:tab/>
        <w:t>La cooperativa si costituisce mediante atto pubblico con un numero minimo di nove soci.</w:t>
      </w:r>
      <w:r>
        <w:t xml:space="preserve"> </w:t>
      </w:r>
    </w:p>
  </w:footnote>
  <w:footnote w:id="10">
    <w:p w:rsidR="00737B91" w:rsidRDefault="00737B91">
      <w:pPr>
        <w:pStyle w:val="Testonormale1"/>
        <w:jc w:val="both"/>
        <w:rPr>
          <w:rFonts w:ascii="Times New Roman" w:eastAsia="MS Mincho" w:hAnsi="Times New Roman" w:cs="Times New Roman"/>
        </w:rPr>
      </w:pPr>
      <w:r>
        <w:rPr>
          <w:rStyle w:val="Caratteredellanota"/>
          <w:rFonts w:ascii="Times New Roman" w:hAnsi="Times New Roman"/>
        </w:rPr>
        <w:footnoteRef/>
      </w:r>
      <w:r>
        <w:t xml:space="preserve"> </w:t>
      </w:r>
      <w:r>
        <w:rPr>
          <w:rFonts w:ascii="Times New Roman" w:eastAsia="MS Mincho" w:hAnsi="Times New Roman" w:cs="Times New Roman"/>
        </w:rPr>
        <w:t xml:space="preserve">I soci </w:t>
      </w:r>
      <w:r>
        <w:rPr>
          <w:rFonts w:ascii="Times New Roman" w:eastAsia="MS Mincho" w:hAnsi="Times New Roman" w:cs="Times New Roman"/>
          <w:i/>
        </w:rPr>
        <w:t>sovventori</w:t>
      </w:r>
      <w:r>
        <w:rPr>
          <w:rFonts w:ascii="Times New Roman" w:eastAsia="MS Mincho" w:hAnsi="Times New Roman" w:cs="Times New Roman"/>
        </w:rPr>
        <w:t xml:space="preserve"> apportano nuovi capitali alla cooperativa acquisendo azioni </w:t>
      </w:r>
      <w:proofErr w:type="gramStart"/>
      <w:r>
        <w:rPr>
          <w:rFonts w:ascii="Times New Roman" w:eastAsia="MS Mincho" w:hAnsi="Times New Roman" w:cs="Times New Roman"/>
          <w:i/>
        </w:rPr>
        <w:t>nominative</w:t>
      </w:r>
      <w:proofErr w:type="gramEnd"/>
      <w:r>
        <w:rPr>
          <w:rFonts w:ascii="Times New Roman" w:eastAsia="MS Mincho" w:hAnsi="Times New Roman" w:cs="Times New Roman"/>
        </w:rPr>
        <w:t xml:space="preserve"> trasferibili, possono essere nominati amministratori ma non controllare più di un terzo dei voti spettanti a tutti i soci (amministratori di minoranza). Lo Statuto può stabilire condizioni favorevoli per i soci sovventori nella ripartizione degli utili, che possono superare fino al 2% quelli degli altri soci, e per la liquidazione delle quote e delle azioni.</w:t>
      </w:r>
    </w:p>
  </w:footnote>
  <w:footnote w:id="11">
    <w:p w:rsidR="00737B91" w:rsidRDefault="00737B91">
      <w:pPr>
        <w:pStyle w:val="Testonormale1"/>
        <w:jc w:val="both"/>
        <w:rPr>
          <w:rFonts w:ascii="Times New Roman" w:eastAsia="MS Mincho" w:hAnsi="Times New Roman"/>
        </w:rPr>
      </w:pPr>
      <w:r>
        <w:rPr>
          <w:rStyle w:val="Caratteredellanota"/>
          <w:rFonts w:ascii="Times New Roman" w:hAnsi="Times New Roman"/>
        </w:rPr>
        <w:footnoteRef/>
      </w:r>
      <w:r>
        <w:t xml:space="preserve"> </w:t>
      </w:r>
      <w:r>
        <w:rPr>
          <w:rFonts w:ascii="Times New Roman" w:eastAsia="MS Mincho" w:hAnsi="Times New Roman"/>
        </w:rPr>
        <w:t xml:space="preserve">Le cooperative che, nei termini fissati dal loro Statuto, vogliono sviluppare e ammodernare la loro attività, possono emettere </w:t>
      </w:r>
      <w:r>
        <w:rPr>
          <w:rFonts w:ascii="Times New Roman" w:eastAsia="MS Mincho" w:hAnsi="Times New Roman"/>
          <w:i/>
        </w:rPr>
        <w:t>azioni di partecipazione cooperativa</w:t>
      </w:r>
      <w:r>
        <w:rPr>
          <w:rFonts w:ascii="Times New Roman" w:eastAsia="MS Mincho" w:hAnsi="Times New Roman"/>
        </w:rPr>
        <w:t>, il cui valore è limitato a una quota delle riserve indivisibili o del patrimonio netto. I loro possessori non hanno diritto di voto ma sono remunerati col 2% in più rispetto alle quote o alle azioni dei soci ordinari.</w:t>
      </w:r>
    </w:p>
  </w:footnote>
  <w:footnote w:id="12">
    <w:p w:rsidR="00737B91" w:rsidRPr="00D10AD1" w:rsidRDefault="00737B91">
      <w:pPr>
        <w:pStyle w:val="Testonotaapidipagina"/>
        <w:jc w:val="both"/>
        <w:rPr>
          <w:rStyle w:val="Caratteredellanota"/>
          <w:vertAlign w:val="baseline"/>
        </w:rPr>
      </w:pPr>
      <w:r w:rsidRPr="00A44398">
        <w:rPr>
          <w:rStyle w:val="Caratteredellanota"/>
        </w:rPr>
        <w:footnoteRef/>
      </w:r>
      <w:r w:rsidRPr="00D10AD1">
        <w:rPr>
          <w:rStyle w:val="Caratteredellanota"/>
        </w:rPr>
        <w:t xml:space="preserve"> </w:t>
      </w:r>
      <w:r w:rsidRPr="00D10AD1">
        <w:rPr>
          <w:rStyle w:val="Caratteredellanota"/>
          <w:vertAlign w:val="baseline"/>
        </w:rPr>
        <w:t>Il beneficio di escussione ("</w:t>
      </w:r>
      <w:hyperlink r:id="rId1" w:history="1">
        <w:r w:rsidRPr="00D10AD1">
          <w:rPr>
            <w:rStyle w:val="Caratteredellanota"/>
            <w:vertAlign w:val="baseline"/>
          </w:rPr>
          <w:t>beneficium excussionis</w:t>
        </w:r>
      </w:hyperlink>
      <w:r w:rsidRPr="00D10AD1">
        <w:rPr>
          <w:rStyle w:val="Caratteredellanota"/>
          <w:vertAlign w:val="baseline"/>
        </w:rPr>
        <w:t xml:space="preserve">") è il diritto del debitore che non sia unico obbligato a eseguire una determinata prestazione, di pretendere che il creditore, prima di agire esecutivamente nei suoi confronti, rivolga la propria pretesa verso un altro debitore. </w:t>
      </w:r>
      <w:r>
        <w:rPr>
          <w:rStyle w:val="Caratteredellanota"/>
          <w:vertAlign w:val="baseline"/>
        </w:rPr>
        <w:t>Grazie al b</w:t>
      </w:r>
      <w:r w:rsidRPr="00D10AD1">
        <w:rPr>
          <w:rStyle w:val="Caratteredellanota"/>
          <w:vertAlign w:val="baseline"/>
        </w:rPr>
        <w:t xml:space="preserve">eneficio di </w:t>
      </w:r>
      <w:proofErr w:type="gramStart"/>
      <w:r w:rsidRPr="00D10AD1">
        <w:rPr>
          <w:rStyle w:val="Caratteredellanota"/>
          <w:vertAlign w:val="baseline"/>
        </w:rPr>
        <w:t>escussione</w:t>
      </w:r>
      <w:proofErr w:type="gramEnd"/>
      <w:r w:rsidRPr="00D10AD1">
        <w:rPr>
          <w:rStyle w:val="Caratteredellanota"/>
          <w:vertAlign w:val="baseline"/>
        </w:rPr>
        <w:t xml:space="preserve"> il socio di una società di persone (</w:t>
      </w:r>
      <w:r>
        <w:rPr>
          <w:rStyle w:val="Caratteredellanota"/>
          <w:vertAlign w:val="baseline"/>
        </w:rPr>
        <w:t xml:space="preserve">s.s. </w:t>
      </w:r>
      <w:r w:rsidRPr="00D10AD1">
        <w:rPr>
          <w:rStyle w:val="Caratteredellanota"/>
          <w:vertAlign w:val="baseline"/>
        </w:rPr>
        <w:t xml:space="preserve">- </w:t>
      </w:r>
      <w:proofErr w:type="spellStart"/>
      <w:r w:rsidRPr="00D10AD1">
        <w:rPr>
          <w:rStyle w:val="Caratteredellanota"/>
          <w:vertAlign w:val="baseline"/>
        </w:rPr>
        <w:t>s.n.c.-</w:t>
      </w:r>
      <w:proofErr w:type="spellEnd"/>
      <w:r w:rsidRPr="00D10AD1">
        <w:rPr>
          <w:rStyle w:val="Caratteredellanota"/>
          <w:vertAlign w:val="baseline"/>
        </w:rPr>
        <w:t xml:space="preserve"> </w:t>
      </w:r>
      <w:proofErr w:type="spellStart"/>
      <w:r w:rsidRPr="00D10AD1">
        <w:rPr>
          <w:rStyle w:val="Caratteredellanota"/>
          <w:vertAlign w:val="baseline"/>
        </w:rPr>
        <w:t>s.a.s.</w:t>
      </w:r>
      <w:proofErr w:type="spellEnd"/>
      <w:r w:rsidRPr="00D10AD1">
        <w:rPr>
          <w:rStyle w:val="Caratteredellanota"/>
          <w:vertAlign w:val="baseline"/>
        </w:rPr>
        <w:t>), richiesto del pagamento dei debiti sociali, può domandare, anche se la società è in liquidazione, la preventiva escussione del patrimonio sociale, indicando ai creditori della società i beni sui quali possono agevolmente soddisfarsi. (http://it.wikipedia.org)</w:t>
      </w:r>
    </w:p>
  </w:footnote>
  <w:footnote w:id="13">
    <w:p w:rsidR="00737B91" w:rsidRDefault="00737B91">
      <w:pPr>
        <w:pStyle w:val="Testonotaapidipagina"/>
        <w:jc w:val="both"/>
        <w:rPr>
          <w:shd w:val="clear" w:color="auto" w:fill="FFFF00"/>
        </w:rPr>
      </w:pPr>
      <w:r>
        <w:rPr>
          <w:rStyle w:val="Caratteredellanota"/>
        </w:rPr>
        <w:footnoteRef/>
      </w:r>
      <w:r>
        <w:t xml:space="preserve"> </w:t>
      </w:r>
      <w:r w:rsidRPr="00D10AD1">
        <w:rPr>
          <w:rStyle w:val="Caratteredellanota"/>
          <w:vertAlign w:val="baseline"/>
        </w:rPr>
        <w:t xml:space="preserve">Con l'espressione </w:t>
      </w:r>
      <w:r w:rsidRPr="00D10AD1">
        <w:rPr>
          <w:rStyle w:val="Caratteredellanota"/>
          <w:i/>
          <w:vertAlign w:val="baseline"/>
        </w:rPr>
        <w:t>fatti concludenti</w:t>
      </w:r>
      <w:r w:rsidRPr="00D10AD1">
        <w:rPr>
          <w:rStyle w:val="Caratteredellanota"/>
          <w:vertAlign w:val="baseline"/>
        </w:rPr>
        <w:t xml:space="preserve"> (</w:t>
      </w:r>
      <w:proofErr w:type="spellStart"/>
      <w:r w:rsidRPr="00D10AD1">
        <w:rPr>
          <w:rStyle w:val="Caratteredellanota"/>
          <w:vertAlign w:val="baseline"/>
        </w:rPr>
        <w:t>Facta</w:t>
      </w:r>
      <w:proofErr w:type="spellEnd"/>
      <w:r w:rsidRPr="00D10AD1">
        <w:rPr>
          <w:rStyle w:val="Caratteredellanota"/>
          <w:vertAlign w:val="baseline"/>
        </w:rPr>
        <w:t xml:space="preserve"> </w:t>
      </w:r>
      <w:proofErr w:type="spellStart"/>
      <w:r w:rsidRPr="00D10AD1">
        <w:rPr>
          <w:rStyle w:val="Caratteredellanota"/>
          <w:vertAlign w:val="baseline"/>
        </w:rPr>
        <w:t>Concludentia</w:t>
      </w:r>
      <w:proofErr w:type="spellEnd"/>
      <w:r w:rsidRPr="00D10AD1">
        <w:rPr>
          <w:rStyle w:val="Caratteredellanota"/>
          <w:vertAlign w:val="baseline"/>
        </w:rPr>
        <w:t>)</w:t>
      </w:r>
      <w:r>
        <w:rPr>
          <w:rStyle w:val="Caratteredellanota"/>
          <w:vertAlign w:val="baseline"/>
        </w:rPr>
        <w:t xml:space="preserve"> </w:t>
      </w:r>
      <w:proofErr w:type="gramStart"/>
      <w:r w:rsidRPr="00D10AD1">
        <w:rPr>
          <w:rStyle w:val="Caratteredellanota"/>
          <w:vertAlign w:val="baseline"/>
        </w:rPr>
        <w:t xml:space="preserve">si </w:t>
      </w:r>
      <w:proofErr w:type="gramEnd"/>
      <w:r w:rsidRPr="00D10AD1">
        <w:rPr>
          <w:rStyle w:val="Caratteredellanota"/>
          <w:vertAlign w:val="baseline"/>
        </w:rPr>
        <w:t xml:space="preserve">intende evocare una condotta significativa, dalla quale è desumibile </w:t>
      </w:r>
      <w:proofErr w:type="spellStart"/>
      <w:r w:rsidRPr="00D10AD1">
        <w:rPr>
          <w:rStyle w:val="Caratteredellanota"/>
          <w:vertAlign w:val="baseline"/>
        </w:rPr>
        <w:t>interpretativamente</w:t>
      </w:r>
      <w:proofErr w:type="spellEnd"/>
      <w:r w:rsidRPr="00D10AD1">
        <w:rPr>
          <w:rStyle w:val="Caratteredellanota"/>
          <w:vertAlign w:val="baseline"/>
        </w:rPr>
        <w:t xml:space="preserve"> una volontà negoziale che non si trova dichiarata in modo espresso (fonte </w:t>
      </w:r>
      <w:proofErr w:type="spellStart"/>
      <w:r w:rsidRPr="00D10AD1">
        <w:rPr>
          <w:rStyle w:val="Caratteredellanota"/>
          <w:vertAlign w:val="baseline"/>
        </w:rPr>
        <w:t>WikiJus</w:t>
      </w:r>
      <w:proofErr w:type="spellEnd"/>
      <w:r w:rsidRPr="00D10AD1">
        <w:rPr>
          <w:rStyle w:val="Caratteredellanota"/>
          <w:vertAlign w:val="baseline"/>
        </w:rPr>
        <w:t>)</w:t>
      </w:r>
    </w:p>
  </w:footnote>
  <w:footnote w:id="14">
    <w:p w:rsidR="00737B91" w:rsidRDefault="00737B91" w:rsidP="00EF62E7">
      <w:pPr>
        <w:pStyle w:val="Testonotaapidipagina"/>
        <w:jc w:val="both"/>
      </w:pPr>
      <w:r w:rsidRPr="00473F73">
        <w:rPr>
          <w:szCs w:val="24"/>
        </w:rPr>
        <w:footnoteRef/>
      </w:r>
      <w:r w:rsidRPr="00473F73">
        <w:rPr>
          <w:szCs w:val="24"/>
        </w:rPr>
        <w:t xml:space="preserve"> L’articolo 5-bis, comma </w:t>
      </w:r>
      <w:proofErr w:type="gramStart"/>
      <w:r w:rsidRPr="00473F73">
        <w:rPr>
          <w:szCs w:val="24"/>
        </w:rPr>
        <w:t>2</w:t>
      </w:r>
      <w:proofErr w:type="gramEnd"/>
      <w:r w:rsidRPr="00473F73">
        <w:rPr>
          <w:szCs w:val="24"/>
        </w:rPr>
        <w:t xml:space="preserve">, del </w:t>
      </w:r>
      <w:proofErr w:type="spellStart"/>
      <w:r w:rsidRPr="00473F73">
        <w:rPr>
          <w:szCs w:val="24"/>
        </w:rPr>
        <w:t>Dlgs</w:t>
      </w:r>
      <w:proofErr w:type="spellEnd"/>
      <w:r w:rsidRPr="00473F73">
        <w:rPr>
          <w:szCs w:val="24"/>
        </w:rPr>
        <w:t xml:space="preserve"> n. 228 del 2001 stabilisce che «Al trasferimento a qualsiasi titolo di terreni agricoli a coloro che si impegnino a costituire un compendio unico e a coltivarlo o a condurlo in qualità di coltivatore diretto o di imprenditore agricolo professionale per un periodo di almeno dieci anni dal trasferimento si applicano le disposizioni di cui all’articolo 5-bis, commi 1 e 2, della legge 31 gennaio 1994, n. 97.Il Compendio unico </w:t>
      </w:r>
      <w:proofErr w:type="gramStart"/>
      <w:r w:rsidRPr="00473F73">
        <w:rPr>
          <w:szCs w:val="24"/>
        </w:rPr>
        <w:t>viene</w:t>
      </w:r>
      <w:proofErr w:type="gramEnd"/>
      <w:r w:rsidRPr="00473F73">
        <w:rPr>
          <w:szCs w:val="24"/>
        </w:rPr>
        <w:t xml:space="preserve"> definito come l’estensione di terreno necessaria a raggiungere il livello minimo di redditività previsto dai piani regionali di sviluppo rurale per l’erogazione del sostegno agli investimenti previsti dai Regolamenti dell’Unione Europea n. 1257/1999 e 1260/1999. La legge prevede espressamente che i terreni agricoli costituiti in compendio unico possono essere anche non confinanti, purché siano funzionali all’esercizio dell’impresa agricola.</w:t>
      </w:r>
    </w:p>
  </w:footnote>
  <w:footnote w:id="15">
    <w:p w:rsidR="00737B91" w:rsidRDefault="00737B91" w:rsidP="0044640E">
      <w:pPr>
        <w:pStyle w:val="Testonotaapidipagina"/>
        <w:jc w:val="both"/>
      </w:pPr>
      <w:r>
        <w:rPr>
          <w:rStyle w:val="Rimandonotaapidipagina"/>
        </w:rPr>
        <w:footnoteRef/>
      </w:r>
      <w:r>
        <w:t xml:space="preserve"> A tal proposito </w:t>
      </w:r>
      <w:proofErr w:type="spellStart"/>
      <w:r>
        <w:t>Schumpeter</w:t>
      </w:r>
      <w:proofErr w:type="spellEnd"/>
      <w:r>
        <w:t xml:space="preserve"> scriveva che le innovazioni generano una </w:t>
      </w:r>
      <w:r w:rsidRPr="0044640E">
        <w:rPr>
          <w:i/>
        </w:rPr>
        <w:t>distruzione creativa</w:t>
      </w:r>
      <w:r>
        <w:t xml:space="preserve"> alludendo al processo selettivo nel quale alcune aziende spariscono, altre nascono e altre si rafforzano.</w:t>
      </w:r>
    </w:p>
  </w:footnote>
  <w:footnote w:id="16">
    <w:p w:rsidR="00737B91" w:rsidRDefault="00737B91" w:rsidP="0099691B">
      <w:pPr>
        <w:pStyle w:val="Testonotaapidipagina"/>
      </w:pPr>
      <w:r>
        <w:rPr>
          <w:rStyle w:val="Rimandonotaapidipagina"/>
        </w:rPr>
        <w:footnoteRef/>
      </w:r>
      <w:r>
        <w:t xml:space="preserve"> In altre parole, il </w:t>
      </w:r>
      <w:r>
        <w:rPr>
          <w:i/>
        </w:rPr>
        <w:t>capitale di anticipazione</w:t>
      </w:r>
      <w:r>
        <w:t xml:space="preserve"> è calcolato </w:t>
      </w:r>
      <w:r>
        <w:rPr>
          <w:i/>
        </w:rPr>
        <w:t>capitalizzando</w:t>
      </w:r>
      <w:r>
        <w:t xml:space="preserve"> la differenza tra interessi passivi e attivi dovuti ai flussi monetari, tradizionalmente definiti rispetto alle fasi del ciclo produttivo.</w:t>
      </w:r>
    </w:p>
  </w:footnote>
  <w:footnote w:id="17">
    <w:p w:rsidR="00737B91" w:rsidRDefault="00737B91" w:rsidP="0099691B">
      <w:pPr>
        <w:pStyle w:val="Testonotaapidipagina"/>
        <w:jc w:val="both"/>
      </w:pPr>
      <w:r>
        <w:rPr>
          <w:rStyle w:val="Caratteredellanota"/>
        </w:rPr>
        <w:footnoteRef/>
      </w:r>
      <w:r>
        <w:tab/>
        <w:t xml:space="preserve"> Le spese per carburanti e lubrificanti sono calcolate in base ai coefficienti di utilizzo e di consumo delle macchine, considerando il momento del loro impiego. Riparazioni e manutenzioni sono sostenute in Aprile e in Ottobre. La spesa per l’assicurazione è sostenuta in Gennaio. La spesa per il lavoro avventizio è sostenuta in Settembre.</w:t>
      </w:r>
    </w:p>
  </w:footnote>
  <w:footnote w:id="18">
    <w:p w:rsidR="00737B91" w:rsidRDefault="00737B91">
      <w:pPr>
        <w:pStyle w:val="Testonotaapidipagina"/>
      </w:pPr>
      <w:r>
        <w:rPr>
          <w:rStyle w:val="Caratteredellanota"/>
        </w:rPr>
        <w:footnoteRef/>
      </w:r>
      <w:r>
        <w:t xml:space="preserve"> Questi ultimi fanno aumentare periodicamente il compenso dovuto.</w:t>
      </w:r>
    </w:p>
  </w:footnote>
  <w:footnote w:id="19">
    <w:p w:rsidR="00737B91" w:rsidRDefault="00737B91" w:rsidP="005D029B">
      <w:pPr>
        <w:pStyle w:val="Testonotaapidipagina"/>
        <w:autoSpaceDE w:val="0"/>
        <w:jc w:val="both"/>
      </w:pPr>
      <w:r>
        <w:rPr>
          <w:rStyle w:val="Caratteredellanota"/>
        </w:rPr>
        <w:footnoteRef/>
      </w:r>
      <w:r>
        <w:rPr>
          <w:rFonts w:eastAsia="Verdana" w:cs="Verdana"/>
          <w:color w:val="FF0000"/>
          <w:sz w:val="22"/>
          <w:szCs w:val="22"/>
        </w:rPr>
        <w:t xml:space="preserve"> </w:t>
      </w:r>
      <w:r>
        <w:t xml:space="preserve">Non si considerano produttivi di reddito dominicale i terreni che costituiscono pertinenze di fabbricati urbani, dati in affitto per usi non agricoli, produttivi di reddito </w:t>
      </w:r>
      <w:proofErr w:type="gramStart"/>
      <w:r>
        <w:t xml:space="preserve">di </w:t>
      </w:r>
      <w:proofErr w:type="gramEnd"/>
      <w:r>
        <w:t>impresa.</w:t>
      </w:r>
    </w:p>
  </w:footnote>
  <w:footnote w:id="20">
    <w:p w:rsidR="00737B91" w:rsidRDefault="00737B91" w:rsidP="005D029B">
      <w:pPr>
        <w:pStyle w:val="Testonotaapidipagina"/>
        <w:jc w:val="both"/>
        <w:rPr>
          <w:shd w:val="clear" w:color="auto" w:fill="FFFF00"/>
        </w:rPr>
      </w:pPr>
      <w:r w:rsidRPr="004660C1">
        <w:rPr>
          <w:rStyle w:val="Caratteredellanota"/>
        </w:rPr>
        <w:footnoteRef/>
      </w:r>
      <w:r w:rsidRPr="004660C1">
        <w:t xml:space="preserve">  Detrazioni e deduzioni variano con le condizioni del nucleo familiare, ad esempio in base al numero di figli a carico, o con alcune tipologie di spesa sostenute (</w:t>
      </w:r>
      <w:proofErr w:type="gramStart"/>
      <w:r w:rsidRPr="004660C1">
        <w:t>spese</w:t>
      </w:r>
      <w:proofErr w:type="gramEnd"/>
      <w:r w:rsidRPr="004660C1">
        <w:t xml:space="preserve"> sanitarie o di ristrutturazione degli immobili). Le </w:t>
      </w:r>
      <w:hyperlink r:id="rId2" w:history="1">
        <w:r w:rsidRPr="004660C1">
          <w:rPr>
            <w:b/>
          </w:rPr>
          <w:t>deduzioni</w:t>
        </w:r>
      </w:hyperlink>
      <w:r w:rsidRPr="004660C1">
        <w:t xml:space="preserve"> vanno sottratte alla base imponibile (reddito) su cui si calcola l'imposta lorda del soggetto. Le </w:t>
      </w:r>
      <w:hyperlink r:id="rId3" w:history="1">
        <w:r w:rsidRPr="004660C1">
          <w:rPr>
            <w:b/>
          </w:rPr>
          <w:t>detrazioni</w:t>
        </w:r>
      </w:hyperlink>
      <w:r w:rsidRPr="004660C1">
        <w:t xml:space="preserve"> vanno sottratte all'imposta lorda per calcolare l'imposta netta. È possibile sintetizzarle nella formula </w:t>
      </w:r>
      <w:r w:rsidRPr="004660C1">
        <w:rPr>
          <w:b/>
        </w:rPr>
        <w:t>T = t (Y - D) – d</w:t>
      </w:r>
      <w:r w:rsidRPr="004660C1">
        <w:t xml:space="preserve"> dove le deduzioni (D) sottratte al reddito imponibile (Y) </w:t>
      </w:r>
      <w:proofErr w:type="gramStart"/>
      <w:r w:rsidRPr="004660C1">
        <w:t>consentono</w:t>
      </w:r>
      <w:proofErr w:type="gramEnd"/>
      <w:r w:rsidRPr="004660C1">
        <w:t xml:space="preserve"> di calcolare la nuova base imponibile su cui si applica la percentuale di </w:t>
      </w:r>
      <w:hyperlink r:id="rId4" w:history="1">
        <w:r w:rsidRPr="004660C1">
          <w:t>imposta</w:t>
        </w:r>
      </w:hyperlink>
      <w:r w:rsidRPr="004660C1">
        <w:t xml:space="preserve"> (t). Dall'imposta lorda così calcolata si sottrae l'importo delle detrazioni (d) per calcolare l'imposta netta (T) che il soggetto dovrà effettivamente pagare. Nel caso delle</w:t>
      </w:r>
      <w:proofErr w:type="gramStart"/>
      <w:r w:rsidRPr="004660C1">
        <w:t xml:space="preserve">, </w:t>
      </w:r>
      <w:proofErr w:type="gramEnd"/>
      <w:r w:rsidRPr="004660C1">
        <w:t xml:space="preserve">imposte progressive (es. IRPEF), il vantaggio fiscale della deducibilità è tanto maggiore quanto più alto è il reddito (fonte </w:t>
      </w:r>
      <w:proofErr w:type="spellStart"/>
      <w:r w:rsidRPr="004660C1">
        <w:t>Wikipedia</w:t>
      </w:r>
      <w:proofErr w:type="spellEnd"/>
      <w:r w:rsidRPr="004660C1">
        <w:t>)</w:t>
      </w:r>
    </w:p>
  </w:footnote>
  <w:footnote w:id="21">
    <w:p w:rsidR="00737B91" w:rsidRDefault="00737B91" w:rsidP="005D029B">
      <w:pPr>
        <w:pStyle w:val="Testonotaapidipagina"/>
        <w:autoSpaceDE w:val="0"/>
        <w:jc w:val="both"/>
      </w:pPr>
      <w:r>
        <w:rPr>
          <w:rStyle w:val="Caratteredellanota"/>
        </w:rPr>
        <w:footnoteRef/>
      </w:r>
      <w:r>
        <w:rPr>
          <w:rStyle w:val="Rimandonotaapidipagina5"/>
        </w:rPr>
        <w:t xml:space="preserve"> </w:t>
      </w:r>
      <w:r>
        <w:rPr>
          <w:rFonts w:eastAsia="Verdana" w:cs="Verdana"/>
          <w:sz w:val="22"/>
          <w:szCs w:val="22"/>
        </w:rPr>
        <w:t xml:space="preserve">Le regole per passare dal regime d’impresa al metodo catastale sono fissate dal Decreto Ministero dell'Economia e delle Finanze n. 213 del 27 </w:t>
      </w:r>
      <w:proofErr w:type="gramStart"/>
      <w:r>
        <w:rPr>
          <w:rFonts w:eastAsia="Verdana" w:cs="Verdana"/>
          <w:sz w:val="22"/>
          <w:szCs w:val="22"/>
        </w:rPr>
        <w:t>Settembre</w:t>
      </w:r>
      <w:proofErr w:type="gramEnd"/>
      <w:r>
        <w:rPr>
          <w:rFonts w:eastAsia="Verdana" w:cs="Verdana"/>
          <w:sz w:val="22"/>
          <w:szCs w:val="22"/>
        </w:rPr>
        <w:t xml:space="preserve"> 2007</w:t>
      </w:r>
      <w:r>
        <w:t>.</w:t>
      </w:r>
    </w:p>
  </w:footnote>
  <w:footnote w:id="22">
    <w:p w:rsidR="00737B91" w:rsidRDefault="00737B91" w:rsidP="005D029B">
      <w:pPr>
        <w:pStyle w:val="Testonotaapidipagina"/>
        <w:jc w:val="both"/>
      </w:pPr>
      <w:r>
        <w:rPr>
          <w:rStyle w:val="Caratteredellanota"/>
        </w:rPr>
        <w:footnoteRef/>
      </w:r>
      <w:r>
        <w:t xml:space="preserve"> Quando un’impresa agricola che calcola il reddito su base catastale o con metodi forfettari riceve contributi per l’acquisto di attrezzature di coltivazione o di allevamento o per ammodernare i propri fabbricati, questi saranno inclusi nel reddito agrario e non avranno rilevanza autonoma (www.pianetapsr.it</w:t>
      </w:r>
      <w:proofErr w:type="gramStart"/>
      <w:r>
        <w:t>)</w:t>
      </w:r>
      <w:proofErr w:type="gramEnd"/>
    </w:p>
  </w:footnote>
  <w:footnote w:id="23">
    <w:p w:rsidR="00737B91" w:rsidRDefault="00737B91" w:rsidP="005D029B">
      <w:pPr>
        <w:pStyle w:val="Testonotaapidipagina"/>
      </w:pPr>
      <w:r>
        <w:rPr>
          <w:rStyle w:val="Caratteredellanota"/>
        </w:rPr>
        <w:footnoteRef/>
      </w:r>
      <w:r>
        <w:t xml:space="preserve"> I produttori versano periodicamente l’IVA all’Erario, ad esempio, ogni tre mesi. Il versamento è calcolato sottraendo il complesso dell’imposta pagata sul totale dei loro acquisti di quel periodo, al complesso dell’imposta incassata sul totale delle loro vendite di quello stesso periodo.</w:t>
      </w:r>
    </w:p>
  </w:footnote>
  <w:footnote w:id="24">
    <w:p w:rsidR="00737B91" w:rsidRDefault="00737B91" w:rsidP="005D029B">
      <w:pPr>
        <w:pStyle w:val="Testonotaapidipagina"/>
        <w:jc w:val="both"/>
        <w:rPr>
          <w:rFonts w:eastAsia="Helvetica"/>
          <w:shd w:val="clear" w:color="auto" w:fill="FFFF00"/>
        </w:rPr>
      </w:pPr>
      <w:r>
        <w:rPr>
          <w:rStyle w:val="Caratteredellanota"/>
        </w:rPr>
        <w:footnoteRef/>
      </w:r>
      <w:r>
        <w:rPr>
          <w:rFonts w:eastAsia="Helvetica"/>
          <w:shd w:val="clear" w:color="auto" w:fill="FFFF00"/>
        </w:rPr>
        <w:t xml:space="preserve"> Questa possibilità di estendere il regime speciale a tutte le imprese agricole, definisce il regime speciale IVA come un </w:t>
      </w:r>
      <w:proofErr w:type="gramStart"/>
      <w:r>
        <w:rPr>
          <w:rFonts w:eastAsia="Helvetica"/>
          <w:shd w:val="clear" w:color="auto" w:fill="FFFF00"/>
        </w:rPr>
        <w:t>regime</w:t>
      </w:r>
      <w:proofErr w:type="gramEnd"/>
      <w:r>
        <w:rPr>
          <w:rFonts w:eastAsia="Helvetica"/>
          <w:shd w:val="clear" w:color="auto" w:fill="FFFF00"/>
        </w:rPr>
        <w:t xml:space="preserve"> naturale per quelle imprese.</w:t>
      </w:r>
    </w:p>
  </w:footnote>
  <w:footnote w:id="25">
    <w:p w:rsidR="00737B91" w:rsidRDefault="00737B91" w:rsidP="005D029B">
      <w:pPr>
        <w:pStyle w:val="Testonotaapidipagina"/>
        <w:jc w:val="both"/>
      </w:pPr>
      <w:r>
        <w:rPr>
          <w:rStyle w:val="Caratteredellanota"/>
        </w:rPr>
        <w:footnoteRef/>
      </w:r>
      <w:r>
        <w:t xml:space="preserve"> Prima del </w:t>
      </w:r>
      <w:proofErr w:type="gramStart"/>
      <w:r>
        <w:t xml:space="preserve">D. </w:t>
      </w:r>
      <w:proofErr w:type="spellStart"/>
      <w:r>
        <w:t>Lgs</w:t>
      </w:r>
      <w:proofErr w:type="spellEnd"/>
      <w:r>
        <w:t>. 313</w:t>
      </w:r>
      <w:proofErr w:type="gramEnd"/>
      <w:r>
        <w:t xml:space="preserve">, il </w:t>
      </w:r>
      <w:r>
        <w:rPr>
          <w:i/>
        </w:rPr>
        <w:t>regime speciale</w:t>
      </w:r>
      <w:r>
        <w:t xml:space="preserve"> agricolo calcolava l’IVA sugli acquisti e sulle vendite allo stesso modo, ossia moltiplicando il valore delle cessioni per le </w:t>
      </w:r>
      <w:r>
        <w:rPr>
          <w:i/>
        </w:rPr>
        <w:t>percentuali di compensazione</w:t>
      </w:r>
      <w:r>
        <w:t xml:space="preserve">. Così, la differenza tra i due valori era sempre zero e gli agricoltori che rientravano in questo regime non dovevano pagare IVA. </w:t>
      </w:r>
    </w:p>
  </w:footnote>
  <w:footnote w:id="26">
    <w:p w:rsidR="00737B91" w:rsidRDefault="00737B91" w:rsidP="005D029B">
      <w:pPr>
        <w:pStyle w:val="Testonotaapidipagina"/>
        <w:jc w:val="both"/>
      </w:pPr>
      <w:r>
        <w:rPr>
          <w:rStyle w:val="Caratteredellanota"/>
        </w:rPr>
        <w:footnoteRef/>
      </w:r>
      <w:r>
        <w:rPr>
          <w:color w:val="FF0000"/>
        </w:rPr>
        <w:t xml:space="preserve"> </w:t>
      </w:r>
      <w:r>
        <w:t xml:space="preserve">Una prima riduzione del 70% dell’imposta grava la parte di </w:t>
      </w:r>
      <w:proofErr w:type="gramStart"/>
      <w:r>
        <w:t>valore eccedente 6.000</w:t>
      </w:r>
      <w:proofErr w:type="gramEnd"/>
      <w:r>
        <w:t xml:space="preserve"> € fino a 15.500 €. La seconda riduzione del 50% vale per l’imposta che grava la parte di valore eccedente 15.500 € fino a 25.500 €. La terza riduzione è del 25% sull’imposta che grava la parte di valore eccedente i 25.500 e, fino a 32.000 €.</w:t>
      </w:r>
    </w:p>
  </w:footnote>
  <w:footnote w:id="27">
    <w:p w:rsidR="00737B91" w:rsidRDefault="00737B91" w:rsidP="005D029B">
      <w:pPr>
        <w:pStyle w:val="Testonotaapidipagina"/>
        <w:jc w:val="both"/>
      </w:pPr>
      <w:r>
        <w:rPr>
          <w:rStyle w:val="Caratteredellanota"/>
        </w:rPr>
        <w:footnoteRef/>
      </w:r>
      <w:r>
        <w:t xml:space="preserve"> L’introduzione dell’IRAP abolì i contributi per il Servizio Sanitario Nazionale (inclusa la cosiddetta </w:t>
      </w:r>
      <w:r>
        <w:rPr>
          <w:i/>
        </w:rPr>
        <w:t>tassa sulla salute</w:t>
      </w:r>
      <w:r>
        <w:t>), l’ILOR, l’ICIAP, l’imposta sul patrimonio netto delle imprese, la tassa di concessione governativa sulla partita IVA e le tasse di concessione comunale.</w:t>
      </w:r>
    </w:p>
  </w:footnote>
  <w:footnote w:id="28">
    <w:p w:rsidR="00737B91" w:rsidRDefault="00737B91" w:rsidP="005D029B">
      <w:pPr>
        <w:pStyle w:val="Testonotaapidipagina"/>
        <w:jc w:val="both"/>
      </w:pPr>
      <w:r>
        <w:rPr>
          <w:rStyle w:val="Caratteredellanota"/>
        </w:rPr>
        <w:footnoteRef/>
      </w:r>
      <w:r>
        <w:t xml:space="preserve"> La prima, come negli altri settori, aveva un peso poco rilevante. I contributi sanitari erano più onerosi; tuttavia, dato il sistema applicato per il loro calcolo, in agricoltura </w:t>
      </w:r>
      <w:proofErr w:type="gramStart"/>
      <w:r>
        <w:t>erano</w:t>
      </w:r>
      <w:proofErr w:type="gramEnd"/>
      <w:r>
        <w:t xml:space="preserve"> minori che negli altri settori.</w:t>
      </w:r>
    </w:p>
  </w:footnote>
  <w:footnote w:id="29">
    <w:p w:rsidR="00737B91" w:rsidRDefault="00737B91" w:rsidP="005D029B">
      <w:pPr>
        <w:pStyle w:val="Testonotaapidipagina"/>
        <w:jc w:val="both"/>
      </w:pPr>
      <w:r>
        <w:rPr>
          <w:rStyle w:val="Caratteredellanota"/>
        </w:rPr>
        <w:footnoteRef/>
      </w:r>
      <w:r>
        <w:t xml:space="preserve"> Nel 2008 l’aliquota IRAP per le imprese private è stata ridotta dal 4,25% al 3,90% e poi al 3,75 nel 2009. Resta 8,50% per le Amministrazioni pubbliche.</w:t>
      </w:r>
    </w:p>
  </w:footnote>
  <w:footnote w:id="30">
    <w:p w:rsidR="00737B91" w:rsidRDefault="00737B91" w:rsidP="00E45B7D">
      <w:pPr>
        <w:pStyle w:val="Testonotaapidipagina"/>
        <w:jc w:val="both"/>
      </w:pPr>
      <w:r>
        <w:rPr>
          <w:rStyle w:val="Caratteredellanota"/>
        </w:rPr>
        <w:footnoteRef/>
      </w:r>
      <w:r>
        <w:t xml:space="preserve"> Questi valori sono registrati al netto di un </w:t>
      </w:r>
      <w:r>
        <w:rPr>
          <w:i/>
        </w:rPr>
        <w:t xml:space="preserve">fondo di svalutazione </w:t>
      </w:r>
      <w:proofErr w:type="gramStart"/>
      <w:r>
        <w:rPr>
          <w:i/>
        </w:rPr>
        <w:t>dei</w:t>
      </w:r>
      <w:proofErr w:type="gramEnd"/>
      <w:r>
        <w:rPr>
          <w:i/>
        </w:rPr>
        <w:t xml:space="preserve"> crediti</w:t>
      </w:r>
      <w:r>
        <w:t xml:space="preserve"> che ha una funzione precauzionale.</w:t>
      </w:r>
    </w:p>
  </w:footnote>
  <w:footnote w:id="31">
    <w:p w:rsidR="00737B91" w:rsidRDefault="00737B91" w:rsidP="00E45B7D">
      <w:pPr>
        <w:pStyle w:val="Testonotaapidipagina"/>
        <w:jc w:val="both"/>
      </w:pPr>
      <w:r>
        <w:rPr>
          <w:rStyle w:val="Caratteredellanota"/>
        </w:rPr>
        <w:footnoteRef/>
      </w:r>
      <w:r>
        <w:t xml:space="preserve"> La categoria delle </w:t>
      </w:r>
      <w:r>
        <w:rPr>
          <w:i/>
        </w:rPr>
        <w:t>anticipazioni colturali</w:t>
      </w:r>
      <w:r>
        <w:t xml:space="preserve"> ha un’assonanza con quella del </w:t>
      </w:r>
      <w:r>
        <w:rPr>
          <w:i/>
        </w:rPr>
        <w:t>capitale di anticipazione</w:t>
      </w:r>
      <w:r>
        <w:t xml:space="preserve">, trattata nel capitolo precedente. In entrambi i casi si tratta di fattori, acquistati sul mercato o prodotti dall’impresa, di cui è rilevante l’immobilizzo nelle attività produttive. Tuttavia, il </w:t>
      </w:r>
      <w:r>
        <w:rPr>
          <w:i/>
        </w:rPr>
        <w:t>capitale di anticipazione</w:t>
      </w:r>
      <w:r>
        <w:t xml:space="preserve"> è una categoria tradizionale dell’Economia Agraria per la quale l’immobilizzo serve a stimare la liquidità di cui l’impresa ha bisogno per operare. Le </w:t>
      </w:r>
      <w:r>
        <w:rPr>
          <w:i/>
        </w:rPr>
        <w:t>anticipazioni colturali</w:t>
      </w:r>
      <w:r>
        <w:t xml:space="preserve"> sono invece una categoria del bilancio economico di tipo civilistico e servono a completare l’insieme dei fattori che, stoccati in vario modo (in magazzino o, appunto, nei campi), fanno parte delle </w:t>
      </w:r>
      <w:r>
        <w:rPr>
          <w:i/>
        </w:rPr>
        <w:t>rimanenze</w:t>
      </w:r>
      <w:r>
        <w:t>, ossia non si sono ancora trasformati in prodotto e, dunque, in valore.</w:t>
      </w:r>
    </w:p>
  </w:footnote>
  <w:footnote w:id="32">
    <w:p w:rsidR="00737B91" w:rsidRDefault="00737B91" w:rsidP="00E45B7D">
      <w:pPr>
        <w:pStyle w:val="Corpotesto"/>
        <w:spacing w:line="240" w:lineRule="auto"/>
        <w:rPr>
          <w:sz w:val="20"/>
        </w:rPr>
      </w:pPr>
      <w:r>
        <w:rPr>
          <w:rStyle w:val="Caratteredellanota"/>
        </w:rPr>
        <w:footnoteRef/>
      </w:r>
      <w:r>
        <w:rPr>
          <w:sz w:val="20"/>
        </w:rPr>
        <w:t xml:space="preserve"> Nello </w:t>
      </w:r>
      <w:r>
        <w:rPr>
          <w:i/>
          <w:sz w:val="20"/>
        </w:rPr>
        <w:t>Stato Patrimoniale</w:t>
      </w:r>
      <w:r>
        <w:rPr>
          <w:sz w:val="20"/>
        </w:rPr>
        <w:t xml:space="preserve"> si può registrare il valore delle immobilizzazioni </w:t>
      </w:r>
      <w:r>
        <w:rPr>
          <w:i/>
          <w:sz w:val="20"/>
        </w:rPr>
        <w:t xml:space="preserve">al netto </w:t>
      </w:r>
      <w:r>
        <w:rPr>
          <w:sz w:val="20"/>
        </w:rPr>
        <w:t xml:space="preserve">degli ammortamenti. La registrazione può essere fatta anche </w:t>
      </w:r>
      <w:r>
        <w:rPr>
          <w:i/>
          <w:sz w:val="20"/>
        </w:rPr>
        <w:t>al lordo</w:t>
      </w:r>
      <w:r>
        <w:rPr>
          <w:sz w:val="20"/>
        </w:rPr>
        <w:t xml:space="preserve"> degli ammortamenti, ossia al valore di acquisizione. In tal caso, nell’attivo dello </w:t>
      </w:r>
      <w:r>
        <w:rPr>
          <w:i/>
          <w:sz w:val="20"/>
        </w:rPr>
        <w:t>Stato Patrimoniale</w:t>
      </w:r>
      <w:r>
        <w:rPr>
          <w:sz w:val="20"/>
        </w:rPr>
        <w:t xml:space="preserve"> va iscritto il </w:t>
      </w:r>
      <w:r>
        <w:rPr>
          <w:i/>
          <w:sz w:val="20"/>
        </w:rPr>
        <w:t>fondo di ammortamento</w:t>
      </w:r>
      <w:r>
        <w:rPr>
          <w:sz w:val="20"/>
        </w:rPr>
        <w:t xml:space="preserve">, ossia le quote già maturate. I valori di questo </w:t>
      </w:r>
      <w:r>
        <w:rPr>
          <w:i/>
          <w:sz w:val="20"/>
        </w:rPr>
        <w:t>fondo</w:t>
      </w:r>
      <w:r>
        <w:rPr>
          <w:sz w:val="20"/>
        </w:rPr>
        <w:t xml:space="preserve"> hanno un segno negativo per sottrarli ai valori delle immobilizzazioni e ottenere lo stesso </w:t>
      </w:r>
      <w:r>
        <w:rPr>
          <w:i/>
          <w:sz w:val="20"/>
        </w:rPr>
        <w:t>Capitale Lordo</w:t>
      </w:r>
      <w:r>
        <w:rPr>
          <w:sz w:val="20"/>
        </w:rPr>
        <w:t xml:space="preserve"> del metodo precedente. Rapportando il valore del </w:t>
      </w:r>
      <w:r>
        <w:rPr>
          <w:i/>
          <w:sz w:val="20"/>
        </w:rPr>
        <w:t>fondo d’ammortamento</w:t>
      </w:r>
      <w:r>
        <w:rPr>
          <w:sz w:val="20"/>
        </w:rPr>
        <w:t xml:space="preserve"> a quello delle immobilizzazioni si comprende il grado di logoramento cui è stato già sottoposto il capitale investito e, quindi, l’impellenza di rinnovarlo. Prima della riforma del </w:t>
      </w:r>
      <w:r>
        <w:rPr>
          <w:i/>
          <w:sz w:val="20"/>
        </w:rPr>
        <w:t>diritto societario</w:t>
      </w:r>
      <w:r>
        <w:rPr>
          <w:sz w:val="20"/>
        </w:rPr>
        <w:t xml:space="preserve"> (</w:t>
      </w:r>
      <w:proofErr w:type="spellStart"/>
      <w:r>
        <w:rPr>
          <w:sz w:val="20"/>
        </w:rPr>
        <w:t>D.Lgs.</w:t>
      </w:r>
      <w:proofErr w:type="spellEnd"/>
      <w:r>
        <w:rPr>
          <w:sz w:val="20"/>
        </w:rPr>
        <w:t xml:space="preserve"> 181 del 28.6.2003), le regole di costruzione dello </w:t>
      </w:r>
      <w:r>
        <w:rPr>
          <w:i/>
          <w:sz w:val="20"/>
        </w:rPr>
        <w:t>Stato Patrimoniale</w:t>
      </w:r>
      <w:r>
        <w:rPr>
          <w:sz w:val="20"/>
        </w:rPr>
        <w:t xml:space="preserve"> prevedevano che il </w:t>
      </w:r>
      <w:r>
        <w:rPr>
          <w:i/>
          <w:sz w:val="20"/>
        </w:rPr>
        <w:t>fondo di ammortamento</w:t>
      </w:r>
      <w:r>
        <w:rPr>
          <w:sz w:val="20"/>
        </w:rPr>
        <w:t xml:space="preserve"> fosse iscritto al passivo del documento. All’attivo si riportava il valore delle immobilizzazioni al costo d’acquisto o di produzione. Ciò aumentava il valore del </w:t>
      </w:r>
      <w:r>
        <w:rPr>
          <w:i/>
          <w:sz w:val="20"/>
        </w:rPr>
        <w:t>Capitale Lordo</w:t>
      </w:r>
      <w:r>
        <w:rPr>
          <w:sz w:val="20"/>
        </w:rPr>
        <w:t xml:space="preserve"> rispetto alla procedura attuale. Invece non cambiava il valore del </w:t>
      </w:r>
      <w:r>
        <w:rPr>
          <w:i/>
          <w:sz w:val="20"/>
        </w:rPr>
        <w:t>Capitale Netto</w:t>
      </w:r>
      <w:r>
        <w:rPr>
          <w:sz w:val="20"/>
        </w:rPr>
        <w:t xml:space="preserve"> perché il </w:t>
      </w:r>
      <w:r>
        <w:rPr>
          <w:i/>
          <w:sz w:val="20"/>
        </w:rPr>
        <w:t>fondo d’ammortamento</w:t>
      </w:r>
      <w:r>
        <w:rPr>
          <w:sz w:val="20"/>
        </w:rPr>
        <w:t xml:space="preserve"> era iscritto tra le </w:t>
      </w:r>
      <w:r>
        <w:rPr>
          <w:i/>
          <w:sz w:val="20"/>
        </w:rPr>
        <w:t>Passività</w:t>
      </w:r>
      <w:r>
        <w:rPr>
          <w:sz w:val="20"/>
        </w:rPr>
        <w:t xml:space="preserve"> e si sottraeva al </w:t>
      </w:r>
      <w:r>
        <w:rPr>
          <w:i/>
          <w:sz w:val="20"/>
        </w:rPr>
        <w:t>Capitale Lordo</w:t>
      </w:r>
      <w:r>
        <w:rPr>
          <w:sz w:val="20"/>
        </w:rPr>
        <w:t>.</w:t>
      </w:r>
    </w:p>
  </w:footnote>
  <w:footnote w:id="33">
    <w:p w:rsidR="00737B91" w:rsidRDefault="00737B91" w:rsidP="00E45B7D">
      <w:pPr>
        <w:pStyle w:val="Testonotaapidipagina"/>
      </w:pPr>
      <w:r>
        <w:rPr>
          <w:rStyle w:val="Rimandonotaapidipagina"/>
        </w:rPr>
        <w:footnoteRef/>
      </w:r>
      <w:r>
        <w:t xml:space="preserve"> Il TFR è considerato un debito a lungo termine. Tuttavia, possono esservi anche alcuni importi da liquidare </w:t>
      </w:r>
      <w:proofErr w:type="gramStart"/>
      <w:r>
        <w:t>a breve termine</w:t>
      </w:r>
      <w:proofErr w:type="gramEnd"/>
      <w:r>
        <w:t xml:space="preserve"> ai lavoratori. In tal caso, quel valore del TFR è classificato come un debito </w:t>
      </w:r>
      <w:proofErr w:type="gramStart"/>
      <w:r>
        <w:t>a breve termine</w:t>
      </w:r>
      <w:proofErr w:type="gramEnd"/>
      <w:r>
        <w:t>.</w:t>
      </w:r>
    </w:p>
  </w:footnote>
  <w:footnote w:id="34">
    <w:p w:rsidR="00737B91" w:rsidRDefault="00737B91">
      <w:pPr>
        <w:pStyle w:val="Testonotaapidipagina"/>
        <w:jc w:val="both"/>
      </w:pPr>
      <w:r>
        <w:rPr>
          <w:rStyle w:val="Caratteredellanota"/>
        </w:rPr>
        <w:footnoteRef/>
      </w:r>
      <w:r>
        <w:t xml:space="preserve"> Tra poche pagine si vedrà che i capitali </w:t>
      </w:r>
      <w:r>
        <w:rPr>
          <w:i/>
        </w:rPr>
        <w:t>a logorio parziale</w:t>
      </w:r>
      <w:r>
        <w:t xml:space="preserve"> subiscono nel tempo un </w:t>
      </w:r>
      <w:r>
        <w:rPr>
          <w:i/>
        </w:rPr>
        <w:t>deprezzamento</w:t>
      </w:r>
      <w:r>
        <w:t xml:space="preserve"> dovuto al loro utilizzo o al progresso tecnico.</w:t>
      </w:r>
    </w:p>
  </w:footnote>
  <w:footnote w:id="35">
    <w:p w:rsidR="00737B91" w:rsidRDefault="00737B91">
      <w:pPr>
        <w:pStyle w:val="Testonotaapidipagina"/>
        <w:jc w:val="both"/>
      </w:pPr>
      <w:r>
        <w:rPr>
          <w:rStyle w:val="Caratteredellanota"/>
        </w:rPr>
        <w:footnoteRef/>
      </w:r>
      <w:r>
        <w:t xml:space="preserve"> Il meccanismo di compensazione previsto per il regime speciale agricolo IVA determina un piccolo sostegno per alcune imprese che operano in questo quadro. Questo però non è ritenuto importante ai fini di questa discussione.</w:t>
      </w:r>
    </w:p>
  </w:footnote>
  <w:footnote w:id="36">
    <w:p w:rsidR="00737B91" w:rsidRDefault="00737B91">
      <w:pPr>
        <w:pStyle w:val="Testonotaapidipagina"/>
        <w:jc w:val="both"/>
      </w:pPr>
      <w:r>
        <w:rPr>
          <w:rStyle w:val="Caratteredellanota"/>
        </w:rPr>
        <w:footnoteRef/>
      </w:r>
      <w:r>
        <w:t xml:space="preserve"> La </w:t>
      </w:r>
      <w:r>
        <w:rPr>
          <w:i/>
        </w:rPr>
        <w:t>rete europea della contabilità agraria</w:t>
      </w:r>
      <w:r>
        <w:t xml:space="preserve"> (RICA) usa un tasso del 10% per l’ammortamento dei trattori, del 10% per le installazioni </w:t>
      </w:r>
      <w:proofErr w:type="gramStart"/>
      <w:r>
        <w:t xml:space="preserve">di </w:t>
      </w:r>
      <w:proofErr w:type="gramEnd"/>
      <w:r>
        <w:t>irrigazione, del 12,5% per le recinzioni elettriche, del 7,5% per la spanditrice, ecc.</w:t>
      </w:r>
    </w:p>
  </w:footnote>
  <w:footnote w:id="37">
    <w:p w:rsidR="00737B91" w:rsidRDefault="00737B91">
      <w:pPr>
        <w:pStyle w:val="Testonotaapidipagina"/>
        <w:jc w:val="both"/>
      </w:pPr>
      <w:r>
        <w:rPr>
          <w:rStyle w:val="Caratteredellanota"/>
        </w:rPr>
        <w:footnoteRef/>
      </w:r>
      <w:r>
        <w:t xml:space="preserve"> L’esercizio amministrativo coincide di solito con l’anno solare. Può essere anche calcato sull’annata agraria che nelle varie zone del Paese inizia con la chiusura dei processi produttivi delle colture tipiche </w:t>
      </w:r>
      <w:proofErr w:type="gramStart"/>
      <w:r>
        <w:t>del</w:t>
      </w:r>
      <w:proofErr w:type="gramEnd"/>
      <w:r>
        <w:t xml:space="preserve"> territorio, ad esempio con la chiusura della vendemmia o della raccolta delle olive.</w:t>
      </w:r>
    </w:p>
  </w:footnote>
  <w:footnote w:id="38">
    <w:p w:rsidR="00737B91" w:rsidRDefault="00737B91">
      <w:pPr>
        <w:pStyle w:val="Testonotaapidipagina"/>
        <w:jc w:val="both"/>
      </w:pPr>
      <w:r>
        <w:rPr>
          <w:rStyle w:val="Caratteredellanota"/>
        </w:rPr>
        <w:footnoteRef/>
      </w:r>
      <w:r>
        <w:t xml:space="preserve"> Gli affitti rappresentano una voce di spesa qualora l’imprenditore prenda terreno in affitto.</w:t>
      </w:r>
    </w:p>
  </w:footnote>
  <w:footnote w:id="39">
    <w:p w:rsidR="00737B91" w:rsidRDefault="00737B91" w:rsidP="001E14C6">
      <w:pPr>
        <w:pStyle w:val="Corpotesto"/>
        <w:widowControl w:val="0"/>
        <w:tabs>
          <w:tab w:val="left" w:pos="0"/>
        </w:tabs>
        <w:spacing w:line="276" w:lineRule="auto"/>
      </w:pPr>
      <w:r>
        <w:rPr>
          <w:rStyle w:val="Caratteredellanota"/>
        </w:rPr>
        <w:footnoteRef/>
      </w:r>
      <w:r>
        <w:t xml:space="preserve"> </w:t>
      </w:r>
      <w:r w:rsidRPr="00A36845">
        <w:rPr>
          <w:bCs/>
          <w:sz w:val="20"/>
        </w:rPr>
        <w:t xml:space="preserve">Il </w:t>
      </w:r>
      <w:r>
        <w:rPr>
          <w:bCs/>
          <w:sz w:val="20"/>
        </w:rPr>
        <w:t xml:space="preserve">MOL è un </w:t>
      </w:r>
      <w:hyperlink r:id="rId5" w:history="1">
        <w:r w:rsidRPr="00A36845">
          <w:rPr>
            <w:bCs/>
            <w:sz w:val="20"/>
          </w:rPr>
          <w:t>indicatore della redditività</w:t>
        </w:r>
      </w:hyperlink>
      <w:r>
        <w:rPr>
          <w:bCs/>
          <w:sz w:val="20"/>
        </w:rPr>
        <w:t xml:space="preserve"> ottenuta dalla gestione caratteristica, quindi, al lordo di interessi (gestione finanziaria), tasse (gestione fiscale), deprezzamento di beni e ammortamenti. IL MOL corrisponde all’inglese EBITDA (</w:t>
      </w:r>
      <w:proofErr w:type="spellStart"/>
      <w:r>
        <w:rPr>
          <w:bCs/>
          <w:sz w:val="20"/>
        </w:rPr>
        <w:t>Earnings</w:t>
      </w:r>
      <w:proofErr w:type="spellEnd"/>
      <w:r>
        <w:rPr>
          <w:bCs/>
          <w:sz w:val="20"/>
        </w:rPr>
        <w:t xml:space="preserve"> </w:t>
      </w:r>
      <w:proofErr w:type="spellStart"/>
      <w:r>
        <w:rPr>
          <w:bCs/>
          <w:sz w:val="20"/>
        </w:rPr>
        <w:t>Before</w:t>
      </w:r>
      <w:proofErr w:type="spellEnd"/>
      <w:r>
        <w:rPr>
          <w:bCs/>
          <w:sz w:val="20"/>
        </w:rPr>
        <w:t xml:space="preserve"> Interest, </w:t>
      </w:r>
      <w:proofErr w:type="spellStart"/>
      <w:r>
        <w:rPr>
          <w:bCs/>
          <w:sz w:val="20"/>
        </w:rPr>
        <w:t>Taxes</w:t>
      </w:r>
      <w:proofErr w:type="spellEnd"/>
      <w:r>
        <w:rPr>
          <w:bCs/>
          <w:sz w:val="20"/>
        </w:rPr>
        <w:t xml:space="preserve">, </w:t>
      </w:r>
      <w:proofErr w:type="spellStart"/>
      <w:r>
        <w:rPr>
          <w:bCs/>
          <w:sz w:val="20"/>
        </w:rPr>
        <w:t>Depreciation</w:t>
      </w:r>
      <w:proofErr w:type="spellEnd"/>
      <w:r>
        <w:rPr>
          <w:bCs/>
          <w:sz w:val="20"/>
        </w:rPr>
        <w:t xml:space="preserve"> and </w:t>
      </w:r>
      <w:proofErr w:type="spellStart"/>
      <w:r>
        <w:rPr>
          <w:bCs/>
          <w:sz w:val="20"/>
        </w:rPr>
        <w:t>Amortization</w:t>
      </w:r>
      <w:proofErr w:type="spellEnd"/>
      <w:r>
        <w:rPr>
          <w:bCs/>
          <w:sz w:val="20"/>
        </w:rPr>
        <w:t xml:space="preserve">) ed è spesso utilizzato per comparare i risultati di diverse imprese che operano in uno stesso </w:t>
      </w:r>
      <w:hyperlink r:id="rId6" w:history="1">
        <w:r w:rsidRPr="00A36845">
          <w:rPr>
            <w:bCs/>
            <w:sz w:val="20"/>
          </w:rPr>
          <w:t>settore</w:t>
        </w:r>
      </w:hyperlink>
      <w:r>
        <w:rPr>
          <w:bCs/>
          <w:sz w:val="20"/>
        </w:rPr>
        <w:t>.</w:t>
      </w:r>
    </w:p>
  </w:footnote>
  <w:footnote w:id="40">
    <w:p w:rsidR="00737B91" w:rsidRDefault="00737B91" w:rsidP="0099691B">
      <w:pPr>
        <w:pStyle w:val="Testonotaapidipagina"/>
        <w:jc w:val="both"/>
      </w:pPr>
      <w:r>
        <w:rPr>
          <w:rStyle w:val="Caratteredellanota"/>
        </w:rPr>
        <w:footnoteRef/>
      </w:r>
      <w:r>
        <w:t xml:space="preserve"> In vari casi i </w:t>
      </w:r>
      <w:r>
        <w:rPr>
          <w:i/>
        </w:rPr>
        <w:t>Consorzi di bonifica</w:t>
      </w:r>
      <w:r>
        <w:t xml:space="preserve"> e forniscono l’acqua d’irrigazione agli agricoltori associati, gestendo sistemi di dighe, traverse, canali e condotte costruite generalmente con finanziamenti pubblici. I costi sostenuti per la distribuzione idrica devono essere pagati dagli agricoltori associati al consorzio. In vari casi, i consorzi utilizzano schemi di pagamento binomi, con una quota fissa e un’altra che varia in funzione della quantità d’acqua impiegata dall’agricoltore. La prima va inserita nel gruppo dei costi fissi, la seconda può essere inclusa nei costi variabili.</w:t>
      </w:r>
    </w:p>
  </w:footnote>
  <w:footnote w:id="41">
    <w:p w:rsidR="00737B91" w:rsidRDefault="00737B91">
      <w:pPr>
        <w:pStyle w:val="Testonotaapidipagina"/>
        <w:jc w:val="both"/>
        <w:rPr>
          <w:bCs/>
        </w:rPr>
      </w:pPr>
      <w:r>
        <w:rPr>
          <w:rStyle w:val="Caratteredellanota"/>
        </w:rPr>
        <w:footnoteRef/>
      </w:r>
      <w:r>
        <w:t xml:space="preserve"> </w:t>
      </w:r>
      <w:r>
        <w:rPr>
          <w:bCs/>
        </w:rPr>
        <w:t xml:space="preserve">Le rimanenze dei prodotti sono valutate stabilendone un presumibile valore di vendita. Al momento della loro cessione si può però verificare un prezzo maggiore o minore di quello preventivato. Quando il prodotto è venduto a un prezzo superiore al presumibile </w:t>
      </w:r>
      <w:proofErr w:type="gramStart"/>
      <w:r>
        <w:rPr>
          <w:bCs/>
        </w:rPr>
        <w:t>prezzo</w:t>
      </w:r>
      <w:proofErr w:type="gramEnd"/>
      <w:r>
        <w:rPr>
          <w:bCs/>
        </w:rPr>
        <w:t>, si hanno le plusvalenze di vendita, nel caso contrario si hanno le minusvalenze di vendita.</w:t>
      </w:r>
    </w:p>
  </w:footnote>
  <w:footnote w:id="42">
    <w:p w:rsidR="00737B91" w:rsidRDefault="00737B91">
      <w:pPr>
        <w:pStyle w:val="Testonotaapidipagina"/>
        <w:jc w:val="both"/>
      </w:pPr>
      <w:r>
        <w:rPr>
          <w:rStyle w:val="Caratteredellanota"/>
        </w:rPr>
        <w:footnoteRef/>
      </w:r>
      <w:r>
        <w:t xml:space="preserve"> La famiglia che gestisce l’impresa può anche non impiegare tutte le sue risorse nell’attività agricola. Alcune di queste, pur se destinate all’attività agricola, possono restare disoccupate; altre sono impiegate in altre attività economiche e contribuire all’</w:t>
      </w:r>
      <w:proofErr w:type="gramStart"/>
      <w:r>
        <w:t>attività</w:t>
      </w:r>
      <w:proofErr w:type="gramEnd"/>
      <w:r>
        <w:t xml:space="preserve"> agricola solo in alcuni periodi. Ovviamente, il RN prodotto dall’impresa serve solo a compensare i fattori che sono stati impiegati </w:t>
      </w:r>
      <w:proofErr w:type="gramStart"/>
      <w:r>
        <w:t>nelle</w:t>
      </w:r>
      <w:proofErr w:type="gramEnd"/>
      <w:r>
        <w:t xml:space="preserve"> sua attività.</w:t>
      </w:r>
    </w:p>
  </w:footnote>
  <w:footnote w:id="43">
    <w:p w:rsidR="00737B91" w:rsidRPr="00EF62E7" w:rsidRDefault="00737B91" w:rsidP="00EF62E7">
      <w:pPr>
        <w:pStyle w:val="Testonotaapidipagina"/>
        <w:jc w:val="both"/>
        <w:rPr>
          <w:bCs/>
        </w:rPr>
      </w:pPr>
      <w:r>
        <w:rPr>
          <w:rStyle w:val="Caratteredellanota"/>
        </w:rPr>
        <w:footnoteRef/>
      </w:r>
      <w:r>
        <w:t xml:space="preserve"> </w:t>
      </w:r>
      <w:r w:rsidRPr="00EF62E7">
        <w:t xml:space="preserve">Quando </w:t>
      </w:r>
      <w:r w:rsidRPr="00EF62E7">
        <w:rPr>
          <w:bCs/>
        </w:rPr>
        <w:t xml:space="preserve">l’incasso effettivo non è ancora </w:t>
      </w:r>
      <w:proofErr w:type="gramStart"/>
      <w:r w:rsidRPr="00EF62E7">
        <w:rPr>
          <w:bCs/>
        </w:rPr>
        <w:t>avvenuto</w:t>
      </w:r>
      <w:proofErr w:type="gramEnd"/>
      <w:r w:rsidRPr="00EF62E7">
        <w:rPr>
          <w:bCs/>
        </w:rPr>
        <w:t xml:space="preserve"> s’ipotizza che esso effettivamente corrisponderà al valore di vendita.</w:t>
      </w:r>
    </w:p>
  </w:footnote>
  <w:footnote w:id="44">
    <w:p w:rsidR="00737B91" w:rsidRDefault="00737B91" w:rsidP="00C760C3">
      <w:pPr>
        <w:pStyle w:val="Testonotaapidipagina"/>
        <w:jc w:val="both"/>
      </w:pPr>
      <w:r>
        <w:rPr>
          <w:rStyle w:val="Rimandonotaapidipagina"/>
        </w:rPr>
        <w:footnoteRef/>
      </w:r>
      <w:r>
        <w:t xml:space="preserve"> </w:t>
      </w:r>
      <w:r w:rsidRPr="00CE7A11">
        <w:t xml:space="preserve">È diffusa la consuetudine di denominare salari (Sa) i compensi al lavoro manuale fornito dall’imprenditore e dalla sua famiglia e stipendi (St) i compensi per il lavoro direttivo. Queste denominazioni possono, però, generare delle confusioni con i salari e gli stipendi pagati ai lavoratori dipendenti a tempo determinato o indeterminato. Per questo qui si </w:t>
      </w:r>
      <w:r>
        <w:t xml:space="preserve">usano il termine compenso e le abbreviazioni </w:t>
      </w:r>
      <w:proofErr w:type="spellStart"/>
      <w:r>
        <w:t>Colav</w:t>
      </w:r>
      <w:r w:rsidRPr="00C760C3">
        <w:rPr>
          <w:vertAlign w:val="subscript"/>
        </w:rPr>
        <w:t>m</w:t>
      </w:r>
      <w:proofErr w:type="spellEnd"/>
      <w:r>
        <w:t xml:space="preserve"> e </w:t>
      </w:r>
      <w:proofErr w:type="spellStart"/>
      <w:r>
        <w:t>Colav</w:t>
      </w:r>
      <w:r>
        <w:rPr>
          <w:vertAlign w:val="subscript"/>
        </w:rPr>
        <w:t>d</w:t>
      </w:r>
      <w:proofErr w:type="spellEnd"/>
      <w:r w:rsidRPr="00CE7A11">
        <w:t>.</w:t>
      </w:r>
    </w:p>
  </w:footnote>
  <w:footnote w:id="45">
    <w:p w:rsidR="00737B91" w:rsidRDefault="00737B91" w:rsidP="003F5EE1">
      <w:pPr>
        <w:pStyle w:val="Testonotaapidipagina"/>
        <w:jc w:val="both"/>
      </w:pPr>
      <w:r>
        <w:rPr>
          <w:rStyle w:val="Rimandonotaapidipagina"/>
        </w:rPr>
        <w:footnoteRef/>
      </w:r>
      <w:r>
        <w:t xml:space="preserve"> A tal proposito si ricordi che l’equivalente dei versamenti </w:t>
      </w:r>
      <w:proofErr w:type="gramStart"/>
      <w:r>
        <w:t>pensionistici</w:t>
      </w:r>
      <w:proofErr w:type="gramEnd"/>
      <w:r>
        <w:t xml:space="preserve"> e assicurativi per i lavoratori è stato considerato includendo tra i costi fissi i pagamenti fatti per i Contributi Agricoli Unificati che riguardano gli oneri per le prestazioni assicurative e previdenziali a sostegno dell’imprenditore e della sua famiglia.</w:t>
      </w:r>
    </w:p>
  </w:footnote>
  <w:footnote w:id="46">
    <w:p w:rsidR="00737B91" w:rsidRDefault="00737B91" w:rsidP="0050031B">
      <w:pPr>
        <w:pStyle w:val="Testonotaapidipagina"/>
      </w:pPr>
      <w:r>
        <w:rPr>
          <w:rStyle w:val="Caratteredellanota"/>
        </w:rPr>
        <w:footnoteRef/>
      </w:r>
      <w:r>
        <w:t xml:space="preserve"> È diverso il caso delle attività </w:t>
      </w:r>
      <w:r>
        <w:rPr>
          <w:i/>
        </w:rPr>
        <w:t>extra-caratteristiche</w:t>
      </w:r>
      <w:r>
        <w:t xml:space="preserve"> di gestione finanziaria o fiscale, per le quali </w:t>
      </w:r>
      <w:proofErr w:type="gramStart"/>
      <w:r>
        <w:t>è</w:t>
      </w:r>
      <w:proofErr w:type="gramEnd"/>
      <w:r>
        <w:t xml:space="preserve"> interessante che l’analisi resti separata da quella della redditività.</w:t>
      </w:r>
    </w:p>
  </w:footnote>
  <w:footnote w:id="47">
    <w:p w:rsidR="00737B91" w:rsidRDefault="00737B91">
      <w:pPr>
        <w:pStyle w:val="Testonotaapidipagina"/>
        <w:jc w:val="both"/>
      </w:pPr>
      <w:r>
        <w:rPr>
          <w:rStyle w:val="Caratteredellanota"/>
        </w:rPr>
        <w:footnoteRef/>
      </w:r>
      <w:r>
        <w:t xml:space="preserve"> Il valore delle imposte ipotecarie e catastali fu calcolato applicandone le aliquote al valore dei suoli calcolato pari a </w:t>
      </w:r>
      <w:proofErr w:type="gramStart"/>
      <w:r>
        <w:t>75</w:t>
      </w:r>
      <w:proofErr w:type="gramEnd"/>
      <w:r>
        <w:t xml:space="preserve"> volte il reddito dominicale: questa soluzione evita l’accertamento dell’Ufficio delle Imposte.</w:t>
      </w:r>
    </w:p>
  </w:footnote>
  <w:footnote w:id="48">
    <w:p w:rsidR="00737B91" w:rsidRDefault="00737B91">
      <w:pPr>
        <w:pStyle w:val="Testonotaapidipagina"/>
        <w:jc w:val="both"/>
      </w:pPr>
      <w:r>
        <w:rPr>
          <w:rStyle w:val="Caratteredellanota"/>
        </w:rPr>
        <w:footnoteRef/>
      </w:r>
      <w:r>
        <w:t xml:space="preserve"> L’INVIM fu soppressa con l’entrata in vigore dell’ICI (1.1.1993). Si applicava all’aumento di valore dagli immobili tra l’atto d’acquisto e quello di cessione (rapportando tutto al 31.12.1992). A questo valore erano sottratte le spese di registro e notarili dell’acquisto e quelle per migliorare la proprietà. In questo caso, il genitore dell’imprenditore aveva realizzato noccioleti, oliveti e vigneti. I loro costi d’impianto sono stati sottratti alla crescita di valore dei suoli avutasi tra il 1963, quando il genitore li acquisì, e il 1990, quando l’imprenditore ereditò i suoli. Ne è conseguito un valore dell’imposta pari al corrispondente in lire di 17.779,43 €.</w:t>
      </w:r>
    </w:p>
  </w:footnote>
  <w:footnote w:id="49">
    <w:p w:rsidR="00737B91" w:rsidRDefault="00737B91">
      <w:pPr>
        <w:pStyle w:val="Testonotaapidipagina"/>
        <w:jc w:val="both"/>
      </w:pPr>
      <w:r>
        <w:rPr>
          <w:rStyle w:val="Caratteredellanota"/>
        </w:rPr>
        <w:footnoteRef/>
      </w:r>
      <w:r>
        <w:t xml:space="preserve"> Gli appezzamenti hanno forma irregolare, non confinano tra loro e sono distanti dal centro aziendale in cui sono </w:t>
      </w:r>
      <w:proofErr w:type="gramStart"/>
      <w:r>
        <w:t>custodite</w:t>
      </w:r>
      <w:proofErr w:type="gramEnd"/>
      <w:r>
        <w:t xml:space="preserve"> macchine e attrezzi. Ciò riduce l’efficienza delle operazioni rispetto al caso di appezzamenti regolari e uniti in un corpo unico, e genera costi per spostare il lavoro, le macchine e i mezzi tecnici dal centro aziendale agli appezzamenti e tra questi. Questi problemi si possono inquadrare con una mappa aziendale.</w:t>
      </w:r>
    </w:p>
  </w:footnote>
  <w:footnote w:id="50">
    <w:p w:rsidR="00737B91" w:rsidRDefault="00737B91">
      <w:pPr>
        <w:pStyle w:val="Testonotaapidipagina"/>
        <w:jc w:val="both"/>
      </w:pPr>
      <w:r>
        <w:rPr>
          <w:rStyle w:val="Caratteredellanota"/>
        </w:rPr>
        <w:footnoteRef/>
      </w:r>
      <w:r>
        <w:t xml:space="preserve"> Qualora la normativa, o la definizione dell’area come zona svantaggiata, </w:t>
      </w:r>
      <w:proofErr w:type="gramStart"/>
      <w:r>
        <w:t>cambi</w:t>
      </w:r>
      <w:proofErr w:type="gramEnd"/>
      <w:r>
        <w:t xml:space="preserve"> l’area potrà essere sottomessa al pagamento dell’ICI. La base imponibile dell’ICI si ottiene calcolando il </w:t>
      </w:r>
      <w:r>
        <w:rPr>
          <w:i/>
        </w:rPr>
        <w:t>reddito dominicale</w:t>
      </w:r>
      <w:r>
        <w:t xml:space="preserve"> di ogni particella in proprietà (prodotto tra superficie e coefficiente catastale) e sommando i risultati di tutte le particelle. Questo valore, moltiplicato per un coefficiente di rivalutazione di </w:t>
      </w:r>
      <w:proofErr w:type="gramStart"/>
      <w:r>
        <w:t>75</w:t>
      </w:r>
      <w:proofErr w:type="gramEnd"/>
      <w:r>
        <w:t xml:space="preserve">, è l’imponibile su cui si applica l’aliquota. Il Comune riscuote l’imposta e decide l’aliquota che oscilla dal 4 al 6‰ e, in particolari condizioni del bilancio comunale, può giungere al 7‰. Nelle zone sottoposte all’ICI agricola, vi sono esenzioni per i suoli posseduti e condotti da </w:t>
      </w:r>
      <w:r>
        <w:rPr>
          <w:i/>
        </w:rPr>
        <w:t>piccoli imprenditori</w:t>
      </w:r>
      <w:r>
        <w:t>.</w:t>
      </w:r>
    </w:p>
  </w:footnote>
  <w:footnote w:id="51">
    <w:p w:rsidR="00737B91" w:rsidRDefault="00737B91">
      <w:pPr>
        <w:pStyle w:val="Testonotaapidipagina"/>
      </w:pPr>
      <w:r>
        <w:rPr>
          <w:rStyle w:val="Caratteredellanota"/>
        </w:rPr>
        <w:footnoteRef/>
      </w:r>
      <w:r>
        <w:t xml:space="preserve"> Nel 1996 la </w:t>
      </w:r>
      <w:r>
        <w:rPr>
          <w:i/>
        </w:rPr>
        <w:t>quota interessi</w:t>
      </w:r>
      <w:r>
        <w:t xml:space="preserve"> è 897,30€ (0,03 * 29.910,00€), la </w:t>
      </w:r>
      <w:r>
        <w:rPr>
          <w:i/>
        </w:rPr>
        <w:t xml:space="preserve">quota capitale </w:t>
      </w:r>
      <w:r>
        <w:t>è 628,69 € (1.525,99€ - 897,30€).</w:t>
      </w:r>
    </w:p>
  </w:footnote>
  <w:footnote w:id="52">
    <w:p w:rsidR="00737B91" w:rsidRDefault="00737B91">
      <w:pPr>
        <w:pStyle w:val="Testonotaapidipagina"/>
      </w:pPr>
      <w:r>
        <w:rPr>
          <w:rStyle w:val="Caratteredellanota"/>
        </w:rPr>
        <w:footnoteRef/>
      </w:r>
      <w:r>
        <w:t xml:space="preserve"> La prima rata di restituzione è stata pagata l’anno successivo a quello di accensione del prestito.</w:t>
      </w:r>
    </w:p>
  </w:footnote>
  <w:footnote w:id="53">
    <w:p w:rsidR="00737B91" w:rsidRDefault="00737B91">
      <w:pPr>
        <w:pStyle w:val="Testonotaapidipagina"/>
        <w:jc w:val="both"/>
      </w:pPr>
      <w:r>
        <w:rPr>
          <w:rStyle w:val="Caratteredellanota"/>
        </w:rPr>
        <w:footnoteRef/>
      </w:r>
      <w:r>
        <w:t xml:space="preserve"> </w:t>
      </w:r>
      <w:proofErr w:type="gramStart"/>
      <w:r>
        <w:t>I valori espressi in Euro convertendo il dato in lire per gli investimenti fatti prima del 2001.</w:t>
      </w:r>
      <w:proofErr w:type="gramEnd"/>
    </w:p>
  </w:footnote>
  <w:footnote w:id="54">
    <w:p w:rsidR="00737B91" w:rsidRDefault="00737B91">
      <w:pPr>
        <w:pStyle w:val="Testonotaapidipagina"/>
        <w:jc w:val="both"/>
      </w:pPr>
      <w:r>
        <w:rPr>
          <w:rStyle w:val="Caratteredellanota"/>
        </w:rPr>
        <w:footnoteRef/>
      </w:r>
      <w:r>
        <w:t xml:space="preserve"> Alcune tecniche svolgono l’investimento in due fasi e, a dieci anni dall’inizio dei lavori, </w:t>
      </w:r>
      <w:r>
        <w:rPr>
          <w:i/>
        </w:rPr>
        <w:t>diradano</w:t>
      </w:r>
      <w:r>
        <w:t xml:space="preserve"> gli alberi in produzione, riducendone il numero al </w:t>
      </w:r>
      <w:r>
        <w:rPr>
          <w:i/>
        </w:rPr>
        <w:t>sesto d’impianto</w:t>
      </w:r>
      <w:r>
        <w:t xml:space="preserve"> finale. Nell’anno del </w:t>
      </w:r>
      <w:r>
        <w:rPr>
          <w:i/>
        </w:rPr>
        <w:t>diradamento</w:t>
      </w:r>
      <w:r>
        <w:t xml:space="preserve"> s’investe di nuovo, le spese sostenute accrescono il valore dell’impianto: l’ammortamento si calcola sul nuovo valore del capitale.</w:t>
      </w:r>
    </w:p>
  </w:footnote>
  <w:footnote w:id="55">
    <w:p w:rsidR="00737B91" w:rsidRDefault="00737B91">
      <w:pPr>
        <w:pStyle w:val="Testonotaapidipagina"/>
        <w:jc w:val="both"/>
      </w:pPr>
      <w:r>
        <w:rPr>
          <w:rStyle w:val="Caratteredellanota"/>
        </w:rPr>
        <w:footnoteRef/>
      </w:r>
      <w:r>
        <w:t xml:space="preserve"> Le </w:t>
      </w:r>
      <w:r>
        <w:rPr>
          <w:i/>
        </w:rPr>
        <w:t>quote d’ammortamento</w:t>
      </w:r>
      <w:r>
        <w:t xml:space="preserve"> maturate durante il 2006 si aggiungeranno al </w:t>
      </w:r>
      <w:r>
        <w:rPr>
          <w:i/>
        </w:rPr>
        <w:t>Fondo d’Ammortamento</w:t>
      </w:r>
      <w:r>
        <w:t xml:space="preserve"> che, quindi, crescerà dello stesso valore rispetto al livello presentato all’inizio dell’anno.</w:t>
      </w:r>
    </w:p>
  </w:footnote>
  <w:footnote w:id="56">
    <w:p w:rsidR="00737B91" w:rsidRDefault="00737B91">
      <w:pPr>
        <w:pStyle w:val="Testonotaapidipagina"/>
        <w:jc w:val="both"/>
      </w:pPr>
      <w:r>
        <w:rPr>
          <w:rStyle w:val="Caratteredellanota"/>
        </w:rPr>
        <w:footnoteRef/>
      </w:r>
      <w:r>
        <w:t xml:space="preserve"> Alcune imprese acquisiscono le tecnologie più avanzate e rivendono i macchinari quando hanno un valore di mercato più alto del 10%. Il processo di ammortamento deve tener conto di questo tipo di scelte. </w:t>
      </w:r>
    </w:p>
  </w:footnote>
  <w:footnote w:id="57">
    <w:p w:rsidR="00737B91" w:rsidRDefault="00737B91">
      <w:pPr>
        <w:pStyle w:val="Testonotaapidipagina"/>
        <w:jc w:val="both"/>
      </w:pPr>
      <w:r>
        <w:rPr>
          <w:rStyle w:val="Caratteredellanota"/>
        </w:rPr>
        <w:footnoteRef/>
      </w:r>
      <w:r>
        <w:t xml:space="preserve"> Il problema non si affronta guardando solo ai coefficienti d’utilizzo delle macchine in azienda. Infatti, alcune macchine, pure se utilizzate in misura limitata, sono strategiche per gestire l’impresa. Un esempio è quello delle macchine per la raccolta delle nocciole che richiedono un cospicuo immobilizzo di capitale e sono usate per tempi limitati. Nonostante ciò, molte imprese, anche di piccole dimensioni e con imprenditori impiegati a tempo parziale in agricoltura, ritengono essenziale la proprietà, per la piena disponibilità di tali macchine. Le operazioni di raccolta si concentrano, infatti, in periodi limitati in cui non è sufficiente la disponibilità di lavoro familiare e avventizio. In tali condizioni l’evidente sovra-capitalizzazione dell’impresa, con macchine utilizzate per periodi molto ridotti, non indica necessariamente che le scelte di gestione siano sbagliate.</w:t>
      </w:r>
    </w:p>
  </w:footnote>
  <w:footnote w:id="58">
    <w:p w:rsidR="00737B91" w:rsidRDefault="00737B91">
      <w:pPr>
        <w:pStyle w:val="Testonotaapidipagina"/>
        <w:jc w:val="both"/>
      </w:pPr>
      <w:r>
        <w:rPr>
          <w:rStyle w:val="Caratteredellanota"/>
        </w:rPr>
        <w:footnoteRef/>
      </w:r>
      <w:r>
        <w:t xml:space="preserve"> Non vi sono </w:t>
      </w:r>
      <w:r>
        <w:rPr>
          <w:i/>
        </w:rPr>
        <w:t>immobilizzazioni</w:t>
      </w:r>
      <w:r>
        <w:t xml:space="preserve"> </w:t>
      </w:r>
      <w:r>
        <w:rPr>
          <w:i/>
        </w:rPr>
        <w:t>immateriali</w:t>
      </w:r>
      <w:r>
        <w:t xml:space="preserve"> e </w:t>
      </w:r>
      <w:r>
        <w:rPr>
          <w:i/>
        </w:rPr>
        <w:t>finanziarie</w:t>
      </w:r>
      <w:r>
        <w:t xml:space="preserve">. Per le prime sarebbe stato utile ricostruire le sia pur contenute spese di avviamento dell’impresa, diverse da quelle sostenute per la successione ereditaria dei terreni. Le </w:t>
      </w:r>
      <w:r>
        <w:rPr>
          <w:i/>
        </w:rPr>
        <w:t>immobilizzazioni immateriali</w:t>
      </w:r>
      <w:r>
        <w:t xml:space="preserve"> vanno valutate utilizzando il metodo degli </w:t>
      </w:r>
      <w:r>
        <w:rPr>
          <w:i/>
        </w:rPr>
        <w:t>ammortamenti in conto</w:t>
      </w:r>
      <w:r>
        <w:t>.</w:t>
      </w:r>
    </w:p>
  </w:footnote>
  <w:footnote w:id="59">
    <w:p w:rsidR="00737B91" w:rsidRDefault="00737B91">
      <w:pPr>
        <w:pStyle w:val="Testonotaapidipagina"/>
        <w:jc w:val="both"/>
      </w:pPr>
      <w:r>
        <w:rPr>
          <w:rStyle w:val="Caratteredellanota"/>
        </w:rPr>
        <w:footnoteRef/>
      </w:r>
      <w:r>
        <w:t xml:space="preserve"> Apprezzare i capitali investiti nei suoli ereditati con le spese per acquisire la proprietà, risponde all’impianto teorico della valutazione economica ma è contestato da una visione estimativa che valuta l’inventario aziendale a valore di mercato. La tabella 5.10 mostra le implicazioni di una valutazione di questo tipo presentando lo stesso </w:t>
      </w:r>
      <w:r>
        <w:rPr>
          <w:i/>
        </w:rPr>
        <w:t>Stato Patrimoniale</w:t>
      </w:r>
      <w:r>
        <w:t xml:space="preserve"> in cui, però, ai terreni ereditati è attribuito un valore che può rifletterne una quotazione di mercato. </w:t>
      </w:r>
      <w:r w:rsidRPr="00433D6F">
        <w:rPr>
          <w:highlight w:val="green"/>
        </w:rPr>
        <w:t xml:space="preserve">A tal proposito si può moltiplicare il reddito dominicale delle varie particelle per </w:t>
      </w:r>
      <w:proofErr w:type="gramStart"/>
      <w:r w:rsidRPr="00433D6F">
        <w:rPr>
          <w:highlight w:val="green"/>
        </w:rPr>
        <w:t>75</w:t>
      </w:r>
      <w:proofErr w:type="gramEnd"/>
      <w:r>
        <w:t xml:space="preserve">. Un approccio alternativo avrebbe potuto considerare i valori agricoli medi (VAM) dei suoli. Questo è stato, però, scartato poiché alcuni studi hanno mostrato però che i VAM sono significativamente più bassi dei valori di mercato </w:t>
      </w:r>
      <w:proofErr w:type="gramStart"/>
      <w:r>
        <w:t>dei</w:t>
      </w:r>
      <w:proofErr w:type="gramEnd"/>
      <w:r>
        <w:t xml:space="preserve"> terreni agricoli (Mazzapicchio). La tabella riporta solo i valori degli aggregati quando le singole voci non variano. Si nota che questa valutazione aumenta il valore del </w:t>
      </w:r>
      <w:r>
        <w:rPr>
          <w:i/>
        </w:rPr>
        <w:t>capitale fisso</w:t>
      </w:r>
      <w:r>
        <w:t xml:space="preserve"> e, così, accresce il valore del </w:t>
      </w:r>
      <w:r>
        <w:rPr>
          <w:i/>
        </w:rPr>
        <w:t>capitale lordo</w:t>
      </w:r>
      <w:r>
        <w:t xml:space="preserve"> e del </w:t>
      </w:r>
      <w:proofErr w:type="gramStart"/>
      <w:r>
        <w:rPr>
          <w:i/>
        </w:rPr>
        <w:t>capitale</w:t>
      </w:r>
      <w:proofErr w:type="gramEnd"/>
      <w:r>
        <w:rPr>
          <w:i/>
        </w:rPr>
        <w:t xml:space="preserve"> netto</w:t>
      </w:r>
      <w:r>
        <w:t xml:space="preserve">. Questi aumenti ridurranno il valore dei principali indicatori di redditività, perché ne faranno crescere il denominatore. Non cambiano invece le variazioni del </w:t>
      </w:r>
      <w:r>
        <w:rPr>
          <w:i/>
        </w:rPr>
        <w:t>capitale lordo</w:t>
      </w:r>
      <w:r>
        <w:t xml:space="preserve"> e del </w:t>
      </w:r>
      <w:proofErr w:type="gramStart"/>
      <w:r>
        <w:rPr>
          <w:i/>
        </w:rPr>
        <w:t>capitale</w:t>
      </w:r>
      <w:proofErr w:type="gramEnd"/>
      <w:r>
        <w:rPr>
          <w:i/>
        </w:rPr>
        <w:t xml:space="preserve"> netto</w:t>
      </w:r>
      <w:r>
        <w:t>.</w:t>
      </w:r>
    </w:p>
    <w:p w:rsidR="00737B91" w:rsidRDefault="00737B91">
      <w:pPr>
        <w:tabs>
          <w:tab w:val="left" w:pos="1560"/>
        </w:tabs>
        <w:ind w:firstLine="284"/>
        <w:jc w:val="both"/>
        <w:rPr>
          <w:sz w:val="20"/>
        </w:rPr>
      </w:pPr>
    </w:p>
    <w:p w:rsidR="00737B91" w:rsidRDefault="00737B91">
      <w:pPr>
        <w:pStyle w:val="Testonotaapidipagina"/>
        <w:widowControl w:val="0"/>
        <w:tabs>
          <w:tab w:val="left" w:pos="0"/>
          <w:tab w:val="left" w:pos="1560"/>
        </w:tabs>
        <w:jc w:val="center"/>
        <w:rPr>
          <w:b/>
          <w:bCs/>
          <w:szCs w:val="18"/>
        </w:rPr>
      </w:pPr>
      <w:r>
        <w:rPr>
          <w:b/>
          <w:bCs/>
          <w:sz w:val="18"/>
        </w:rPr>
        <w:tab/>
      </w:r>
    </w:p>
    <w:tbl>
      <w:tblPr>
        <w:tblW w:w="7443" w:type="dxa"/>
        <w:jc w:val="center"/>
        <w:tblInd w:w="1087" w:type="dxa"/>
        <w:tblCellMar>
          <w:left w:w="70" w:type="dxa"/>
          <w:right w:w="70" w:type="dxa"/>
        </w:tblCellMar>
        <w:tblLook w:val="04A0"/>
      </w:tblPr>
      <w:tblGrid>
        <w:gridCol w:w="3467"/>
        <w:gridCol w:w="1252"/>
        <w:gridCol w:w="1440"/>
        <w:gridCol w:w="1284"/>
      </w:tblGrid>
      <w:tr w:rsidR="00737B91" w:rsidRPr="005A780C" w:rsidTr="00D06A08">
        <w:trPr>
          <w:trHeight w:val="283"/>
          <w:jc w:val="center"/>
        </w:trPr>
        <w:tc>
          <w:tcPr>
            <w:tcW w:w="7443" w:type="dxa"/>
            <w:gridSpan w:val="4"/>
            <w:tcBorders>
              <w:top w:val="nil"/>
              <w:left w:val="nil"/>
              <w:bottom w:val="single" w:sz="4" w:space="0" w:color="auto"/>
              <w:right w:val="nil"/>
            </w:tcBorders>
            <w:shd w:val="clear" w:color="auto" w:fill="auto"/>
            <w:noWrap/>
            <w:vAlign w:val="center"/>
          </w:tcPr>
          <w:p w:rsidR="00737B91" w:rsidRPr="005A780C" w:rsidRDefault="00737B91" w:rsidP="00D06A08">
            <w:pPr>
              <w:widowControl w:val="0"/>
              <w:tabs>
                <w:tab w:val="left" w:pos="0"/>
                <w:tab w:val="left" w:pos="1560"/>
              </w:tabs>
              <w:jc w:val="center"/>
              <w:rPr>
                <w:b/>
                <w:bCs/>
                <w:sz w:val="18"/>
                <w:szCs w:val="20"/>
              </w:rPr>
            </w:pPr>
            <w:r>
              <w:rPr>
                <w:b/>
                <w:bCs/>
                <w:sz w:val="18"/>
                <w:szCs w:val="20"/>
              </w:rPr>
              <w:t>Tabella 5.</w:t>
            </w:r>
            <w:r w:rsidRPr="005A780C">
              <w:rPr>
                <w:b/>
                <w:bCs/>
                <w:sz w:val="18"/>
                <w:szCs w:val="20"/>
              </w:rPr>
              <w:t xml:space="preserve">10: </w:t>
            </w:r>
            <w:r w:rsidRPr="005A780C">
              <w:rPr>
                <w:b/>
                <w:bCs/>
                <w:i/>
                <w:sz w:val="18"/>
                <w:szCs w:val="20"/>
              </w:rPr>
              <w:t>Situazione</w:t>
            </w:r>
            <w:r w:rsidRPr="005A780C">
              <w:rPr>
                <w:b/>
                <w:bCs/>
                <w:sz w:val="18"/>
                <w:szCs w:val="20"/>
              </w:rPr>
              <w:t xml:space="preserve"> </w:t>
            </w:r>
            <w:r w:rsidRPr="005A780C">
              <w:rPr>
                <w:b/>
                <w:bCs/>
                <w:i/>
                <w:sz w:val="18"/>
                <w:szCs w:val="20"/>
              </w:rPr>
              <w:t>Patrimoniale</w:t>
            </w:r>
            <w:r w:rsidRPr="005A780C">
              <w:rPr>
                <w:b/>
                <w:bCs/>
                <w:sz w:val="18"/>
                <w:szCs w:val="20"/>
              </w:rPr>
              <w:t xml:space="preserve"> dell’impresa </w:t>
            </w:r>
            <w:proofErr w:type="spellStart"/>
            <w:r w:rsidRPr="005A780C">
              <w:rPr>
                <w:b/>
                <w:bCs/>
                <w:sz w:val="18"/>
                <w:szCs w:val="20"/>
              </w:rPr>
              <w:t>corilicola</w:t>
            </w:r>
            <w:proofErr w:type="spellEnd"/>
            <w:r w:rsidRPr="005A780C">
              <w:rPr>
                <w:b/>
                <w:bCs/>
                <w:sz w:val="18"/>
                <w:szCs w:val="20"/>
              </w:rPr>
              <w:t xml:space="preserve"> (2006 – RD per terreni ereditati</w:t>
            </w:r>
            <w:proofErr w:type="gramStart"/>
            <w:r w:rsidRPr="005A780C">
              <w:rPr>
                <w:b/>
                <w:bCs/>
                <w:sz w:val="18"/>
                <w:szCs w:val="20"/>
              </w:rPr>
              <w:t>)</w:t>
            </w:r>
            <w:proofErr w:type="gramEnd"/>
          </w:p>
        </w:tc>
      </w:tr>
      <w:tr w:rsidR="00737B91" w:rsidRPr="005A780C" w:rsidTr="00D06A08">
        <w:trPr>
          <w:trHeight w:val="283"/>
          <w:jc w:val="center"/>
        </w:trPr>
        <w:tc>
          <w:tcPr>
            <w:tcW w:w="3467" w:type="dxa"/>
            <w:tcBorders>
              <w:top w:val="nil"/>
              <w:left w:val="nil"/>
              <w:bottom w:val="single" w:sz="4" w:space="0" w:color="auto"/>
              <w:right w:val="nil"/>
            </w:tcBorders>
            <w:shd w:val="clear" w:color="auto" w:fill="auto"/>
            <w:noWrap/>
            <w:vAlign w:val="center"/>
          </w:tcPr>
          <w:p w:rsidR="00737B91" w:rsidRPr="005A780C" w:rsidRDefault="00737B91" w:rsidP="00D06A08">
            <w:pPr>
              <w:widowControl w:val="0"/>
              <w:tabs>
                <w:tab w:val="left" w:pos="0"/>
                <w:tab w:val="left" w:pos="1560"/>
              </w:tabs>
              <w:jc w:val="center"/>
              <w:rPr>
                <w:b/>
                <w:bCs/>
                <w:sz w:val="16"/>
                <w:szCs w:val="18"/>
              </w:rPr>
            </w:pPr>
            <w:r w:rsidRPr="005A780C">
              <w:rPr>
                <w:b/>
                <w:bCs/>
                <w:sz w:val="16"/>
                <w:szCs w:val="18"/>
              </w:rPr>
              <w:t>STATO PATRIMONIALE</w:t>
            </w:r>
          </w:p>
        </w:tc>
        <w:tc>
          <w:tcPr>
            <w:tcW w:w="1252" w:type="dxa"/>
            <w:tcBorders>
              <w:top w:val="nil"/>
              <w:left w:val="nil"/>
              <w:bottom w:val="single" w:sz="4" w:space="0" w:color="auto"/>
              <w:right w:val="nil"/>
            </w:tcBorders>
            <w:shd w:val="clear" w:color="auto" w:fill="auto"/>
            <w:vAlign w:val="center"/>
          </w:tcPr>
          <w:p w:rsidR="00737B91" w:rsidRPr="005A780C" w:rsidRDefault="00737B91" w:rsidP="00D06A08">
            <w:pPr>
              <w:widowControl w:val="0"/>
              <w:tabs>
                <w:tab w:val="left" w:pos="0"/>
                <w:tab w:val="left" w:pos="1560"/>
              </w:tabs>
              <w:jc w:val="center"/>
              <w:rPr>
                <w:sz w:val="16"/>
                <w:szCs w:val="18"/>
              </w:rPr>
            </w:pPr>
            <w:r w:rsidRPr="005A780C">
              <w:rPr>
                <w:sz w:val="16"/>
                <w:szCs w:val="18"/>
              </w:rPr>
              <w:t>Valori iniziali</w:t>
            </w:r>
          </w:p>
        </w:tc>
        <w:tc>
          <w:tcPr>
            <w:tcW w:w="1440" w:type="dxa"/>
            <w:tcBorders>
              <w:top w:val="nil"/>
              <w:left w:val="nil"/>
              <w:bottom w:val="single" w:sz="4" w:space="0" w:color="auto"/>
              <w:right w:val="nil"/>
            </w:tcBorders>
            <w:shd w:val="clear" w:color="auto" w:fill="auto"/>
            <w:vAlign w:val="center"/>
          </w:tcPr>
          <w:p w:rsidR="00737B91" w:rsidRPr="005A780C" w:rsidRDefault="00737B91" w:rsidP="00D06A08">
            <w:pPr>
              <w:widowControl w:val="0"/>
              <w:tabs>
                <w:tab w:val="left" w:pos="0"/>
                <w:tab w:val="left" w:pos="1560"/>
              </w:tabs>
              <w:jc w:val="center"/>
              <w:rPr>
                <w:sz w:val="16"/>
                <w:szCs w:val="18"/>
              </w:rPr>
            </w:pPr>
            <w:r w:rsidRPr="005A780C">
              <w:rPr>
                <w:sz w:val="16"/>
                <w:szCs w:val="18"/>
              </w:rPr>
              <w:t>Valori finali</w:t>
            </w:r>
          </w:p>
        </w:tc>
        <w:tc>
          <w:tcPr>
            <w:tcW w:w="1284" w:type="dxa"/>
            <w:tcBorders>
              <w:top w:val="nil"/>
              <w:left w:val="nil"/>
              <w:bottom w:val="single" w:sz="4" w:space="0" w:color="auto"/>
              <w:right w:val="nil"/>
            </w:tcBorders>
            <w:shd w:val="clear" w:color="auto" w:fill="auto"/>
            <w:noWrap/>
            <w:vAlign w:val="center"/>
          </w:tcPr>
          <w:p w:rsidR="00737B91" w:rsidRPr="005A780C" w:rsidRDefault="00737B91" w:rsidP="00D06A08">
            <w:pPr>
              <w:widowControl w:val="0"/>
              <w:tabs>
                <w:tab w:val="left" w:pos="0"/>
                <w:tab w:val="left" w:pos="1560"/>
              </w:tabs>
              <w:jc w:val="center"/>
              <w:rPr>
                <w:sz w:val="16"/>
                <w:szCs w:val="18"/>
              </w:rPr>
            </w:pPr>
            <w:r w:rsidRPr="005A780C">
              <w:rPr>
                <w:sz w:val="16"/>
                <w:szCs w:val="18"/>
              </w:rPr>
              <w:t>Differenza</w:t>
            </w:r>
          </w:p>
        </w:tc>
      </w:tr>
      <w:tr w:rsidR="00737B91" w:rsidRPr="005A780C" w:rsidTr="00D06A08">
        <w:trPr>
          <w:trHeight w:val="283"/>
          <w:jc w:val="center"/>
        </w:trPr>
        <w:tc>
          <w:tcPr>
            <w:tcW w:w="7443" w:type="dxa"/>
            <w:gridSpan w:val="4"/>
            <w:tcBorders>
              <w:top w:val="nil"/>
              <w:left w:val="nil"/>
              <w:bottom w:val="single" w:sz="4" w:space="0" w:color="auto"/>
              <w:right w:val="nil"/>
            </w:tcBorders>
            <w:shd w:val="clear" w:color="auto" w:fill="auto"/>
            <w:noWrap/>
            <w:vAlign w:val="center"/>
          </w:tcPr>
          <w:p w:rsidR="00737B91" w:rsidRPr="005A780C" w:rsidRDefault="00737B91" w:rsidP="00D06A08">
            <w:pPr>
              <w:widowControl w:val="0"/>
              <w:tabs>
                <w:tab w:val="left" w:pos="0"/>
                <w:tab w:val="left" w:pos="1560"/>
              </w:tabs>
              <w:jc w:val="center"/>
              <w:rPr>
                <w:b/>
                <w:bCs/>
                <w:sz w:val="22"/>
                <w:szCs w:val="18"/>
              </w:rPr>
            </w:pPr>
            <w:r w:rsidRPr="005A780C">
              <w:rPr>
                <w:b/>
                <w:bCs/>
                <w:sz w:val="22"/>
                <w:szCs w:val="18"/>
              </w:rPr>
              <w:t>ATTIVITA' – CAPITALE LORDO</w:t>
            </w:r>
          </w:p>
        </w:tc>
      </w:tr>
      <w:tr w:rsidR="00737B91" w:rsidRPr="005A780C" w:rsidTr="00D06A08">
        <w:trPr>
          <w:trHeight w:val="283"/>
          <w:jc w:val="center"/>
        </w:trPr>
        <w:tc>
          <w:tcPr>
            <w:tcW w:w="3467" w:type="dxa"/>
            <w:tcBorders>
              <w:top w:val="nil"/>
              <w:left w:val="nil"/>
              <w:bottom w:val="nil"/>
              <w:right w:val="nil"/>
            </w:tcBorders>
            <w:shd w:val="clear" w:color="auto" w:fill="auto"/>
            <w:noWrap/>
            <w:vAlign w:val="center"/>
          </w:tcPr>
          <w:p w:rsidR="00737B91" w:rsidRPr="005A780C" w:rsidRDefault="00737B91" w:rsidP="00D06A08">
            <w:pPr>
              <w:widowControl w:val="0"/>
              <w:tabs>
                <w:tab w:val="left" w:pos="0"/>
                <w:tab w:val="left" w:pos="1560"/>
              </w:tabs>
              <w:jc w:val="right"/>
              <w:rPr>
                <w:b/>
                <w:bCs/>
                <w:i/>
                <w:iCs/>
                <w:sz w:val="16"/>
                <w:szCs w:val="18"/>
              </w:rPr>
            </w:pPr>
            <w:r w:rsidRPr="005A780C">
              <w:rPr>
                <w:b/>
                <w:bCs/>
                <w:i/>
                <w:iCs/>
                <w:sz w:val="16"/>
                <w:szCs w:val="18"/>
              </w:rPr>
              <w:t>Liquidità immediate</w:t>
            </w:r>
          </w:p>
        </w:tc>
        <w:tc>
          <w:tcPr>
            <w:tcW w:w="1252" w:type="dxa"/>
            <w:tcBorders>
              <w:top w:val="nil"/>
              <w:left w:val="nil"/>
              <w:bottom w:val="nil"/>
              <w:right w:val="nil"/>
            </w:tcBorders>
            <w:shd w:val="clear" w:color="auto" w:fill="auto"/>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3.850</w:t>
            </w:r>
          </w:p>
        </w:tc>
        <w:tc>
          <w:tcPr>
            <w:tcW w:w="1440" w:type="dxa"/>
            <w:tcBorders>
              <w:top w:val="nil"/>
              <w:left w:val="nil"/>
              <w:bottom w:val="nil"/>
              <w:right w:val="nil"/>
            </w:tcBorders>
            <w:shd w:val="clear" w:color="auto" w:fill="auto"/>
            <w:vAlign w:val="center"/>
          </w:tcPr>
          <w:p w:rsidR="00737B91" w:rsidRPr="005A780C" w:rsidRDefault="00737B91" w:rsidP="00D06A08">
            <w:pPr>
              <w:widowControl w:val="0"/>
              <w:tabs>
                <w:tab w:val="left" w:pos="0"/>
                <w:tab w:val="left" w:pos="1560"/>
              </w:tabs>
              <w:jc w:val="center"/>
              <w:rPr>
                <w:b/>
                <w:bCs/>
                <w:i/>
                <w:iCs/>
                <w:sz w:val="16"/>
                <w:szCs w:val="18"/>
              </w:rPr>
            </w:pPr>
            <w:r>
              <w:rPr>
                <w:b/>
                <w:bCs/>
                <w:i/>
                <w:iCs/>
                <w:sz w:val="16"/>
                <w:szCs w:val="18"/>
              </w:rPr>
              <w:t>17.575</w:t>
            </w:r>
          </w:p>
        </w:tc>
        <w:tc>
          <w:tcPr>
            <w:tcW w:w="1284" w:type="dxa"/>
            <w:tcBorders>
              <w:top w:val="nil"/>
              <w:left w:val="nil"/>
              <w:bottom w:val="nil"/>
              <w:right w:val="nil"/>
            </w:tcBorders>
            <w:shd w:val="clear" w:color="auto" w:fill="auto"/>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13.</w:t>
            </w:r>
            <w:r>
              <w:rPr>
                <w:b/>
                <w:bCs/>
                <w:i/>
                <w:iCs/>
                <w:sz w:val="16"/>
                <w:szCs w:val="18"/>
              </w:rPr>
              <w:t>725</w:t>
            </w:r>
          </w:p>
        </w:tc>
      </w:tr>
      <w:tr w:rsidR="00737B91" w:rsidRPr="005A780C" w:rsidTr="00D06A08">
        <w:trPr>
          <w:trHeight w:val="283"/>
          <w:jc w:val="center"/>
        </w:trPr>
        <w:tc>
          <w:tcPr>
            <w:tcW w:w="3467" w:type="dxa"/>
            <w:tcBorders>
              <w:top w:val="nil"/>
              <w:left w:val="nil"/>
              <w:bottom w:val="nil"/>
              <w:right w:val="nil"/>
            </w:tcBorders>
            <w:shd w:val="clear" w:color="auto" w:fill="auto"/>
            <w:noWrap/>
            <w:vAlign w:val="center"/>
          </w:tcPr>
          <w:p w:rsidR="00737B91" w:rsidRPr="005A780C" w:rsidRDefault="00737B91" w:rsidP="00D06A08">
            <w:pPr>
              <w:widowControl w:val="0"/>
              <w:tabs>
                <w:tab w:val="left" w:pos="0"/>
                <w:tab w:val="left" w:pos="1560"/>
              </w:tabs>
              <w:jc w:val="right"/>
              <w:rPr>
                <w:b/>
                <w:bCs/>
                <w:i/>
                <w:iCs/>
                <w:sz w:val="16"/>
                <w:szCs w:val="18"/>
              </w:rPr>
            </w:pPr>
            <w:r w:rsidRPr="005A780C">
              <w:rPr>
                <w:b/>
                <w:bCs/>
                <w:i/>
                <w:iCs/>
                <w:sz w:val="16"/>
                <w:szCs w:val="18"/>
              </w:rPr>
              <w:t>Liquidità differite</w:t>
            </w:r>
          </w:p>
        </w:tc>
        <w:tc>
          <w:tcPr>
            <w:tcW w:w="1252" w:type="dxa"/>
            <w:tcBorders>
              <w:top w:val="nil"/>
              <w:left w:val="nil"/>
              <w:bottom w:val="nil"/>
              <w:right w:val="nil"/>
            </w:tcBorders>
            <w:shd w:val="clear" w:color="auto" w:fill="auto"/>
            <w:noWrap/>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11.852</w:t>
            </w:r>
          </w:p>
        </w:tc>
        <w:tc>
          <w:tcPr>
            <w:tcW w:w="1440" w:type="dxa"/>
            <w:tcBorders>
              <w:top w:val="nil"/>
              <w:left w:val="nil"/>
              <w:bottom w:val="nil"/>
              <w:right w:val="nil"/>
            </w:tcBorders>
            <w:shd w:val="clear" w:color="auto" w:fill="auto"/>
            <w:noWrap/>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12.171</w:t>
            </w:r>
          </w:p>
        </w:tc>
        <w:tc>
          <w:tcPr>
            <w:tcW w:w="1284" w:type="dxa"/>
            <w:tcBorders>
              <w:top w:val="nil"/>
              <w:left w:val="nil"/>
              <w:bottom w:val="nil"/>
              <w:right w:val="nil"/>
            </w:tcBorders>
            <w:shd w:val="clear" w:color="auto" w:fill="auto"/>
            <w:noWrap/>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319</w:t>
            </w:r>
          </w:p>
        </w:tc>
      </w:tr>
      <w:tr w:rsidR="00737B91" w:rsidRPr="005A780C" w:rsidTr="00D06A08">
        <w:trPr>
          <w:trHeight w:val="283"/>
          <w:jc w:val="center"/>
        </w:trPr>
        <w:tc>
          <w:tcPr>
            <w:tcW w:w="3467" w:type="dxa"/>
            <w:tcBorders>
              <w:top w:val="nil"/>
              <w:left w:val="nil"/>
              <w:bottom w:val="nil"/>
              <w:right w:val="nil"/>
            </w:tcBorders>
            <w:shd w:val="clear" w:color="auto" w:fill="auto"/>
            <w:noWrap/>
            <w:vAlign w:val="center"/>
          </w:tcPr>
          <w:p w:rsidR="00737B91" w:rsidRPr="005A780C" w:rsidRDefault="00737B91" w:rsidP="00D06A08">
            <w:pPr>
              <w:widowControl w:val="0"/>
              <w:tabs>
                <w:tab w:val="left" w:pos="0"/>
                <w:tab w:val="left" w:pos="1560"/>
              </w:tabs>
              <w:jc w:val="right"/>
              <w:rPr>
                <w:b/>
                <w:bCs/>
                <w:i/>
                <w:iCs/>
                <w:sz w:val="16"/>
                <w:szCs w:val="18"/>
              </w:rPr>
            </w:pPr>
            <w:r w:rsidRPr="005A780C">
              <w:rPr>
                <w:b/>
                <w:bCs/>
                <w:i/>
                <w:iCs/>
                <w:sz w:val="16"/>
                <w:szCs w:val="18"/>
              </w:rPr>
              <w:t>Rimanenze</w:t>
            </w:r>
            <w:proofErr w:type="gramStart"/>
            <w:r w:rsidRPr="005A780C">
              <w:rPr>
                <w:b/>
                <w:bCs/>
                <w:i/>
                <w:iCs/>
                <w:sz w:val="16"/>
                <w:szCs w:val="18"/>
              </w:rPr>
              <w:t xml:space="preserve">  </w:t>
            </w:r>
            <w:proofErr w:type="gramEnd"/>
          </w:p>
        </w:tc>
        <w:tc>
          <w:tcPr>
            <w:tcW w:w="1252" w:type="dxa"/>
            <w:tcBorders>
              <w:top w:val="nil"/>
              <w:left w:val="nil"/>
              <w:bottom w:val="nil"/>
              <w:right w:val="nil"/>
            </w:tcBorders>
            <w:shd w:val="clear" w:color="auto" w:fill="auto"/>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17.016</w:t>
            </w:r>
          </w:p>
        </w:tc>
        <w:tc>
          <w:tcPr>
            <w:tcW w:w="1440" w:type="dxa"/>
            <w:tcBorders>
              <w:top w:val="nil"/>
              <w:left w:val="nil"/>
              <w:bottom w:val="nil"/>
              <w:right w:val="nil"/>
            </w:tcBorders>
            <w:shd w:val="clear" w:color="auto" w:fill="auto"/>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15.252</w:t>
            </w:r>
          </w:p>
        </w:tc>
        <w:tc>
          <w:tcPr>
            <w:tcW w:w="1284" w:type="dxa"/>
            <w:tcBorders>
              <w:top w:val="nil"/>
              <w:left w:val="nil"/>
              <w:bottom w:val="nil"/>
              <w:right w:val="nil"/>
            </w:tcBorders>
            <w:shd w:val="clear" w:color="auto" w:fill="auto"/>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-1.764</w:t>
            </w:r>
          </w:p>
        </w:tc>
      </w:tr>
      <w:tr w:rsidR="00737B91" w:rsidRPr="005A780C" w:rsidTr="00D06A08">
        <w:trPr>
          <w:trHeight w:val="283"/>
          <w:jc w:val="center"/>
        </w:trPr>
        <w:tc>
          <w:tcPr>
            <w:tcW w:w="3467" w:type="dxa"/>
            <w:tcBorders>
              <w:top w:val="nil"/>
              <w:left w:val="nil"/>
              <w:bottom w:val="single" w:sz="4" w:space="0" w:color="auto"/>
              <w:right w:val="nil"/>
            </w:tcBorders>
            <w:shd w:val="clear" w:color="auto" w:fill="auto"/>
            <w:noWrap/>
            <w:vAlign w:val="center"/>
          </w:tcPr>
          <w:p w:rsidR="00737B91" w:rsidRPr="005A780C" w:rsidRDefault="00737B91" w:rsidP="00D06A08">
            <w:pPr>
              <w:widowControl w:val="0"/>
              <w:tabs>
                <w:tab w:val="left" w:pos="0"/>
                <w:tab w:val="left" w:pos="1560"/>
              </w:tabs>
              <w:rPr>
                <w:b/>
                <w:bCs/>
                <w:sz w:val="18"/>
                <w:szCs w:val="18"/>
              </w:rPr>
            </w:pPr>
            <w:r w:rsidRPr="005A780C">
              <w:rPr>
                <w:b/>
                <w:bCs/>
                <w:sz w:val="18"/>
                <w:szCs w:val="18"/>
              </w:rPr>
              <w:t>CAPITALE CIRCOLANTE (CC)</w:t>
            </w:r>
          </w:p>
        </w:tc>
        <w:tc>
          <w:tcPr>
            <w:tcW w:w="1252" w:type="dxa"/>
            <w:tcBorders>
              <w:top w:val="nil"/>
              <w:left w:val="nil"/>
              <w:bottom w:val="single" w:sz="4" w:space="0" w:color="auto"/>
              <w:right w:val="nil"/>
            </w:tcBorders>
            <w:shd w:val="clear" w:color="auto" w:fill="auto"/>
            <w:noWrap/>
            <w:vAlign w:val="center"/>
          </w:tcPr>
          <w:p w:rsidR="00737B91" w:rsidRPr="005A780C" w:rsidRDefault="00737B91" w:rsidP="00D06A08">
            <w:pPr>
              <w:widowControl w:val="0"/>
              <w:tabs>
                <w:tab w:val="left" w:pos="0"/>
                <w:tab w:val="left" w:pos="1560"/>
              </w:tabs>
              <w:jc w:val="center"/>
              <w:rPr>
                <w:b/>
                <w:bCs/>
                <w:sz w:val="18"/>
                <w:szCs w:val="18"/>
              </w:rPr>
            </w:pPr>
            <w:r w:rsidRPr="005A780C">
              <w:rPr>
                <w:b/>
                <w:bCs/>
                <w:sz w:val="18"/>
                <w:szCs w:val="18"/>
              </w:rPr>
              <w:t>32.718</w:t>
            </w:r>
          </w:p>
        </w:tc>
        <w:tc>
          <w:tcPr>
            <w:tcW w:w="1440" w:type="dxa"/>
            <w:tcBorders>
              <w:top w:val="nil"/>
              <w:left w:val="nil"/>
              <w:bottom w:val="single" w:sz="4" w:space="0" w:color="auto"/>
              <w:right w:val="nil"/>
            </w:tcBorders>
            <w:shd w:val="clear" w:color="auto" w:fill="auto"/>
            <w:noWrap/>
            <w:vAlign w:val="center"/>
          </w:tcPr>
          <w:p w:rsidR="00737B91" w:rsidRPr="005A780C" w:rsidRDefault="00737B91" w:rsidP="00D06A08">
            <w:pPr>
              <w:widowControl w:val="0"/>
              <w:tabs>
                <w:tab w:val="left" w:pos="0"/>
                <w:tab w:val="left" w:pos="1560"/>
              </w:tabs>
              <w:jc w:val="center"/>
              <w:rPr>
                <w:b/>
                <w:bCs/>
                <w:sz w:val="18"/>
                <w:szCs w:val="18"/>
              </w:rPr>
            </w:pPr>
            <w:r>
              <w:rPr>
                <w:b/>
                <w:bCs/>
                <w:sz w:val="18"/>
                <w:szCs w:val="18"/>
              </w:rPr>
              <w:t>44.998</w:t>
            </w:r>
          </w:p>
        </w:tc>
        <w:tc>
          <w:tcPr>
            <w:tcW w:w="1284" w:type="dxa"/>
            <w:tcBorders>
              <w:top w:val="nil"/>
              <w:left w:val="nil"/>
              <w:bottom w:val="single" w:sz="4" w:space="0" w:color="auto"/>
              <w:right w:val="nil"/>
            </w:tcBorders>
            <w:shd w:val="clear" w:color="auto" w:fill="auto"/>
            <w:noWrap/>
            <w:vAlign w:val="center"/>
          </w:tcPr>
          <w:p w:rsidR="00737B91" w:rsidRPr="005A780C" w:rsidRDefault="00737B91" w:rsidP="00D06A08">
            <w:pPr>
              <w:widowControl w:val="0"/>
              <w:tabs>
                <w:tab w:val="left" w:pos="0"/>
                <w:tab w:val="left" w:pos="1560"/>
              </w:tabs>
              <w:jc w:val="center"/>
              <w:rPr>
                <w:b/>
                <w:bCs/>
                <w:sz w:val="18"/>
                <w:szCs w:val="18"/>
              </w:rPr>
            </w:pPr>
            <w:r>
              <w:rPr>
                <w:b/>
                <w:bCs/>
                <w:sz w:val="18"/>
                <w:szCs w:val="18"/>
              </w:rPr>
              <w:t>12.280</w:t>
            </w:r>
          </w:p>
        </w:tc>
      </w:tr>
      <w:tr w:rsidR="00737B91" w:rsidRPr="005A780C" w:rsidTr="007E0C77">
        <w:trPr>
          <w:trHeight w:val="227"/>
          <w:jc w:val="center"/>
        </w:trPr>
        <w:tc>
          <w:tcPr>
            <w:tcW w:w="3467" w:type="dxa"/>
            <w:tcBorders>
              <w:top w:val="nil"/>
              <w:left w:val="nil"/>
              <w:bottom w:val="nil"/>
              <w:right w:val="nil"/>
            </w:tcBorders>
            <w:shd w:val="clear" w:color="auto" w:fill="C2D69B"/>
            <w:noWrap/>
            <w:vAlign w:val="center"/>
          </w:tcPr>
          <w:p w:rsidR="00737B91" w:rsidRPr="005A780C" w:rsidRDefault="00737B91" w:rsidP="00D06A08">
            <w:pPr>
              <w:widowControl w:val="0"/>
              <w:tabs>
                <w:tab w:val="left" w:pos="0"/>
                <w:tab w:val="left" w:pos="1560"/>
              </w:tabs>
              <w:rPr>
                <w:sz w:val="16"/>
                <w:szCs w:val="18"/>
              </w:rPr>
            </w:pPr>
            <w:r w:rsidRPr="005A780C">
              <w:rPr>
                <w:sz w:val="16"/>
                <w:szCs w:val="18"/>
              </w:rPr>
              <w:t xml:space="preserve">Terreni </w:t>
            </w:r>
          </w:p>
        </w:tc>
        <w:tc>
          <w:tcPr>
            <w:tcW w:w="1252" w:type="dxa"/>
            <w:tcBorders>
              <w:top w:val="nil"/>
              <w:left w:val="nil"/>
              <w:bottom w:val="nil"/>
              <w:right w:val="nil"/>
            </w:tcBorders>
            <w:shd w:val="clear" w:color="auto" w:fill="C2D69B"/>
            <w:vAlign w:val="center"/>
          </w:tcPr>
          <w:p w:rsidR="00737B91" w:rsidRPr="00761B85" w:rsidRDefault="00737B91" w:rsidP="007E0C77">
            <w:pPr>
              <w:widowControl w:val="0"/>
              <w:tabs>
                <w:tab w:val="left" w:pos="0"/>
                <w:tab w:val="left" w:pos="1560"/>
              </w:tabs>
              <w:jc w:val="center"/>
              <w:rPr>
                <w:sz w:val="16"/>
                <w:szCs w:val="18"/>
              </w:rPr>
            </w:pPr>
            <w:r w:rsidRPr="00761B85">
              <w:rPr>
                <w:sz w:val="16"/>
                <w:szCs w:val="18"/>
              </w:rPr>
              <w:t>577.031</w:t>
            </w:r>
          </w:p>
        </w:tc>
        <w:tc>
          <w:tcPr>
            <w:tcW w:w="1440" w:type="dxa"/>
            <w:tcBorders>
              <w:top w:val="nil"/>
              <w:left w:val="nil"/>
              <w:bottom w:val="nil"/>
              <w:right w:val="nil"/>
            </w:tcBorders>
            <w:shd w:val="clear" w:color="auto" w:fill="C2D69B"/>
            <w:noWrap/>
            <w:vAlign w:val="center"/>
          </w:tcPr>
          <w:p w:rsidR="00737B91" w:rsidRPr="00761B85" w:rsidRDefault="00737B91" w:rsidP="007E0C77">
            <w:pPr>
              <w:widowControl w:val="0"/>
              <w:tabs>
                <w:tab w:val="left" w:pos="0"/>
                <w:tab w:val="left" w:pos="1560"/>
              </w:tabs>
              <w:jc w:val="center"/>
              <w:rPr>
                <w:sz w:val="16"/>
                <w:szCs w:val="18"/>
              </w:rPr>
            </w:pPr>
            <w:r w:rsidRPr="00761B85">
              <w:rPr>
                <w:sz w:val="16"/>
                <w:szCs w:val="18"/>
              </w:rPr>
              <w:t>577.031</w:t>
            </w:r>
          </w:p>
        </w:tc>
        <w:tc>
          <w:tcPr>
            <w:tcW w:w="1284" w:type="dxa"/>
            <w:tcBorders>
              <w:top w:val="nil"/>
              <w:left w:val="nil"/>
              <w:bottom w:val="nil"/>
              <w:right w:val="nil"/>
            </w:tcBorders>
            <w:shd w:val="clear" w:color="auto" w:fill="C2D69B"/>
            <w:noWrap/>
            <w:vAlign w:val="center"/>
          </w:tcPr>
          <w:p w:rsidR="00737B91" w:rsidRPr="005A780C" w:rsidRDefault="00737B91" w:rsidP="00D06A08">
            <w:pPr>
              <w:widowControl w:val="0"/>
              <w:tabs>
                <w:tab w:val="left" w:pos="0"/>
                <w:tab w:val="left" w:pos="1560"/>
              </w:tabs>
              <w:jc w:val="center"/>
              <w:rPr>
                <w:sz w:val="16"/>
                <w:szCs w:val="18"/>
              </w:rPr>
            </w:pPr>
            <w:r w:rsidRPr="005A780C">
              <w:rPr>
                <w:sz w:val="16"/>
                <w:szCs w:val="18"/>
              </w:rPr>
              <w:t>0</w:t>
            </w:r>
          </w:p>
        </w:tc>
      </w:tr>
      <w:tr w:rsidR="00737B91" w:rsidRPr="005A780C" w:rsidTr="007E0C77">
        <w:trPr>
          <w:trHeight w:val="283"/>
          <w:jc w:val="center"/>
        </w:trPr>
        <w:tc>
          <w:tcPr>
            <w:tcW w:w="3467" w:type="dxa"/>
            <w:tcBorders>
              <w:top w:val="nil"/>
              <w:left w:val="nil"/>
              <w:bottom w:val="nil"/>
              <w:right w:val="nil"/>
            </w:tcBorders>
            <w:shd w:val="clear" w:color="auto" w:fill="C2D69B"/>
            <w:noWrap/>
            <w:vAlign w:val="center"/>
          </w:tcPr>
          <w:p w:rsidR="00737B91" w:rsidRPr="00287CE7" w:rsidRDefault="00737B91" w:rsidP="00D06A08">
            <w:pPr>
              <w:widowControl w:val="0"/>
              <w:tabs>
                <w:tab w:val="left" w:pos="0"/>
                <w:tab w:val="left" w:pos="1560"/>
              </w:tabs>
              <w:jc w:val="right"/>
              <w:rPr>
                <w:b/>
                <w:bCs/>
                <w:i/>
                <w:iCs/>
                <w:sz w:val="16"/>
                <w:szCs w:val="18"/>
              </w:rPr>
            </w:pPr>
            <w:r w:rsidRPr="00287CE7">
              <w:rPr>
                <w:b/>
                <w:bCs/>
                <w:i/>
                <w:iCs/>
                <w:sz w:val="16"/>
                <w:szCs w:val="18"/>
              </w:rPr>
              <w:t>Immobilizzazioni materiali</w:t>
            </w:r>
          </w:p>
        </w:tc>
        <w:tc>
          <w:tcPr>
            <w:tcW w:w="1252" w:type="dxa"/>
            <w:tcBorders>
              <w:top w:val="nil"/>
              <w:left w:val="nil"/>
              <w:bottom w:val="nil"/>
              <w:right w:val="nil"/>
            </w:tcBorders>
            <w:shd w:val="clear" w:color="auto" w:fill="C2D69B"/>
            <w:vAlign w:val="center"/>
          </w:tcPr>
          <w:p w:rsidR="00737B91" w:rsidRPr="00287CE7" w:rsidRDefault="00737B91" w:rsidP="007E0C77">
            <w:pPr>
              <w:widowControl w:val="0"/>
              <w:tabs>
                <w:tab w:val="left" w:pos="0"/>
                <w:tab w:val="left" w:pos="1560"/>
              </w:tabs>
              <w:jc w:val="center"/>
              <w:rPr>
                <w:b/>
                <w:bCs/>
                <w:i/>
                <w:iCs/>
                <w:sz w:val="16"/>
                <w:szCs w:val="18"/>
              </w:rPr>
            </w:pPr>
            <w:r w:rsidRPr="00287CE7">
              <w:rPr>
                <w:b/>
                <w:bCs/>
                <w:i/>
                <w:iCs/>
                <w:sz w:val="16"/>
                <w:szCs w:val="18"/>
              </w:rPr>
              <w:t>750.268</w:t>
            </w:r>
          </w:p>
        </w:tc>
        <w:tc>
          <w:tcPr>
            <w:tcW w:w="1440" w:type="dxa"/>
            <w:tcBorders>
              <w:top w:val="nil"/>
              <w:left w:val="nil"/>
              <w:bottom w:val="nil"/>
              <w:right w:val="nil"/>
            </w:tcBorders>
            <w:shd w:val="clear" w:color="auto" w:fill="C2D69B"/>
            <w:vAlign w:val="center"/>
          </w:tcPr>
          <w:p w:rsidR="00737B91" w:rsidRPr="00287CE7" w:rsidRDefault="00737B91" w:rsidP="007E0C77">
            <w:pPr>
              <w:widowControl w:val="0"/>
              <w:tabs>
                <w:tab w:val="left" w:pos="0"/>
                <w:tab w:val="left" w:pos="1560"/>
              </w:tabs>
              <w:jc w:val="center"/>
              <w:rPr>
                <w:b/>
                <w:bCs/>
                <w:i/>
                <w:iCs/>
                <w:sz w:val="16"/>
                <w:szCs w:val="18"/>
              </w:rPr>
            </w:pPr>
            <w:r w:rsidRPr="00287CE7">
              <w:rPr>
                <w:b/>
                <w:bCs/>
                <w:i/>
                <w:iCs/>
                <w:sz w:val="16"/>
                <w:szCs w:val="18"/>
              </w:rPr>
              <w:t>741.562</w:t>
            </w:r>
          </w:p>
        </w:tc>
        <w:tc>
          <w:tcPr>
            <w:tcW w:w="1284" w:type="dxa"/>
            <w:tcBorders>
              <w:top w:val="nil"/>
              <w:left w:val="nil"/>
              <w:bottom w:val="nil"/>
              <w:right w:val="nil"/>
            </w:tcBorders>
            <w:shd w:val="clear" w:color="auto" w:fill="C2D69B"/>
            <w:vAlign w:val="center"/>
          </w:tcPr>
          <w:p w:rsidR="00737B91" w:rsidRPr="005A780C" w:rsidRDefault="00737B91" w:rsidP="00D06A08">
            <w:pPr>
              <w:widowControl w:val="0"/>
              <w:tabs>
                <w:tab w:val="left" w:pos="0"/>
                <w:tab w:val="left" w:pos="1560"/>
              </w:tabs>
              <w:jc w:val="center"/>
              <w:rPr>
                <w:b/>
                <w:bCs/>
                <w:i/>
                <w:iCs/>
                <w:sz w:val="16"/>
                <w:szCs w:val="18"/>
              </w:rPr>
            </w:pPr>
            <w:r w:rsidRPr="00287CE7">
              <w:rPr>
                <w:b/>
                <w:bCs/>
                <w:i/>
                <w:iCs/>
                <w:sz w:val="16"/>
                <w:szCs w:val="18"/>
              </w:rPr>
              <w:t>-8.707</w:t>
            </w:r>
          </w:p>
        </w:tc>
      </w:tr>
      <w:tr w:rsidR="00737B91" w:rsidRPr="005A780C" w:rsidTr="007E0C77">
        <w:trPr>
          <w:trHeight w:val="283"/>
          <w:jc w:val="center"/>
        </w:trPr>
        <w:tc>
          <w:tcPr>
            <w:tcW w:w="3467" w:type="dxa"/>
            <w:tcBorders>
              <w:top w:val="nil"/>
              <w:left w:val="nil"/>
              <w:bottom w:val="single" w:sz="4" w:space="0" w:color="auto"/>
              <w:right w:val="nil"/>
            </w:tcBorders>
            <w:shd w:val="clear" w:color="auto" w:fill="C2D69B"/>
            <w:noWrap/>
            <w:vAlign w:val="center"/>
          </w:tcPr>
          <w:p w:rsidR="00737B91" w:rsidRPr="005A780C" w:rsidRDefault="00737B91" w:rsidP="00D06A08">
            <w:pPr>
              <w:widowControl w:val="0"/>
              <w:tabs>
                <w:tab w:val="left" w:pos="0"/>
                <w:tab w:val="left" w:pos="1560"/>
              </w:tabs>
              <w:rPr>
                <w:b/>
                <w:bCs/>
                <w:sz w:val="18"/>
                <w:szCs w:val="18"/>
              </w:rPr>
            </w:pPr>
            <w:r w:rsidRPr="005A780C">
              <w:rPr>
                <w:b/>
                <w:bCs/>
                <w:sz w:val="18"/>
                <w:szCs w:val="18"/>
              </w:rPr>
              <w:t>CAPITALE FISSO (CF)</w:t>
            </w:r>
          </w:p>
        </w:tc>
        <w:tc>
          <w:tcPr>
            <w:tcW w:w="1252" w:type="dxa"/>
            <w:tcBorders>
              <w:top w:val="nil"/>
              <w:left w:val="nil"/>
              <w:bottom w:val="single" w:sz="4" w:space="0" w:color="auto"/>
              <w:right w:val="nil"/>
            </w:tcBorders>
            <w:shd w:val="clear" w:color="auto" w:fill="C2D69B"/>
            <w:noWrap/>
            <w:vAlign w:val="center"/>
          </w:tcPr>
          <w:p w:rsidR="00737B91" w:rsidRPr="00761B85" w:rsidRDefault="00737B91" w:rsidP="007E0C77">
            <w:pPr>
              <w:widowControl w:val="0"/>
              <w:tabs>
                <w:tab w:val="left" w:pos="0"/>
                <w:tab w:val="left" w:pos="1560"/>
              </w:tabs>
              <w:jc w:val="center"/>
              <w:rPr>
                <w:b/>
                <w:bCs/>
                <w:sz w:val="18"/>
                <w:szCs w:val="18"/>
              </w:rPr>
            </w:pPr>
            <w:r w:rsidRPr="00761B85">
              <w:rPr>
                <w:b/>
                <w:bCs/>
                <w:sz w:val="18"/>
                <w:szCs w:val="18"/>
              </w:rPr>
              <w:t>750.268</w:t>
            </w:r>
          </w:p>
        </w:tc>
        <w:tc>
          <w:tcPr>
            <w:tcW w:w="1440" w:type="dxa"/>
            <w:tcBorders>
              <w:top w:val="nil"/>
              <w:left w:val="nil"/>
              <w:bottom w:val="single" w:sz="4" w:space="0" w:color="auto"/>
              <w:right w:val="nil"/>
            </w:tcBorders>
            <w:shd w:val="clear" w:color="auto" w:fill="C2D69B"/>
            <w:noWrap/>
            <w:vAlign w:val="center"/>
          </w:tcPr>
          <w:p w:rsidR="00737B91" w:rsidRPr="00761B85" w:rsidRDefault="00737B91" w:rsidP="007E0C77">
            <w:pPr>
              <w:widowControl w:val="0"/>
              <w:tabs>
                <w:tab w:val="left" w:pos="0"/>
                <w:tab w:val="left" w:pos="1560"/>
              </w:tabs>
              <w:jc w:val="center"/>
              <w:rPr>
                <w:b/>
                <w:bCs/>
                <w:sz w:val="18"/>
                <w:szCs w:val="18"/>
              </w:rPr>
            </w:pPr>
            <w:r w:rsidRPr="00761B85">
              <w:rPr>
                <w:b/>
                <w:bCs/>
                <w:sz w:val="18"/>
                <w:szCs w:val="18"/>
              </w:rPr>
              <w:t>741.562</w:t>
            </w:r>
          </w:p>
        </w:tc>
        <w:tc>
          <w:tcPr>
            <w:tcW w:w="1284" w:type="dxa"/>
            <w:tcBorders>
              <w:top w:val="nil"/>
              <w:left w:val="nil"/>
              <w:bottom w:val="single" w:sz="4" w:space="0" w:color="auto"/>
              <w:right w:val="nil"/>
            </w:tcBorders>
            <w:shd w:val="clear" w:color="auto" w:fill="C2D69B"/>
            <w:vAlign w:val="center"/>
          </w:tcPr>
          <w:p w:rsidR="00737B91" w:rsidRPr="005A780C" w:rsidRDefault="00737B91" w:rsidP="00D06A08">
            <w:pPr>
              <w:widowControl w:val="0"/>
              <w:tabs>
                <w:tab w:val="left" w:pos="0"/>
                <w:tab w:val="left" w:pos="1560"/>
              </w:tabs>
              <w:jc w:val="center"/>
              <w:rPr>
                <w:b/>
                <w:bCs/>
                <w:sz w:val="18"/>
                <w:szCs w:val="18"/>
              </w:rPr>
            </w:pPr>
            <w:r w:rsidRPr="005A780C">
              <w:rPr>
                <w:b/>
                <w:bCs/>
                <w:sz w:val="18"/>
                <w:szCs w:val="18"/>
              </w:rPr>
              <w:t>-8.707</w:t>
            </w:r>
          </w:p>
        </w:tc>
      </w:tr>
      <w:tr w:rsidR="00737B91" w:rsidRPr="005A780C" w:rsidTr="007E0C77">
        <w:trPr>
          <w:trHeight w:val="283"/>
          <w:jc w:val="center"/>
        </w:trPr>
        <w:tc>
          <w:tcPr>
            <w:tcW w:w="3467" w:type="dxa"/>
            <w:tcBorders>
              <w:top w:val="single" w:sz="4" w:space="0" w:color="auto"/>
              <w:left w:val="nil"/>
              <w:bottom w:val="single" w:sz="4" w:space="0" w:color="auto"/>
              <w:right w:val="nil"/>
            </w:tcBorders>
            <w:shd w:val="clear" w:color="auto" w:fill="C2D69B"/>
            <w:noWrap/>
            <w:vAlign w:val="center"/>
          </w:tcPr>
          <w:p w:rsidR="00737B91" w:rsidRPr="005A780C" w:rsidRDefault="00737B91" w:rsidP="00D06A08">
            <w:pPr>
              <w:widowControl w:val="0"/>
              <w:tabs>
                <w:tab w:val="left" w:pos="0"/>
                <w:tab w:val="left" w:pos="1560"/>
              </w:tabs>
              <w:jc w:val="center"/>
              <w:rPr>
                <w:b/>
                <w:bCs/>
                <w:sz w:val="20"/>
                <w:szCs w:val="18"/>
              </w:rPr>
            </w:pPr>
            <w:r w:rsidRPr="005A780C">
              <w:rPr>
                <w:b/>
                <w:bCs/>
                <w:sz w:val="20"/>
                <w:szCs w:val="18"/>
              </w:rPr>
              <w:t>CAPITALE LORDO (</w:t>
            </w:r>
            <w:proofErr w:type="spellStart"/>
            <w:r w:rsidRPr="005A780C">
              <w:rPr>
                <w:b/>
                <w:bCs/>
                <w:sz w:val="20"/>
                <w:szCs w:val="18"/>
              </w:rPr>
              <w:t>CC+CF</w:t>
            </w:r>
            <w:proofErr w:type="spellEnd"/>
            <w:r w:rsidRPr="005A780C">
              <w:rPr>
                <w:b/>
                <w:bCs/>
                <w:sz w:val="20"/>
                <w:szCs w:val="18"/>
              </w:rPr>
              <w:t>)</w:t>
            </w:r>
          </w:p>
        </w:tc>
        <w:tc>
          <w:tcPr>
            <w:tcW w:w="1252" w:type="dxa"/>
            <w:tcBorders>
              <w:top w:val="single" w:sz="4" w:space="0" w:color="auto"/>
              <w:left w:val="nil"/>
              <w:bottom w:val="single" w:sz="4" w:space="0" w:color="auto"/>
              <w:right w:val="nil"/>
            </w:tcBorders>
            <w:shd w:val="clear" w:color="auto" w:fill="C2D69B"/>
            <w:vAlign w:val="center"/>
          </w:tcPr>
          <w:p w:rsidR="00737B91" w:rsidRPr="00761B85" w:rsidRDefault="00737B91" w:rsidP="007E0C77">
            <w:pPr>
              <w:widowControl w:val="0"/>
              <w:tabs>
                <w:tab w:val="left" w:pos="0"/>
                <w:tab w:val="left" w:pos="1560"/>
              </w:tabs>
              <w:jc w:val="center"/>
              <w:rPr>
                <w:b/>
                <w:bCs/>
                <w:sz w:val="18"/>
                <w:szCs w:val="18"/>
              </w:rPr>
            </w:pPr>
            <w:r w:rsidRPr="00761B85">
              <w:rPr>
                <w:b/>
                <w:bCs/>
                <w:sz w:val="18"/>
                <w:szCs w:val="18"/>
              </w:rPr>
              <w:t>782.987</w:t>
            </w:r>
          </w:p>
        </w:tc>
        <w:tc>
          <w:tcPr>
            <w:tcW w:w="1440" w:type="dxa"/>
            <w:tcBorders>
              <w:top w:val="single" w:sz="4" w:space="0" w:color="auto"/>
              <w:left w:val="nil"/>
              <w:bottom w:val="single" w:sz="4" w:space="0" w:color="auto"/>
              <w:right w:val="nil"/>
            </w:tcBorders>
            <w:shd w:val="clear" w:color="auto" w:fill="C2D69B"/>
            <w:vAlign w:val="center"/>
          </w:tcPr>
          <w:p w:rsidR="00737B91" w:rsidRPr="00761B85" w:rsidRDefault="00737B91" w:rsidP="007E0C77">
            <w:pPr>
              <w:widowControl w:val="0"/>
              <w:tabs>
                <w:tab w:val="left" w:pos="0"/>
                <w:tab w:val="left" w:pos="1560"/>
              </w:tabs>
              <w:jc w:val="center"/>
              <w:rPr>
                <w:b/>
                <w:bCs/>
                <w:sz w:val="18"/>
                <w:szCs w:val="18"/>
              </w:rPr>
            </w:pPr>
            <w:r w:rsidRPr="00761B85">
              <w:rPr>
                <w:b/>
                <w:bCs/>
                <w:sz w:val="18"/>
                <w:szCs w:val="18"/>
              </w:rPr>
              <w:t>786.560</w:t>
            </w:r>
          </w:p>
        </w:tc>
        <w:tc>
          <w:tcPr>
            <w:tcW w:w="1284" w:type="dxa"/>
            <w:tcBorders>
              <w:top w:val="single" w:sz="4" w:space="0" w:color="auto"/>
              <w:left w:val="nil"/>
              <w:bottom w:val="single" w:sz="4" w:space="0" w:color="auto"/>
              <w:right w:val="nil"/>
            </w:tcBorders>
            <w:shd w:val="clear" w:color="auto" w:fill="C2D69B"/>
            <w:vAlign w:val="center"/>
          </w:tcPr>
          <w:p w:rsidR="00737B91" w:rsidRPr="005A780C" w:rsidRDefault="00737B91" w:rsidP="00D06A08">
            <w:pPr>
              <w:widowControl w:val="0"/>
              <w:tabs>
                <w:tab w:val="left" w:pos="0"/>
                <w:tab w:val="left" w:pos="1560"/>
              </w:tabs>
              <w:jc w:val="center"/>
              <w:rPr>
                <w:b/>
                <w:bCs/>
                <w:sz w:val="20"/>
                <w:szCs w:val="18"/>
              </w:rPr>
            </w:pPr>
            <w:r>
              <w:rPr>
                <w:b/>
                <w:bCs/>
                <w:sz w:val="20"/>
                <w:szCs w:val="18"/>
              </w:rPr>
              <w:t>3</w:t>
            </w:r>
            <w:r w:rsidRPr="005A780C">
              <w:rPr>
                <w:b/>
                <w:bCs/>
                <w:sz w:val="20"/>
                <w:szCs w:val="18"/>
              </w:rPr>
              <w:t>.</w:t>
            </w:r>
            <w:r>
              <w:rPr>
                <w:b/>
                <w:bCs/>
                <w:sz w:val="20"/>
                <w:szCs w:val="18"/>
              </w:rPr>
              <w:t>574</w:t>
            </w:r>
          </w:p>
        </w:tc>
      </w:tr>
      <w:tr w:rsidR="00737B91" w:rsidRPr="005A780C" w:rsidTr="00D06A08">
        <w:trPr>
          <w:trHeight w:val="283"/>
          <w:jc w:val="center"/>
        </w:trPr>
        <w:tc>
          <w:tcPr>
            <w:tcW w:w="7443" w:type="dxa"/>
            <w:gridSpan w:val="4"/>
            <w:tcBorders>
              <w:top w:val="single" w:sz="4" w:space="0" w:color="auto"/>
              <w:left w:val="nil"/>
              <w:bottom w:val="single" w:sz="4" w:space="0" w:color="auto"/>
              <w:right w:val="nil"/>
            </w:tcBorders>
            <w:shd w:val="clear" w:color="auto" w:fill="auto"/>
            <w:noWrap/>
            <w:vAlign w:val="center"/>
          </w:tcPr>
          <w:p w:rsidR="00737B91" w:rsidRPr="005A780C" w:rsidRDefault="00737B91" w:rsidP="00D06A08">
            <w:pPr>
              <w:widowControl w:val="0"/>
              <w:tabs>
                <w:tab w:val="left" w:pos="0"/>
                <w:tab w:val="left" w:pos="1560"/>
              </w:tabs>
              <w:jc w:val="center"/>
              <w:rPr>
                <w:b/>
                <w:bCs/>
                <w:sz w:val="22"/>
                <w:szCs w:val="18"/>
              </w:rPr>
            </w:pPr>
            <w:r w:rsidRPr="005A780C">
              <w:rPr>
                <w:b/>
                <w:bCs/>
                <w:sz w:val="22"/>
                <w:szCs w:val="18"/>
              </w:rPr>
              <w:t xml:space="preserve">PASSIVITA' – CAPITALE </w:t>
            </w:r>
            <w:proofErr w:type="spellStart"/>
            <w:r w:rsidRPr="005A780C">
              <w:rPr>
                <w:b/>
                <w:bCs/>
                <w:sz w:val="22"/>
                <w:szCs w:val="18"/>
              </w:rPr>
              <w:t>DI</w:t>
            </w:r>
            <w:proofErr w:type="spellEnd"/>
            <w:r w:rsidRPr="005A780C">
              <w:rPr>
                <w:b/>
                <w:bCs/>
                <w:sz w:val="22"/>
                <w:szCs w:val="18"/>
              </w:rPr>
              <w:t xml:space="preserve"> TERZI E CAPITALE NETTO</w:t>
            </w:r>
          </w:p>
        </w:tc>
      </w:tr>
      <w:tr w:rsidR="00737B91" w:rsidRPr="005A780C" w:rsidTr="00D06A08">
        <w:trPr>
          <w:trHeight w:val="283"/>
          <w:jc w:val="center"/>
        </w:trPr>
        <w:tc>
          <w:tcPr>
            <w:tcW w:w="3467" w:type="dxa"/>
            <w:tcBorders>
              <w:top w:val="nil"/>
              <w:left w:val="nil"/>
              <w:bottom w:val="nil"/>
              <w:right w:val="nil"/>
            </w:tcBorders>
            <w:shd w:val="clear" w:color="auto" w:fill="auto"/>
            <w:noWrap/>
            <w:vAlign w:val="center"/>
          </w:tcPr>
          <w:p w:rsidR="00737B91" w:rsidRPr="005A780C" w:rsidRDefault="00737B91" w:rsidP="00D06A08">
            <w:pPr>
              <w:widowControl w:val="0"/>
              <w:tabs>
                <w:tab w:val="left" w:pos="0"/>
                <w:tab w:val="left" w:pos="1560"/>
              </w:tabs>
              <w:jc w:val="right"/>
              <w:rPr>
                <w:b/>
                <w:bCs/>
                <w:i/>
                <w:iCs/>
                <w:sz w:val="16"/>
                <w:szCs w:val="18"/>
              </w:rPr>
            </w:pPr>
            <w:r w:rsidRPr="005A780C">
              <w:rPr>
                <w:b/>
                <w:bCs/>
                <w:i/>
                <w:iCs/>
                <w:sz w:val="16"/>
                <w:szCs w:val="18"/>
              </w:rPr>
              <w:t xml:space="preserve">Debiti </w:t>
            </w:r>
            <w:proofErr w:type="gramStart"/>
            <w:r w:rsidRPr="005A780C">
              <w:rPr>
                <w:b/>
                <w:bCs/>
                <w:i/>
                <w:iCs/>
                <w:sz w:val="16"/>
                <w:szCs w:val="18"/>
              </w:rPr>
              <w:t>a breve termine</w:t>
            </w:r>
            <w:proofErr w:type="gramEnd"/>
          </w:p>
        </w:tc>
        <w:tc>
          <w:tcPr>
            <w:tcW w:w="1252" w:type="dxa"/>
            <w:tcBorders>
              <w:top w:val="nil"/>
              <w:left w:val="nil"/>
              <w:bottom w:val="nil"/>
              <w:right w:val="nil"/>
            </w:tcBorders>
            <w:shd w:val="clear" w:color="auto" w:fill="auto"/>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4.012</w:t>
            </w:r>
          </w:p>
        </w:tc>
        <w:tc>
          <w:tcPr>
            <w:tcW w:w="1440" w:type="dxa"/>
            <w:tcBorders>
              <w:top w:val="nil"/>
              <w:left w:val="nil"/>
              <w:bottom w:val="nil"/>
              <w:right w:val="nil"/>
            </w:tcBorders>
            <w:shd w:val="clear" w:color="auto" w:fill="auto"/>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4.635</w:t>
            </w:r>
          </w:p>
        </w:tc>
        <w:tc>
          <w:tcPr>
            <w:tcW w:w="1284" w:type="dxa"/>
            <w:tcBorders>
              <w:top w:val="nil"/>
              <w:left w:val="nil"/>
              <w:bottom w:val="nil"/>
              <w:right w:val="nil"/>
            </w:tcBorders>
            <w:shd w:val="clear" w:color="auto" w:fill="auto"/>
            <w:noWrap/>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623</w:t>
            </w:r>
          </w:p>
        </w:tc>
      </w:tr>
      <w:tr w:rsidR="00737B91" w:rsidRPr="005A780C" w:rsidTr="00D06A08">
        <w:trPr>
          <w:trHeight w:val="283"/>
          <w:jc w:val="center"/>
        </w:trPr>
        <w:tc>
          <w:tcPr>
            <w:tcW w:w="3467" w:type="dxa"/>
            <w:tcBorders>
              <w:top w:val="nil"/>
              <w:left w:val="nil"/>
              <w:bottom w:val="single" w:sz="4" w:space="0" w:color="auto"/>
              <w:right w:val="nil"/>
            </w:tcBorders>
            <w:shd w:val="clear" w:color="auto" w:fill="auto"/>
            <w:noWrap/>
            <w:vAlign w:val="center"/>
          </w:tcPr>
          <w:p w:rsidR="00737B91" w:rsidRPr="005A780C" w:rsidRDefault="00737B91" w:rsidP="00D06A08">
            <w:pPr>
              <w:widowControl w:val="0"/>
              <w:tabs>
                <w:tab w:val="left" w:pos="0"/>
                <w:tab w:val="left" w:pos="1560"/>
              </w:tabs>
              <w:jc w:val="right"/>
              <w:rPr>
                <w:b/>
                <w:bCs/>
                <w:i/>
                <w:iCs/>
                <w:sz w:val="16"/>
                <w:szCs w:val="18"/>
              </w:rPr>
            </w:pPr>
            <w:r w:rsidRPr="005A780C">
              <w:rPr>
                <w:b/>
                <w:bCs/>
                <w:i/>
                <w:iCs/>
                <w:sz w:val="16"/>
                <w:szCs w:val="18"/>
              </w:rPr>
              <w:t xml:space="preserve">Debiti a </w:t>
            </w:r>
            <w:proofErr w:type="spellStart"/>
            <w:r w:rsidRPr="005A780C">
              <w:rPr>
                <w:b/>
                <w:bCs/>
                <w:i/>
                <w:iCs/>
                <w:sz w:val="16"/>
                <w:szCs w:val="18"/>
              </w:rPr>
              <w:t>medio-lungo</w:t>
            </w:r>
            <w:proofErr w:type="spellEnd"/>
            <w:r w:rsidRPr="005A780C">
              <w:rPr>
                <w:b/>
                <w:bCs/>
                <w:i/>
                <w:iCs/>
                <w:sz w:val="16"/>
                <w:szCs w:val="18"/>
              </w:rPr>
              <w:t xml:space="preserve"> termine</w:t>
            </w:r>
          </w:p>
        </w:tc>
        <w:tc>
          <w:tcPr>
            <w:tcW w:w="1252" w:type="dxa"/>
            <w:tcBorders>
              <w:top w:val="nil"/>
              <w:left w:val="nil"/>
              <w:bottom w:val="single" w:sz="4" w:space="0" w:color="auto"/>
              <w:right w:val="nil"/>
            </w:tcBorders>
            <w:shd w:val="clear" w:color="auto" w:fill="auto"/>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21.858</w:t>
            </w:r>
          </w:p>
        </w:tc>
        <w:tc>
          <w:tcPr>
            <w:tcW w:w="1440" w:type="dxa"/>
            <w:tcBorders>
              <w:top w:val="nil"/>
              <w:left w:val="nil"/>
              <w:bottom w:val="single" w:sz="4" w:space="0" w:color="auto"/>
              <w:right w:val="nil"/>
            </w:tcBorders>
            <w:shd w:val="clear" w:color="auto" w:fill="auto"/>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25.623</w:t>
            </w:r>
          </w:p>
        </w:tc>
        <w:tc>
          <w:tcPr>
            <w:tcW w:w="1284" w:type="dxa"/>
            <w:tcBorders>
              <w:top w:val="nil"/>
              <w:left w:val="nil"/>
              <w:bottom w:val="single" w:sz="4" w:space="0" w:color="auto"/>
              <w:right w:val="nil"/>
            </w:tcBorders>
            <w:shd w:val="clear" w:color="auto" w:fill="auto"/>
            <w:noWrap/>
            <w:vAlign w:val="center"/>
          </w:tcPr>
          <w:p w:rsidR="00737B91" w:rsidRPr="005A780C" w:rsidRDefault="00737B91" w:rsidP="00D06A08">
            <w:pPr>
              <w:widowControl w:val="0"/>
              <w:tabs>
                <w:tab w:val="left" w:pos="0"/>
                <w:tab w:val="left" w:pos="1560"/>
              </w:tabs>
              <w:jc w:val="center"/>
              <w:rPr>
                <w:b/>
                <w:bCs/>
                <w:i/>
                <w:iCs/>
                <w:sz w:val="16"/>
                <w:szCs w:val="18"/>
              </w:rPr>
            </w:pPr>
            <w:r w:rsidRPr="005A780C">
              <w:rPr>
                <w:b/>
                <w:bCs/>
                <w:i/>
                <w:iCs/>
                <w:sz w:val="16"/>
                <w:szCs w:val="18"/>
              </w:rPr>
              <w:t>-870</w:t>
            </w:r>
          </w:p>
        </w:tc>
      </w:tr>
      <w:tr w:rsidR="00737B91" w:rsidRPr="005A780C" w:rsidTr="00D06A08">
        <w:trPr>
          <w:trHeight w:val="283"/>
          <w:jc w:val="center"/>
        </w:trPr>
        <w:tc>
          <w:tcPr>
            <w:tcW w:w="3467" w:type="dxa"/>
            <w:tcBorders>
              <w:top w:val="single" w:sz="4" w:space="0" w:color="auto"/>
              <w:left w:val="nil"/>
              <w:bottom w:val="single" w:sz="8" w:space="0" w:color="auto"/>
              <w:right w:val="nil"/>
            </w:tcBorders>
            <w:shd w:val="clear" w:color="auto" w:fill="auto"/>
            <w:noWrap/>
            <w:vAlign w:val="center"/>
          </w:tcPr>
          <w:p w:rsidR="00737B91" w:rsidRPr="005A780C" w:rsidRDefault="00737B91" w:rsidP="00D06A08">
            <w:pPr>
              <w:widowControl w:val="0"/>
              <w:tabs>
                <w:tab w:val="left" w:pos="0"/>
                <w:tab w:val="left" w:pos="1560"/>
              </w:tabs>
              <w:jc w:val="center"/>
              <w:rPr>
                <w:b/>
                <w:bCs/>
                <w:sz w:val="20"/>
                <w:szCs w:val="18"/>
              </w:rPr>
            </w:pPr>
            <w:r w:rsidRPr="005A780C">
              <w:rPr>
                <w:b/>
                <w:bCs/>
                <w:sz w:val="20"/>
                <w:szCs w:val="18"/>
              </w:rPr>
              <w:t xml:space="preserve">CAPITALE </w:t>
            </w:r>
            <w:proofErr w:type="spellStart"/>
            <w:r w:rsidRPr="005A780C">
              <w:rPr>
                <w:b/>
                <w:bCs/>
                <w:sz w:val="20"/>
                <w:szCs w:val="18"/>
              </w:rPr>
              <w:t>DI</w:t>
            </w:r>
            <w:proofErr w:type="spellEnd"/>
            <w:r w:rsidRPr="005A780C">
              <w:rPr>
                <w:b/>
                <w:bCs/>
                <w:sz w:val="20"/>
                <w:szCs w:val="18"/>
              </w:rPr>
              <w:t xml:space="preserve"> TERZI (CT)</w:t>
            </w:r>
          </w:p>
        </w:tc>
        <w:tc>
          <w:tcPr>
            <w:tcW w:w="1252" w:type="dxa"/>
            <w:tcBorders>
              <w:top w:val="single" w:sz="4" w:space="0" w:color="auto"/>
              <w:left w:val="nil"/>
              <w:bottom w:val="single" w:sz="8" w:space="0" w:color="auto"/>
              <w:right w:val="nil"/>
            </w:tcBorders>
            <w:shd w:val="clear" w:color="auto" w:fill="auto"/>
            <w:vAlign w:val="center"/>
          </w:tcPr>
          <w:p w:rsidR="00737B91" w:rsidRPr="005A780C" w:rsidRDefault="00737B91" w:rsidP="00D06A08">
            <w:pPr>
              <w:widowControl w:val="0"/>
              <w:tabs>
                <w:tab w:val="left" w:pos="0"/>
                <w:tab w:val="left" w:pos="1560"/>
              </w:tabs>
              <w:jc w:val="center"/>
              <w:rPr>
                <w:b/>
                <w:bCs/>
                <w:sz w:val="20"/>
                <w:szCs w:val="18"/>
              </w:rPr>
            </w:pPr>
            <w:r w:rsidRPr="005A780C">
              <w:rPr>
                <w:b/>
                <w:bCs/>
                <w:sz w:val="20"/>
                <w:szCs w:val="18"/>
              </w:rPr>
              <w:t>25.870</w:t>
            </w:r>
          </w:p>
        </w:tc>
        <w:tc>
          <w:tcPr>
            <w:tcW w:w="1440" w:type="dxa"/>
            <w:tcBorders>
              <w:top w:val="single" w:sz="4" w:space="0" w:color="auto"/>
              <w:left w:val="nil"/>
              <w:bottom w:val="single" w:sz="8" w:space="0" w:color="auto"/>
              <w:right w:val="nil"/>
            </w:tcBorders>
            <w:shd w:val="clear" w:color="auto" w:fill="auto"/>
            <w:vAlign w:val="center"/>
          </w:tcPr>
          <w:p w:rsidR="00737B91" w:rsidRPr="005A780C" w:rsidRDefault="00737B91" w:rsidP="00D06A08">
            <w:pPr>
              <w:widowControl w:val="0"/>
              <w:tabs>
                <w:tab w:val="left" w:pos="0"/>
                <w:tab w:val="left" w:pos="1560"/>
              </w:tabs>
              <w:jc w:val="center"/>
              <w:rPr>
                <w:b/>
                <w:bCs/>
                <w:sz w:val="20"/>
                <w:szCs w:val="18"/>
              </w:rPr>
            </w:pPr>
            <w:r w:rsidRPr="005A780C">
              <w:rPr>
                <w:b/>
                <w:bCs/>
                <w:sz w:val="20"/>
                <w:szCs w:val="18"/>
              </w:rPr>
              <w:t>25.623</w:t>
            </w:r>
          </w:p>
        </w:tc>
        <w:tc>
          <w:tcPr>
            <w:tcW w:w="1284" w:type="dxa"/>
            <w:tcBorders>
              <w:top w:val="single" w:sz="4" w:space="0" w:color="auto"/>
              <w:left w:val="nil"/>
              <w:bottom w:val="single" w:sz="8" w:space="0" w:color="auto"/>
              <w:right w:val="nil"/>
            </w:tcBorders>
            <w:shd w:val="clear" w:color="auto" w:fill="auto"/>
            <w:noWrap/>
            <w:vAlign w:val="center"/>
          </w:tcPr>
          <w:p w:rsidR="00737B91" w:rsidRPr="005A780C" w:rsidRDefault="00737B91" w:rsidP="00D06A08">
            <w:pPr>
              <w:widowControl w:val="0"/>
              <w:tabs>
                <w:tab w:val="left" w:pos="0"/>
                <w:tab w:val="left" w:pos="1560"/>
              </w:tabs>
              <w:jc w:val="center"/>
              <w:rPr>
                <w:b/>
                <w:bCs/>
                <w:sz w:val="20"/>
                <w:szCs w:val="18"/>
              </w:rPr>
            </w:pPr>
            <w:r w:rsidRPr="005A780C">
              <w:rPr>
                <w:b/>
                <w:bCs/>
                <w:sz w:val="20"/>
                <w:szCs w:val="18"/>
              </w:rPr>
              <w:t>-247</w:t>
            </w:r>
          </w:p>
        </w:tc>
      </w:tr>
      <w:tr w:rsidR="00737B91" w:rsidRPr="005A780C" w:rsidTr="007E0C77">
        <w:trPr>
          <w:trHeight w:val="283"/>
          <w:jc w:val="center"/>
        </w:trPr>
        <w:tc>
          <w:tcPr>
            <w:tcW w:w="3467" w:type="dxa"/>
            <w:tcBorders>
              <w:top w:val="nil"/>
              <w:left w:val="nil"/>
              <w:bottom w:val="single" w:sz="8" w:space="0" w:color="auto"/>
              <w:right w:val="nil"/>
            </w:tcBorders>
            <w:shd w:val="clear" w:color="auto" w:fill="C2D69B"/>
            <w:noWrap/>
            <w:vAlign w:val="center"/>
          </w:tcPr>
          <w:p w:rsidR="00737B91" w:rsidRPr="005A780C" w:rsidRDefault="00737B91" w:rsidP="00D06A08">
            <w:pPr>
              <w:widowControl w:val="0"/>
              <w:tabs>
                <w:tab w:val="left" w:pos="0"/>
                <w:tab w:val="left" w:pos="1560"/>
              </w:tabs>
              <w:jc w:val="center"/>
              <w:rPr>
                <w:b/>
                <w:bCs/>
                <w:sz w:val="20"/>
                <w:szCs w:val="18"/>
              </w:rPr>
            </w:pPr>
            <w:r w:rsidRPr="005A780C">
              <w:rPr>
                <w:b/>
                <w:bCs/>
                <w:sz w:val="20"/>
                <w:szCs w:val="18"/>
              </w:rPr>
              <w:t>CAPITALE NETTO</w:t>
            </w:r>
          </w:p>
        </w:tc>
        <w:tc>
          <w:tcPr>
            <w:tcW w:w="1252" w:type="dxa"/>
            <w:tcBorders>
              <w:top w:val="nil"/>
              <w:left w:val="nil"/>
              <w:bottom w:val="single" w:sz="8" w:space="0" w:color="auto"/>
              <w:right w:val="nil"/>
            </w:tcBorders>
            <w:shd w:val="clear" w:color="auto" w:fill="C2D69B"/>
            <w:vAlign w:val="center"/>
          </w:tcPr>
          <w:p w:rsidR="00737B91" w:rsidRPr="00761B85" w:rsidRDefault="00737B91" w:rsidP="007E0C77">
            <w:pPr>
              <w:widowControl w:val="0"/>
              <w:tabs>
                <w:tab w:val="left" w:pos="0"/>
                <w:tab w:val="left" w:pos="1560"/>
              </w:tabs>
              <w:jc w:val="center"/>
              <w:rPr>
                <w:b/>
                <w:bCs/>
                <w:sz w:val="20"/>
                <w:szCs w:val="18"/>
              </w:rPr>
            </w:pPr>
            <w:r w:rsidRPr="00761B85">
              <w:rPr>
                <w:b/>
                <w:bCs/>
                <w:sz w:val="20"/>
                <w:szCs w:val="18"/>
              </w:rPr>
              <w:t>757.116</w:t>
            </w:r>
          </w:p>
        </w:tc>
        <w:tc>
          <w:tcPr>
            <w:tcW w:w="1440" w:type="dxa"/>
            <w:tcBorders>
              <w:top w:val="nil"/>
              <w:left w:val="nil"/>
              <w:bottom w:val="single" w:sz="8" w:space="0" w:color="auto"/>
              <w:right w:val="nil"/>
            </w:tcBorders>
            <w:shd w:val="clear" w:color="auto" w:fill="C2D69B"/>
            <w:vAlign w:val="center"/>
          </w:tcPr>
          <w:p w:rsidR="00737B91" w:rsidRPr="00761B85" w:rsidRDefault="00737B91" w:rsidP="007E0C77">
            <w:pPr>
              <w:widowControl w:val="0"/>
              <w:tabs>
                <w:tab w:val="left" w:pos="0"/>
                <w:tab w:val="left" w:pos="1560"/>
              </w:tabs>
              <w:jc w:val="center"/>
              <w:rPr>
                <w:b/>
                <w:bCs/>
                <w:sz w:val="20"/>
                <w:szCs w:val="18"/>
              </w:rPr>
            </w:pPr>
            <w:r w:rsidRPr="00761B85">
              <w:rPr>
                <w:b/>
                <w:bCs/>
                <w:sz w:val="20"/>
                <w:szCs w:val="18"/>
              </w:rPr>
              <w:t>760.937</w:t>
            </w:r>
          </w:p>
        </w:tc>
        <w:tc>
          <w:tcPr>
            <w:tcW w:w="1284" w:type="dxa"/>
            <w:tcBorders>
              <w:top w:val="nil"/>
              <w:left w:val="nil"/>
              <w:bottom w:val="single" w:sz="8" w:space="0" w:color="auto"/>
              <w:right w:val="nil"/>
            </w:tcBorders>
            <w:shd w:val="clear" w:color="auto" w:fill="C2D69B"/>
            <w:vAlign w:val="center"/>
          </w:tcPr>
          <w:p w:rsidR="00737B91" w:rsidRPr="005A780C" w:rsidRDefault="00737B91" w:rsidP="00D06A08">
            <w:pPr>
              <w:widowControl w:val="0"/>
              <w:tabs>
                <w:tab w:val="left" w:pos="0"/>
                <w:tab w:val="left" w:pos="1560"/>
              </w:tabs>
              <w:jc w:val="center"/>
              <w:rPr>
                <w:b/>
                <w:bCs/>
                <w:sz w:val="20"/>
                <w:szCs w:val="18"/>
              </w:rPr>
            </w:pPr>
            <w:r>
              <w:rPr>
                <w:b/>
                <w:bCs/>
                <w:sz w:val="20"/>
                <w:szCs w:val="18"/>
              </w:rPr>
              <w:t>3.821</w:t>
            </w:r>
          </w:p>
        </w:tc>
      </w:tr>
    </w:tbl>
    <w:p w:rsidR="00737B91" w:rsidRDefault="00737B91">
      <w:pPr>
        <w:pStyle w:val="Testonotaapidipagina"/>
        <w:widowControl w:val="0"/>
        <w:tabs>
          <w:tab w:val="left" w:pos="0"/>
          <w:tab w:val="left" w:pos="1560"/>
        </w:tabs>
        <w:jc w:val="center"/>
        <w:rPr>
          <w:b/>
          <w:bCs/>
          <w:szCs w:val="18"/>
        </w:rPr>
      </w:pPr>
    </w:p>
  </w:footnote>
  <w:footnote w:id="60">
    <w:p w:rsidR="00737B91" w:rsidRDefault="00737B91">
      <w:pPr>
        <w:pStyle w:val="Testonotaapidipagina"/>
        <w:jc w:val="both"/>
      </w:pPr>
      <w:r>
        <w:rPr>
          <w:rStyle w:val="Caratteredellanota"/>
        </w:rPr>
        <w:footnoteRef/>
      </w:r>
      <w:r>
        <w:t xml:space="preserve"> Una parte del prodotto ottenuto in quell’anno resta nei magazzini dell’impresa ed è venduta nel 2007. </w:t>
      </w:r>
    </w:p>
  </w:footnote>
  <w:footnote w:id="61">
    <w:p w:rsidR="00737B91" w:rsidRDefault="00737B91">
      <w:pPr>
        <w:pStyle w:val="Testonotaapidipagina"/>
        <w:jc w:val="both"/>
      </w:pPr>
      <w:r>
        <w:rPr>
          <w:rStyle w:val="Caratteredellanota"/>
        </w:rPr>
        <w:footnoteRef/>
      </w:r>
      <w:r>
        <w:t xml:space="preserve"> Non è detto che le imprese seguano un piano d’accantonamento per ricostruire nel tempo l’assetto delle loro strutture produttive. Molte imprese scelgono di ricorrere al mercato dei capitali o alle loro riserve monetarie, per finanziare gli investimenti con cui aggiornare l’assetto delle tecnologie impiegate e sostenere la competizione sui mercati. In ogni modo, il risultato economico di un esercizio produttivo va esaminato identificando i costi per i fattori a logorio parziale che si possono imputare a esso: le </w:t>
      </w:r>
      <w:r>
        <w:rPr>
          <w:i/>
        </w:rPr>
        <w:t>quote d’ammortamento</w:t>
      </w:r>
      <w:r>
        <w:t xml:space="preserve"> hanno questa funzione.</w:t>
      </w:r>
    </w:p>
  </w:footnote>
  <w:footnote w:id="62">
    <w:p w:rsidR="00737B91" w:rsidRDefault="00737B91" w:rsidP="00E42A80">
      <w:pPr>
        <w:pStyle w:val="Testonotaapidipagina"/>
        <w:jc w:val="both"/>
      </w:pPr>
      <w:r>
        <w:rPr>
          <w:rStyle w:val="Caratteredellanota"/>
        </w:rPr>
        <w:footnoteRef/>
      </w:r>
      <w:r>
        <w:t xml:space="preserve"> L’accantonamento per il TFR presenta il carattere di costo implicito perché resta a disposizione nei conti bancari dell’impresa fin quando non termina il rapporto lavorativo con il lavoratore dipendente. Questa risorsa rappresenta una </w:t>
      </w:r>
      <w:r w:rsidRPr="00E42A80">
        <w:rPr>
          <w:i/>
        </w:rPr>
        <w:t>riserva di liquidità</w:t>
      </w:r>
      <w:r>
        <w:t xml:space="preserve"> per l’impresa.</w:t>
      </w:r>
    </w:p>
  </w:footnote>
  <w:footnote w:id="63">
    <w:p w:rsidR="00737B91" w:rsidRDefault="00737B91">
      <w:pPr>
        <w:pStyle w:val="Testonotaapidipagina"/>
      </w:pPr>
      <w:r>
        <w:rPr>
          <w:rStyle w:val="Caratteredellanota"/>
        </w:rPr>
        <w:footnoteRef/>
      </w:r>
      <w:r>
        <w:t xml:space="preserve"> Inclusi quelli eventualmente ceduti in affitto ad altre imprese.</w:t>
      </w:r>
    </w:p>
  </w:footnote>
  <w:footnote w:id="64">
    <w:p w:rsidR="00737B91" w:rsidRDefault="00737B91">
      <w:pPr>
        <w:pStyle w:val="Testonotaapidipagina"/>
        <w:jc w:val="both"/>
      </w:pPr>
      <w:r>
        <w:rPr>
          <w:rStyle w:val="Caratteredellanota"/>
        </w:rPr>
        <w:footnoteRef/>
      </w:r>
      <w:r>
        <w:t xml:space="preserve"> La registrazione e il riconoscimento legale dell’affitto </w:t>
      </w:r>
      <w:proofErr w:type="gramStart"/>
      <w:r>
        <w:t>è</w:t>
      </w:r>
      <w:proofErr w:type="gramEnd"/>
      <w:r>
        <w:t xml:space="preserve"> un caso non sempre diffuso nella nostra agricoltura.</w:t>
      </w:r>
    </w:p>
  </w:footnote>
  <w:footnote w:id="65">
    <w:p w:rsidR="00737B91" w:rsidRDefault="00737B91">
      <w:pPr>
        <w:pStyle w:val="Testonotaapidipagina"/>
        <w:jc w:val="both"/>
      </w:pPr>
      <w:r>
        <w:rPr>
          <w:rStyle w:val="Caratteredellanota"/>
        </w:rPr>
        <w:footnoteRef/>
      </w:r>
      <w:r>
        <w:t xml:space="preserve"> Detrazioni e deduzioni variano con le condizioni del nucleo familiare, ad esempio in base al numero di figli a carico, o con alcune tipologie di spesa sostenute, come </w:t>
      </w:r>
      <w:proofErr w:type="gramStart"/>
      <w:r>
        <w:t>spese</w:t>
      </w:r>
      <w:proofErr w:type="gramEnd"/>
      <w:r>
        <w:t xml:space="preserve"> sanitarie o di ristrutturazione degli immobili.</w:t>
      </w:r>
    </w:p>
  </w:footnote>
  <w:footnote w:id="66">
    <w:p w:rsidR="00737B91" w:rsidRDefault="00737B91">
      <w:pPr>
        <w:pStyle w:val="Testonotaapidipagina"/>
      </w:pPr>
      <w:r>
        <w:rPr>
          <w:rStyle w:val="Caratteredellanota"/>
        </w:rPr>
        <w:footnoteRef/>
      </w:r>
      <w:r>
        <w:t xml:space="preserve"> Può essere difficile identificare il contributo fornito dall’imprenditore e dalla sua famiglia per ogni tipologia di lavoro manuale. </w:t>
      </w:r>
    </w:p>
  </w:footnote>
  <w:footnote w:id="67">
    <w:p w:rsidR="00737B91" w:rsidRDefault="00737B91">
      <w:pPr>
        <w:pStyle w:val="Testonotaapidipagina"/>
        <w:jc w:val="both"/>
      </w:pPr>
      <w:r>
        <w:rPr>
          <w:rStyle w:val="Caratteredellanota"/>
        </w:rPr>
        <w:footnoteRef/>
      </w:r>
      <w:r>
        <w:tab/>
        <w:t xml:space="preserve"> Fra gli indici dei prezzi segnaliamo quelli dei prezzi all’ingrosso, dei prezzi al consumo, dei prezzi al consumo per famiglie di operai </w:t>
      </w:r>
      <w:proofErr w:type="gramStart"/>
      <w:r>
        <w:t>ed</w:t>
      </w:r>
      <w:proofErr w:type="gramEnd"/>
      <w:r>
        <w:t xml:space="preserve"> impiegati, dei prezzi dei beni venduti dagli agricoltori, del costo di costruzione di un fabbricato, ecc.</w:t>
      </w:r>
    </w:p>
  </w:footnote>
  <w:footnote w:id="68">
    <w:p w:rsidR="00737B91" w:rsidRDefault="00737B91">
      <w:pPr>
        <w:pStyle w:val="Testonotaapidipagina"/>
        <w:jc w:val="both"/>
      </w:pPr>
      <w:r>
        <w:rPr>
          <w:rStyle w:val="Caratteredellanota"/>
        </w:rPr>
        <w:footnoteRef/>
      </w:r>
      <w:r>
        <w:tab/>
        <w:t xml:space="preserve"> Qui per semplicità si considera l’ipotesi che il paniere non cambia e, nel caso in esame, resta sempre quello del 2000. In realtà la composizione del </w:t>
      </w:r>
      <w:r>
        <w:rPr>
          <w:i/>
        </w:rPr>
        <w:t>paniere</w:t>
      </w:r>
      <w:r>
        <w:t xml:space="preserve"> varia nel tempo. Cosi, la ricostruzione pratica di quest’indice concatenato richiede di considerare che nell’intervallo in esame </w:t>
      </w:r>
      <w:proofErr w:type="gramStart"/>
      <w:r>
        <w:t>ci sono stati</w:t>
      </w:r>
      <w:proofErr w:type="gramEnd"/>
      <w:r>
        <w:t xml:space="preserve"> vari aggiornamenti del </w:t>
      </w:r>
      <w:r>
        <w:rPr>
          <w:i/>
        </w:rPr>
        <w:t>paniere</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pt;height:6.6pt" o:bullet="t" filled="t">
        <v:fill color2="black"/>
        <v:imagedata r:id="rId1" o:title=""/>
      </v:shape>
    </w:pict>
  </w:numPicBullet>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ile2"/>
      <w:lvlText w:val="CAPITOLO %1."/>
      <w:lvlJc w:val="left"/>
      <w:pPr>
        <w:tabs>
          <w:tab w:val="num" w:pos="0"/>
        </w:tabs>
        <w:ind w:left="360" w:hanging="360"/>
      </w:pPr>
      <w:rPr>
        <w:b w:val="0"/>
        <w:i/>
      </w:rPr>
    </w:lvl>
    <w:lvl w:ilvl="1">
      <w:start w:val="1"/>
      <w:numFmt w:val="decimal"/>
      <w:lvlText w:val="%1.%2."/>
      <w:lvlJc w:val="left"/>
      <w:pPr>
        <w:tabs>
          <w:tab w:val="num" w:pos="0"/>
        </w:tabs>
        <w:ind w:left="1000" w:hanging="432"/>
      </w:pPr>
      <w:rPr>
        <w:b/>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b/>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rPr>
        <w:b/>
        <w:i w:val="0"/>
      </w:rPr>
    </w:lvl>
    <w:lvl w:ilvl="1">
      <w:start w:val="1"/>
      <w:numFmt w:val="decimal"/>
      <w:lvlText w:val="%2."/>
      <w:lvlJc w:val="left"/>
      <w:pPr>
        <w:tabs>
          <w:tab w:val="num" w:pos="0"/>
        </w:tabs>
        <w:ind w:left="792" w:hanging="432"/>
      </w:pPr>
      <w:rPr>
        <w:b/>
        <w:i w:val="0"/>
      </w:rPr>
    </w:lvl>
    <w:lvl w:ilvl="2">
      <w:start w:val="1"/>
      <w:numFmt w:val="decimal"/>
      <w:lvlText w:val="%1.%2.%3."/>
      <w:lvlJc w:val="left"/>
      <w:pPr>
        <w:tabs>
          <w:tab w:val="num" w:pos="0"/>
        </w:tabs>
        <w:ind w:left="1224" w:hanging="504"/>
      </w:pPr>
      <w:rPr>
        <w:b/>
        <w:i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5"/>
    <w:multiLevelType w:val="singleLevel"/>
    <w:tmpl w:val="00000005"/>
    <w:name w:val="WW8Num5"/>
    <w:lvl w:ilvl="0">
      <w:start w:val="2"/>
      <w:numFmt w:val="bullet"/>
      <w:lvlText w:val="-"/>
      <w:lvlJc w:val="left"/>
      <w:pPr>
        <w:tabs>
          <w:tab w:val="num" w:pos="720"/>
        </w:tabs>
        <w:ind w:left="720" w:hanging="360"/>
      </w:pPr>
      <w:rPr>
        <w:rFonts w:ascii="Times New Roman" w:hAnsi="Times New Roman"/>
        <w:b/>
        <w:i w:val="0"/>
      </w:rPr>
    </w:lvl>
  </w:abstractNum>
  <w:abstractNum w:abstractNumId="5">
    <w:nsid w:val="00000006"/>
    <w:multiLevelType w:val="singleLevel"/>
    <w:tmpl w:val="00000006"/>
    <w:name w:val="WW8Num6"/>
    <w:lvl w:ilvl="0">
      <w:numFmt w:val="bullet"/>
      <w:lvlText w:val="-"/>
      <w:lvlJc w:val="left"/>
      <w:pPr>
        <w:tabs>
          <w:tab w:val="num" w:pos="0"/>
        </w:tabs>
        <w:ind w:left="720" w:hanging="360"/>
      </w:pPr>
      <w:rPr>
        <w:rFonts w:ascii="Garamond" w:hAnsi="Garamond"/>
        <w:b w:val="0"/>
        <w:i/>
      </w:rPr>
    </w:lvl>
  </w:abstractNum>
  <w:abstractNum w:abstractNumId="6">
    <w:nsid w:val="00000007"/>
    <w:multiLevelType w:val="singleLevel"/>
    <w:tmpl w:val="00000007"/>
    <w:name w:val="WW8Num7"/>
    <w:lvl w:ilvl="0">
      <w:start w:val="9"/>
      <w:numFmt w:val="bullet"/>
      <w:lvlText w:val="-"/>
      <w:lvlJc w:val="left"/>
      <w:pPr>
        <w:tabs>
          <w:tab w:val="num" w:pos="0"/>
        </w:tabs>
        <w:ind w:left="720" w:hanging="360"/>
      </w:pPr>
      <w:rPr>
        <w:rFonts w:ascii="Times New Roman" w:hAnsi="Times New Roman"/>
        <w:b w:val="0"/>
        <w:i/>
      </w:rPr>
    </w:lvl>
  </w:abstractNum>
  <w:abstractNum w:abstractNumId="7">
    <w:nsid w:val="00000008"/>
    <w:multiLevelType w:val="multilevel"/>
    <w:tmpl w:val="00000008"/>
    <w:name w:val="WW8Num8"/>
    <w:lvl w:ilvl="0">
      <w:start w:val="1"/>
      <w:numFmt w:val="decimal"/>
      <w:pStyle w:val="Capitolo"/>
      <w:lvlText w:val="CAPITOLO %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1000" w:hanging="432"/>
      </w:pPr>
      <w:rPr>
        <w:rFonts w:ascii="Courier New" w:hAnsi="Courier New"/>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9"/>
    <w:multiLevelType w:val="singleLevel"/>
    <w:tmpl w:val="00000009"/>
    <w:name w:val="WW8Num9"/>
    <w:lvl w:ilvl="0">
      <w:numFmt w:val="bullet"/>
      <w:lvlText w:val="-"/>
      <w:lvlJc w:val="left"/>
      <w:pPr>
        <w:tabs>
          <w:tab w:val="num" w:pos="0"/>
        </w:tabs>
        <w:ind w:left="1004" w:hanging="360"/>
      </w:pPr>
      <w:rPr>
        <w:rFonts w:ascii="OpenSymbol" w:hAnsi="OpenSymbol"/>
        <w:b w:val="0"/>
        <w:i/>
      </w:rPr>
    </w:lvl>
  </w:abstractNum>
  <w:abstractNum w:abstractNumId="9">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10">
    <w:nsid w:val="0000000B"/>
    <w:multiLevelType w:val="singleLevel"/>
    <w:tmpl w:val="0000000B"/>
    <w:name w:val="WW8Num11"/>
    <w:lvl w:ilvl="0">
      <w:numFmt w:val="bullet"/>
      <w:lvlText w:val="-"/>
      <w:lvlJc w:val="left"/>
      <w:pPr>
        <w:tabs>
          <w:tab w:val="num" w:pos="0"/>
        </w:tabs>
        <w:ind w:left="720" w:hanging="360"/>
      </w:pPr>
      <w:rPr>
        <w:rFonts w:ascii="Garamond" w:hAnsi="Garamond"/>
        <w:b w:val="0"/>
        <w:i/>
      </w:rPr>
    </w:lvl>
  </w:abstractNum>
  <w:abstractNum w:abstractNumId="11">
    <w:nsid w:val="0000000C"/>
    <w:multiLevelType w:val="multilevel"/>
    <w:tmpl w:val="0000000C"/>
    <w:name w:val="WW8Num12"/>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D"/>
    <w:multiLevelType w:val="singleLevel"/>
    <w:tmpl w:val="0000000D"/>
    <w:name w:val="WW8Num13"/>
    <w:lvl w:ilvl="0">
      <w:numFmt w:val="bullet"/>
      <w:lvlText w:val="-"/>
      <w:lvlJc w:val="left"/>
      <w:pPr>
        <w:tabs>
          <w:tab w:val="num" w:pos="0"/>
        </w:tabs>
        <w:ind w:left="1004" w:hanging="360"/>
      </w:pPr>
      <w:rPr>
        <w:rFonts w:ascii="Garamond" w:hAnsi="Garamond"/>
      </w:rPr>
    </w:lvl>
  </w:abstractNum>
  <w:abstractNum w:abstractNumId="13">
    <w:nsid w:val="0000000E"/>
    <w:multiLevelType w:val="multilevel"/>
    <w:tmpl w:val="0000000E"/>
    <w:name w:val="WW8Num14"/>
    <w:lvl w:ilvl="0">
      <w:start w:val="3"/>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0F"/>
    <w:multiLevelType w:val="multilevel"/>
    <w:tmpl w:val="0000000F"/>
    <w:name w:val="WW8Num15"/>
    <w:lvl w:ilvl="0">
      <w:start w:val="1"/>
      <w:numFmt w:val="decimal"/>
      <w:lvlText w:val="%1."/>
      <w:lvlJc w:val="left"/>
      <w:pPr>
        <w:tabs>
          <w:tab w:val="num" w:pos="0"/>
        </w:tabs>
        <w:ind w:left="360" w:hanging="360"/>
      </w:pPr>
      <w:rPr>
        <w:b w:val="0"/>
        <w:i/>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b w:val="0"/>
        <w:i/>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10"/>
    <w:multiLevelType w:val="multilevel"/>
    <w:tmpl w:val="00000010"/>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0000011"/>
    <w:multiLevelType w:val="singleLevel"/>
    <w:tmpl w:val="00000011"/>
    <w:name w:val="WW8Num17"/>
    <w:lvl w:ilvl="0">
      <w:start w:val="2"/>
      <w:numFmt w:val="bullet"/>
      <w:lvlText w:val="-"/>
      <w:lvlJc w:val="left"/>
      <w:pPr>
        <w:tabs>
          <w:tab w:val="num" w:pos="0"/>
        </w:tabs>
        <w:ind w:left="1004" w:hanging="360"/>
      </w:pPr>
      <w:rPr>
        <w:rFonts w:ascii="Times New Roman" w:hAnsi="Times New Roman"/>
        <w:b w:val="0"/>
        <w:i/>
      </w:rPr>
    </w:lvl>
  </w:abstractNum>
  <w:abstractNum w:abstractNumId="17">
    <w:nsid w:val="00000012"/>
    <w:multiLevelType w:val="singleLevel"/>
    <w:tmpl w:val="00000012"/>
    <w:name w:val="WW8Num18"/>
    <w:lvl w:ilvl="0">
      <w:start w:val="1"/>
      <w:numFmt w:val="bullet"/>
      <w:lvlText w:val=""/>
      <w:lvlJc w:val="left"/>
      <w:pPr>
        <w:tabs>
          <w:tab w:val="num" w:pos="0"/>
        </w:tabs>
        <w:ind w:left="1065" w:hanging="360"/>
      </w:pPr>
      <w:rPr>
        <w:rFonts w:ascii="Symbol" w:hAnsi="Symbol"/>
        <w:b w:val="0"/>
        <w:i/>
      </w:rPr>
    </w:lvl>
  </w:abstractNum>
  <w:abstractNum w:abstractNumId="18">
    <w:nsid w:val="417E3DBD"/>
    <w:multiLevelType w:val="multilevel"/>
    <w:tmpl w:val="5B86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0"/>
  </w:num>
  <w:num w:numId="21">
    <w:abstractNumId w:val="0"/>
  </w:num>
  <w:num w:numId="22">
    <w:abstractNumId w:val="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bcwtDQ1NTIxMzC1MDdW0lEKTi0uzszPAykwrAUAwmfXKSwAAAA="/>
  </w:docVars>
  <w:rsids>
    <w:rsidRoot w:val="00C83F85"/>
    <w:rsid w:val="00003F08"/>
    <w:rsid w:val="000230FC"/>
    <w:rsid w:val="0004701C"/>
    <w:rsid w:val="00051413"/>
    <w:rsid w:val="000668DA"/>
    <w:rsid w:val="00073CCD"/>
    <w:rsid w:val="000923DF"/>
    <w:rsid w:val="00097E3D"/>
    <w:rsid w:val="000A2712"/>
    <w:rsid w:val="000B1CBC"/>
    <w:rsid w:val="000B3740"/>
    <w:rsid w:val="000B5F88"/>
    <w:rsid w:val="000B7F66"/>
    <w:rsid w:val="000C0199"/>
    <w:rsid w:val="000D2A35"/>
    <w:rsid w:val="000F302A"/>
    <w:rsid w:val="00110853"/>
    <w:rsid w:val="00130F50"/>
    <w:rsid w:val="00133F32"/>
    <w:rsid w:val="00137E40"/>
    <w:rsid w:val="00145925"/>
    <w:rsid w:val="00146B53"/>
    <w:rsid w:val="001579CD"/>
    <w:rsid w:val="00163F2B"/>
    <w:rsid w:val="00182876"/>
    <w:rsid w:val="00185699"/>
    <w:rsid w:val="001933ED"/>
    <w:rsid w:val="00196E98"/>
    <w:rsid w:val="001A18BD"/>
    <w:rsid w:val="001A569B"/>
    <w:rsid w:val="001C23E5"/>
    <w:rsid w:val="001E14C6"/>
    <w:rsid w:val="001E2543"/>
    <w:rsid w:val="001F2178"/>
    <w:rsid w:val="001F6F14"/>
    <w:rsid w:val="00204CAB"/>
    <w:rsid w:val="002201F0"/>
    <w:rsid w:val="002227E5"/>
    <w:rsid w:val="002243DC"/>
    <w:rsid w:val="002249DB"/>
    <w:rsid w:val="00231BD1"/>
    <w:rsid w:val="00253FE2"/>
    <w:rsid w:val="0026555B"/>
    <w:rsid w:val="00275CFD"/>
    <w:rsid w:val="00287CE7"/>
    <w:rsid w:val="0029028E"/>
    <w:rsid w:val="0029082E"/>
    <w:rsid w:val="002A2712"/>
    <w:rsid w:val="002A3784"/>
    <w:rsid w:val="002A3E49"/>
    <w:rsid w:val="002C4DF3"/>
    <w:rsid w:val="002E4B0B"/>
    <w:rsid w:val="002F1B56"/>
    <w:rsid w:val="002F42C2"/>
    <w:rsid w:val="003015F9"/>
    <w:rsid w:val="00311CB4"/>
    <w:rsid w:val="00313449"/>
    <w:rsid w:val="00324E1F"/>
    <w:rsid w:val="00346BF1"/>
    <w:rsid w:val="0035653C"/>
    <w:rsid w:val="00360453"/>
    <w:rsid w:val="003726E3"/>
    <w:rsid w:val="00395B07"/>
    <w:rsid w:val="003969E4"/>
    <w:rsid w:val="003A5024"/>
    <w:rsid w:val="003A5A1F"/>
    <w:rsid w:val="003C00DA"/>
    <w:rsid w:val="003D445A"/>
    <w:rsid w:val="003F24F0"/>
    <w:rsid w:val="003F3E28"/>
    <w:rsid w:val="003F5EE1"/>
    <w:rsid w:val="003F7571"/>
    <w:rsid w:val="0041361D"/>
    <w:rsid w:val="00430F29"/>
    <w:rsid w:val="00430F45"/>
    <w:rsid w:val="00433A11"/>
    <w:rsid w:val="00433D6F"/>
    <w:rsid w:val="0044640E"/>
    <w:rsid w:val="00450F81"/>
    <w:rsid w:val="00456108"/>
    <w:rsid w:val="004660C1"/>
    <w:rsid w:val="00473F73"/>
    <w:rsid w:val="0047622B"/>
    <w:rsid w:val="004818B8"/>
    <w:rsid w:val="004A4D5A"/>
    <w:rsid w:val="004B480C"/>
    <w:rsid w:val="004C4DF9"/>
    <w:rsid w:val="004F2E55"/>
    <w:rsid w:val="0050031B"/>
    <w:rsid w:val="00505F38"/>
    <w:rsid w:val="00506098"/>
    <w:rsid w:val="00535EF0"/>
    <w:rsid w:val="005433D7"/>
    <w:rsid w:val="00551A31"/>
    <w:rsid w:val="0056669B"/>
    <w:rsid w:val="00583994"/>
    <w:rsid w:val="00595CA0"/>
    <w:rsid w:val="005A0D32"/>
    <w:rsid w:val="005D029B"/>
    <w:rsid w:val="005D0A52"/>
    <w:rsid w:val="005D1710"/>
    <w:rsid w:val="005D665A"/>
    <w:rsid w:val="005E4788"/>
    <w:rsid w:val="00602D12"/>
    <w:rsid w:val="0061261F"/>
    <w:rsid w:val="006137A1"/>
    <w:rsid w:val="00633E01"/>
    <w:rsid w:val="0063425A"/>
    <w:rsid w:val="006342F5"/>
    <w:rsid w:val="00650768"/>
    <w:rsid w:val="00651418"/>
    <w:rsid w:val="00654A55"/>
    <w:rsid w:val="0066613E"/>
    <w:rsid w:val="00666825"/>
    <w:rsid w:val="00667102"/>
    <w:rsid w:val="006729F7"/>
    <w:rsid w:val="006A3BC9"/>
    <w:rsid w:val="006C4E21"/>
    <w:rsid w:val="006F2667"/>
    <w:rsid w:val="006F429E"/>
    <w:rsid w:val="00723107"/>
    <w:rsid w:val="00723D60"/>
    <w:rsid w:val="00723F9D"/>
    <w:rsid w:val="00732B14"/>
    <w:rsid w:val="00737B91"/>
    <w:rsid w:val="00743110"/>
    <w:rsid w:val="00744B73"/>
    <w:rsid w:val="00752B8C"/>
    <w:rsid w:val="00755DD2"/>
    <w:rsid w:val="00756F1F"/>
    <w:rsid w:val="00764359"/>
    <w:rsid w:val="00765AB4"/>
    <w:rsid w:val="0077724D"/>
    <w:rsid w:val="007A2921"/>
    <w:rsid w:val="007A7580"/>
    <w:rsid w:val="007C0A26"/>
    <w:rsid w:val="007E0C77"/>
    <w:rsid w:val="007E3EF7"/>
    <w:rsid w:val="007E658C"/>
    <w:rsid w:val="007F7DEF"/>
    <w:rsid w:val="00831522"/>
    <w:rsid w:val="00850EBF"/>
    <w:rsid w:val="00861DBE"/>
    <w:rsid w:val="0088772E"/>
    <w:rsid w:val="008A6AA2"/>
    <w:rsid w:val="008B4F20"/>
    <w:rsid w:val="008E1B7D"/>
    <w:rsid w:val="008F79EF"/>
    <w:rsid w:val="0090392C"/>
    <w:rsid w:val="009069EF"/>
    <w:rsid w:val="00907AE3"/>
    <w:rsid w:val="0091292C"/>
    <w:rsid w:val="009336BA"/>
    <w:rsid w:val="00936E41"/>
    <w:rsid w:val="00937B98"/>
    <w:rsid w:val="009520DB"/>
    <w:rsid w:val="009530C1"/>
    <w:rsid w:val="00956AA3"/>
    <w:rsid w:val="009624F4"/>
    <w:rsid w:val="00963B43"/>
    <w:rsid w:val="00986866"/>
    <w:rsid w:val="00990DB4"/>
    <w:rsid w:val="0099691B"/>
    <w:rsid w:val="009B7B65"/>
    <w:rsid w:val="009C4328"/>
    <w:rsid w:val="009E314E"/>
    <w:rsid w:val="00A0240A"/>
    <w:rsid w:val="00A118F3"/>
    <w:rsid w:val="00A30338"/>
    <w:rsid w:val="00A36845"/>
    <w:rsid w:val="00A36A36"/>
    <w:rsid w:val="00A37D88"/>
    <w:rsid w:val="00A44272"/>
    <w:rsid w:val="00A44398"/>
    <w:rsid w:val="00A51EEC"/>
    <w:rsid w:val="00A5214F"/>
    <w:rsid w:val="00A65B8F"/>
    <w:rsid w:val="00AB12E1"/>
    <w:rsid w:val="00AB4F72"/>
    <w:rsid w:val="00AD0D93"/>
    <w:rsid w:val="00AD4933"/>
    <w:rsid w:val="00AE1AD0"/>
    <w:rsid w:val="00AE567C"/>
    <w:rsid w:val="00AF69F6"/>
    <w:rsid w:val="00B06409"/>
    <w:rsid w:val="00B1100D"/>
    <w:rsid w:val="00B12AEB"/>
    <w:rsid w:val="00B135AF"/>
    <w:rsid w:val="00B20500"/>
    <w:rsid w:val="00B266D9"/>
    <w:rsid w:val="00B35EA2"/>
    <w:rsid w:val="00B409BF"/>
    <w:rsid w:val="00B45BFF"/>
    <w:rsid w:val="00B45C3C"/>
    <w:rsid w:val="00B71008"/>
    <w:rsid w:val="00B77966"/>
    <w:rsid w:val="00BB0BFA"/>
    <w:rsid w:val="00BE1C4C"/>
    <w:rsid w:val="00C04083"/>
    <w:rsid w:val="00C325AC"/>
    <w:rsid w:val="00C41B0F"/>
    <w:rsid w:val="00C439AD"/>
    <w:rsid w:val="00C462AF"/>
    <w:rsid w:val="00C74D12"/>
    <w:rsid w:val="00C760C3"/>
    <w:rsid w:val="00C83F85"/>
    <w:rsid w:val="00C921C4"/>
    <w:rsid w:val="00C97627"/>
    <w:rsid w:val="00C97FE2"/>
    <w:rsid w:val="00CA0FBC"/>
    <w:rsid w:val="00CA117A"/>
    <w:rsid w:val="00CC0287"/>
    <w:rsid w:val="00CE7A11"/>
    <w:rsid w:val="00D06A08"/>
    <w:rsid w:val="00D10AAF"/>
    <w:rsid w:val="00D10AD1"/>
    <w:rsid w:val="00D11BB0"/>
    <w:rsid w:val="00D1359A"/>
    <w:rsid w:val="00D16A90"/>
    <w:rsid w:val="00D232FD"/>
    <w:rsid w:val="00D31C8E"/>
    <w:rsid w:val="00D42E1A"/>
    <w:rsid w:val="00D47DC2"/>
    <w:rsid w:val="00D52CDD"/>
    <w:rsid w:val="00D53F43"/>
    <w:rsid w:val="00D61F7E"/>
    <w:rsid w:val="00D75F69"/>
    <w:rsid w:val="00D86530"/>
    <w:rsid w:val="00DA6423"/>
    <w:rsid w:val="00DB6026"/>
    <w:rsid w:val="00DC2C35"/>
    <w:rsid w:val="00DC5823"/>
    <w:rsid w:val="00DD15F3"/>
    <w:rsid w:val="00DE6382"/>
    <w:rsid w:val="00E031CD"/>
    <w:rsid w:val="00E03682"/>
    <w:rsid w:val="00E1572C"/>
    <w:rsid w:val="00E35A32"/>
    <w:rsid w:val="00E42A80"/>
    <w:rsid w:val="00E45181"/>
    <w:rsid w:val="00E45B7D"/>
    <w:rsid w:val="00E6662C"/>
    <w:rsid w:val="00E6793F"/>
    <w:rsid w:val="00E742F9"/>
    <w:rsid w:val="00E81F7F"/>
    <w:rsid w:val="00EA119D"/>
    <w:rsid w:val="00EA6F7A"/>
    <w:rsid w:val="00EC43BB"/>
    <w:rsid w:val="00EC4D1D"/>
    <w:rsid w:val="00ED3A83"/>
    <w:rsid w:val="00ED4DAF"/>
    <w:rsid w:val="00ED51C2"/>
    <w:rsid w:val="00EE4652"/>
    <w:rsid w:val="00EF62E7"/>
    <w:rsid w:val="00EF79B1"/>
    <w:rsid w:val="00F25133"/>
    <w:rsid w:val="00F320A3"/>
    <w:rsid w:val="00F45057"/>
    <w:rsid w:val="00F5234B"/>
    <w:rsid w:val="00F56E54"/>
    <w:rsid w:val="00F6555A"/>
    <w:rsid w:val="00F6690A"/>
    <w:rsid w:val="00F706E3"/>
    <w:rsid w:val="00F84454"/>
    <w:rsid w:val="00F91F18"/>
    <w:rsid w:val="00FA6E05"/>
    <w:rsid w:val="00FB5926"/>
    <w:rsid w:val="00FD0AB7"/>
    <w:rsid w:val="00FD780E"/>
    <w:rsid w:val="00FE0473"/>
    <w:rsid w:val="00FE0A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9520DB"/>
    <w:pPr>
      <w:suppressAutoHyphens/>
    </w:pPr>
    <w:rPr>
      <w:sz w:val="24"/>
      <w:szCs w:val="24"/>
      <w:lang w:eastAsia="ar-SA"/>
    </w:rPr>
  </w:style>
  <w:style w:type="paragraph" w:styleId="Titolo1">
    <w:name w:val="heading 1"/>
    <w:basedOn w:val="Normale"/>
    <w:next w:val="Normale"/>
    <w:qFormat/>
    <w:rsid w:val="009520DB"/>
    <w:pPr>
      <w:keepNext/>
      <w:numPr>
        <w:numId w:val="1"/>
      </w:numPr>
      <w:spacing w:line="360" w:lineRule="auto"/>
      <w:jc w:val="both"/>
      <w:outlineLvl w:val="0"/>
    </w:pPr>
    <w:rPr>
      <w:b/>
      <w:bCs/>
    </w:rPr>
  </w:style>
  <w:style w:type="paragraph" w:styleId="Titolo2">
    <w:name w:val="heading 2"/>
    <w:basedOn w:val="Normale"/>
    <w:next w:val="Normale"/>
    <w:qFormat/>
    <w:rsid w:val="009520DB"/>
    <w:pPr>
      <w:keepNext/>
      <w:numPr>
        <w:ilvl w:val="1"/>
        <w:numId w:val="1"/>
      </w:numPr>
      <w:jc w:val="center"/>
      <w:outlineLvl w:val="1"/>
    </w:pPr>
    <w:rPr>
      <w:b/>
      <w:bCs/>
    </w:rPr>
  </w:style>
  <w:style w:type="paragraph" w:styleId="Titolo3">
    <w:name w:val="heading 3"/>
    <w:basedOn w:val="Normale"/>
    <w:next w:val="Normale"/>
    <w:qFormat/>
    <w:rsid w:val="009520DB"/>
    <w:pPr>
      <w:keepNext/>
      <w:numPr>
        <w:ilvl w:val="2"/>
        <w:numId w:val="1"/>
      </w:numPr>
      <w:spacing w:before="120" w:after="120" w:line="360" w:lineRule="auto"/>
      <w:outlineLvl w:val="2"/>
    </w:pPr>
    <w:rPr>
      <w:b/>
      <w:bCs/>
      <w:i/>
      <w:iCs/>
      <w:sz w:val="22"/>
      <w:szCs w:val="26"/>
    </w:rPr>
  </w:style>
  <w:style w:type="paragraph" w:styleId="Titolo4">
    <w:name w:val="heading 4"/>
    <w:basedOn w:val="Normale"/>
    <w:next w:val="Normale"/>
    <w:qFormat/>
    <w:rsid w:val="009520DB"/>
    <w:pPr>
      <w:keepNext/>
      <w:numPr>
        <w:ilvl w:val="3"/>
        <w:numId w:val="1"/>
      </w:numPr>
      <w:spacing w:line="360" w:lineRule="auto"/>
      <w:outlineLvl w:val="3"/>
    </w:pPr>
    <w:rPr>
      <w:i/>
      <w:iCs/>
      <w:szCs w:val="20"/>
    </w:rPr>
  </w:style>
  <w:style w:type="paragraph" w:styleId="Titolo5">
    <w:name w:val="heading 5"/>
    <w:basedOn w:val="Normale"/>
    <w:next w:val="Normale"/>
    <w:qFormat/>
    <w:rsid w:val="009520DB"/>
    <w:pPr>
      <w:keepNext/>
      <w:numPr>
        <w:ilvl w:val="4"/>
        <w:numId w:val="1"/>
      </w:numPr>
      <w:spacing w:before="60" w:after="60" w:line="312" w:lineRule="auto"/>
      <w:jc w:val="both"/>
      <w:outlineLvl w:val="4"/>
    </w:pPr>
    <w:rPr>
      <w:b/>
      <w:i/>
      <w:color w:val="000000"/>
      <w:sz w:val="22"/>
      <w:szCs w:val="20"/>
    </w:rPr>
  </w:style>
  <w:style w:type="paragraph" w:styleId="Titolo6">
    <w:name w:val="heading 6"/>
    <w:basedOn w:val="Normale"/>
    <w:next w:val="Normale"/>
    <w:qFormat/>
    <w:rsid w:val="009520DB"/>
    <w:pPr>
      <w:keepNext/>
      <w:numPr>
        <w:ilvl w:val="5"/>
        <w:numId w:val="1"/>
      </w:numPr>
      <w:spacing w:before="120" w:line="312" w:lineRule="auto"/>
      <w:jc w:val="both"/>
      <w:outlineLvl w:val="5"/>
    </w:pPr>
    <w:rPr>
      <w:i/>
      <w:color w:val="FF0000"/>
      <w:sz w:val="22"/>
      <w:szCs w:val="20"/>
    </w:rPr>
  </w:style>
  <w:style w:type="paragraph" w:styleId="Titolo7">
    <w:name w:val="heading 7"/>
    <w:basedOn w:val="Normale"/>
    <w:next w:val="Normale"/>
    <w:qFormat/>
    <w:rsid w:val="009520DB"/>
    <w:pPr>
      <w:keepNext/>
      <w:numPr>
        <w:ilvl w:val="6"/>
        <w:numId w:val="1"/>
      </w:numPr>
      <w:ind w:left="0" w:right="229" w:firstLine="0"/>
      <w:jc w:val="both"/>
      <w:outlineLvl w:val="6"/>
    </w:pPr>
    <w:rPr>
      <w:b/>
      <w:szCs w:val="20"/>
    </w:rPr>
  </w:style>
  <w:style w:type="paragraph" w:styleId="Titolo8">
    <w:name w:val="heading 8"/>
    <w:basedOn w:val="Normale"/>
    <w:next w:val="Normale"/>
    <w:qFormat/>
    <w:rsid w:val="009520DB"/>
    <w:pPr>
      <w:keepNext/>
      <w:numPr>
        <w:ilvl w:val="7"/>
        <w:numId w:val="1"/>
      </w:numPr>
      <w:spacing w:line="312" w:lineRule="auto"/>
      <w:jc w:val="both"/>
      <w:outlineLvl w:val="7"/>
    </w:pPr>
    <w:rPr>
      <w:b/>
      <w:color w:val="000000"/>
      <w:sz w:val="22"/>
      <w:szCs w:val="20"/>
    </w:rPr>
  </w:style>
  <w:style w:type="paragraph" w:styleId="Titolo9">
    <w:name w:val="heading 9"/>
    <w:basedOn w:val="Normale"/>
    <w:next w:val="Normale"/>
    <w:qFormat/>
    <w:rsid w:val="009520DB"/>
    <w:pPr>
      <w:keepNext/>
      <w:numPr>
        <w:ilvl w:val="8"/>
        <w:numId w:val="1"/>
      </w:numPr>
      <w:ind w:left="0" w:right="229" w:firstLine="0"/>
      <w:jc w:val="center"/>
      <w:outlineLvl w:val="8"/>
    </w:pPr>
    <w:rPr>
      <w:b/>
      <w:bCs/>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9520DB"/>
    <w:rPr>
      <w:b w:val="0"/>
      <w:i/>
    </w:rPr>
  </w:style>
  <w:style w:type="character" w:customStyle="1" w:styleId="WW8Num2z1">
    <w:name w:val="WW8Num2z1"/>
    <w:rsid w:val="009520DB"/>
    <w:rPr>
      <w:b/>
      <w:color w:val="auto"/>
    </w:rPr>
  </w:style>
  <w:style w:type="character" w:customStyle="1" w:styleId="WW8Num3z0">
    <w:name w:val="WW8Num3z0"/>
    <w:rsid w:val="009520DB"/>
    <w:rPr>
      <w:b/>
      <w:i w:val="0"/>
    </w:rPr>
  </w:style>
  <w:style w:type="character" w:customStyle="1" w:styleId="WW8Num4z0">
    <w:name w:val="WW8Num4z0"/>
    <w:rsid w:val="009520DB"/>
    <w:rPr>
      <w:b/>
      <w:i w:val="0"/>
    </w:rPr>
  </w:style>
  <w:style w:type="character" w:customStyle="1" w:styleId="WW8Num5z0">
    <w:name w:val="WW8Num5z0"/>
    <w:rsid w:val="009520DB"/>
    <w:rPr>
      <w:b/>
      <w:i w:val="0"/>
    </w:rPr>
  </w:style>
  <w:style w:type="character" w:customStyle="1" w:styleId="WW8Num6z0">
    <w:name w:val="WW8Num6z0"/>
    <w:rsid w:val="009520DB"/>
    <w:rPr>
      <w:b w:val="0"/>
      <w:i/>
    </w:rPr>
  </w:style>
  <w:style w:type="character" w:customStyle="1" w:styleId="WW8Num7z0">
    <w:name w:val="WW8Num7z0"/>
    <w:rsid w:val="009520DB"/>
    <w:rPr>
      <w:b w:val="0"/>
      <w:i/>
    </w:rPr>
  </w:style>
  <w:style w:type="character" w:customStyle="1" w:styleId="WW8Num8z0">
    <w:name w:val="WW8Num8z0"/>
    <w:rsid w:val="009520DB"/>
    <w:rPr>
      <w:rFonts w:ascii="Times New Roman" w:eastAsia="Times New Roman" w:hAnsi="Times New Roman" w:cs="Times New Roman"/>
    </w:rPr>
  </w:style>
  <w:style w:type="character" w:customStyle="1" w:styleId="WW8Num8z1">
    <w:name w:val="WW8Num8z1"/>
    <w:rsid w:val="009520DB"/>
    <w:rPr>
      <w:rFonts w:ascii="Courier New" w:hAnsi="Courier New"/>
    </w:rPr>
  </w:style>
  <w:style w:type="character" w:customStyle="1" w:styleId="WW8Num9z0">
    <w:name w:val="WW8Num9z0"/>
    <w:rsid w:val="009520DB"/>
    <w:rPr>
      <w:b w:val="0"/>
      <w:i/>
    </w:rPr>
  </w:style>
  <w:style w:type="character" w:customStyle="1" w:styleId="WW8Num11z0">
    <w:name w:val="WW8Num11z0"/>
    <w:rsid w:val="009520DB"/>
    <w:rPr>
      <w:b w:val="0"/>
      <w:i/>
    </w:rPr>
  </w:style>
  <w:style w:type="character" w:customStyle="1" w:styleId="WW8Num13z0">
    <w:name w:val="WW8Num13z0"/>
    <w:rsid w:val="009520DB"/>
    <w:rPr>
      <w:rFonts w:ascii="Symbol" w:hAnsi="Symbol"/>
    </w:rPr>
  </w:style>
  <w:style w:type="character" w:customStyle="1" w:styleId="WW8Num14z0">
    <w:name w:val="WW8Num14z0"/>
    <w:rsid w:val="009520DB"/>
    <w:rPr>
      <w:b/>
      <w:i w:val="0"/>
    </w:rPr>
  </w:style>
  <w:style w:type="character" w:customStyle="1" w:styleId="WW8Num14z2">
    <w:name w:val="WW8Num14z2"/>
    <w:rsid w:val="009520DB"/>
    <w:rPr>
      <w:b w:val="0"/>
      <w:i/>
    </w:rPr>
  </w:style>
  <w:style w:type="character" w:customStyle="1" w:styleId="WW8Num15z0">
    <w:name w:val="WW8Num15z0"/>
    <w:rsid w:val="009520DB"/>
    <w:rPr>
      <w:b w:val="0"/>
      <w:i/>
    </w:rPr>
  </w:style>
  <w:style w:type="character" w:customStyle="1" w:styleId="WW8Num17z0">
    <w:name w:val="WW8Num17z0"/>
    <w:rsid w:val="009520DB"/>
    <w:rPr>
      <w:b w:val="0"/>
      <w:i/>
    </w:rPr>
  </w:style>
  <w:style w:type="character" w:customStyle="1" w:styleId="WW8Num18z0">
    <w:name w:val="WW8Num18z0"/>
    <w:rsid w:val="009520DB"/>
    <w:rPr>
      <w:b w:val="0"/>
      <w:i/>
    </w:rPr>
  </w:style>
  <w:style w:type="character" w:customStyle="1" w:styleId="Absatz-Standardschriftart">
    <w:name w:val="Absatz-Standardschriftart"/>
    <w:rsid w:val="009520DB"/>
  </w:style>
  <w:style w:type="character" w:customStyle="1" w:styleId="WW8Num4z1">
    <w:name w:val="WW8Num4z1"/>
    <w:rsid w:val="009520DB"/>
    <w:rPr>
      <w:b/>
      <w:i w:val="0"/>
    </w:rPr>
  </w:style>
  <w:style w:type="character" w:customStyle="1" w:styleId="WW8Num15z2">
    <w:name w:val="WW8Num15z2"/>
    <w:rsid w:val="009520DB"/>
    <w:rPr>
      <w:b w:val="0"/>
      <w:i/>
    </w:rPr>
  </w:style>
  <w:style w:type="character" w:customStyle="1" w:styleId="WW8Num18z1">
    <w:name w:val="WW8Num18z1"/>
    <w:rsid w:val="009520DB"/>
    <w:rPr>
      <w:rFonts w:ascii="Courier New" w:hAnsi="Courier New" w:cs="Courier New"/>
    </w:rPr>
  </w:style>
  <w:style w:type="character" w:customStyle="1" w:styleId="WW8Num18z2">
    <w:name w:val="WW8Num18z2"/>
    <w:rsid w:val="009520DB"/>
    <w:rPr>
      <w:rFonts w:ascii="Wingdings" w:hAnsi="Wingdings"/>
    </w:rPr>
  </w:style>
  <w:style w:type="character" w:customStyle="1" w:styleId="WW8Num1z0">
    <w:name w:val="WW8Num1z0"/>
    <w:rsid w:val="009520DB"/>
    <w:rPr>
      <w:b w:val="0"/>
      <w:i/>
    </w:rPr>
  </w:style>
  <w:style w:type="character" w:customStyle="1" w:styleId="WW8Num1z1">
    <w:name w:val="WW8Num1z1"/>
    <w:rsid w:val="009520DB"/>
    <w:rPr>
      <w:b/>
      <w:color w:val="auto"/>
    </w:rPr>
  </w:style>
  <w:style w:type="character" w:customStyle="1" w:styleId="WW8Num2z2">
    <w:name w:val="WW8Num2z2"/>
    <w:rsid w:val="009520DB"/>
    <w:rPr>
      <w:b w:val="0"/>
      <w:i/>
    </w:rPr>
  </w:style>
  <w:style w:type="character" w:customStyle="1" w:styleId="WW8Num6z1">
    <w:name w:val="WW8Num6z1"/>
    <w:rsid w:val="009520DB"/>
    <w:rPr>
      <w:b/>
      <w:i w:val="0"/>
    </w:rPr>
  </w:style>
  <w:style w:type="character" w:customStyle="1" w:styleId="WW8Num16z0">
    <w:name w:val="WW8Num16z0"/>
    <w:rsid w:val="009520DB"/>
    <w:rPr>
      <w:rFonts w:ascii="Symbol" w:hAnsi="Symbol"/>
    </w:rPr>
  </w:style>
  <w:style w:type="character" w:customStyle="1" w:styleId="WW8Num19z0">
    <w:name w:val="WW8Num19z0"/>
    <w:rsid w:val="009520DB"/>
    <w:rPr>
      <w:b w:val="0"/>
      <w:i/>
    </w:rPr>
  </w:style>
  <w:style w:type="character" w:customStyle="1" w:styleId="WW8Num21z0">
    <w:name w:val="WW8Num21z0"/>
    <w:rsid w:val="009520DB"/>
    <w:rPr>
      <w:rFonts w:ascii="Symbol" w:hAnsi="Symbol"/>
    </w:rPr>
  </w:style>
  <w:style w:type="character" w:customStyle="1" w:styleId="WW8Num21z1">
    <w:name w:val="WW8Num21z1"/>
    <w:rsid w:val="009520DB"/>
    <w:rPr>
      <w:rFonts w:ascii="SymbolMT" w:eastAsia="Calibri" w:hAnsi="SymbolMT" w:cs="SymbolMT"/>
      <w:sz w:val="18"/>
    </w:rPr>
  </w:style>
  <w:style w:type="character" w:customStyle="1" w:styleId="WW8Num25z0">
    <w:name w:val="WW8Num25z0"/>
    <w:rsid w:val="009520DB"/>
    <w:rPr>
      <w:b w:val="0"/>
      <w:i/>
    </w:rPr>
  </w:style>
  <w:style w:type="character" w:customStyle="1" w:styleId="WW8Num26z0">
    <w:name w:val="WW8Num26z0"/>
    <w:rsid w:val="009520DB"/>
    <w:rPr>
      <w:b w:val="0"/>
      <w:i/>
    </w:rPr>
  </w:style>
  <w:style w:type="character" w:customStyle="1" w:styleId="WW8Num27z0">
    <w:name w:val="WW8Num27z0"/>
    <w:rsid w:val="009520DB"/>
    <w:rPr>
      <w:b w:val="0"/>
    </w:rPr>
  </w:style>
  <w:style w:type="character" w:customStyle="1" w:styleId="WW8Num30z0">
    <w:name w:val="WW8Num30z0"/>
    <w:rsid w:val="009520DB"/>
    <w:rPr>
      <w:b w:val="0"/>
      <w:i/>
    </w:rPr>
  </w:style>
  <w:style w:type="character" w:customStyle="1" w:styleId="WW8Num33z0">
    <w:name w:val="WW8Num33z0"/>
    <w:rsid w:val="009520DB"/>
    <w:rPr>
      <w:b w:val="0"/>
      <w:i/>
    </w:rPr>
  </w:style>
  <w:style w:type="character" w:customStyle="1" w:styleId="WW8Num34z0">
    <w:name w:val="WW8Num34z0"/>
    <w:rsid w:val="009520DB"/>
    <w:rPr>
      <w:rFonts w:ascii="Garamond" w:hAnsi="Garamond" w:cs="Times New Roman"/>
    </w:rPr>
  </w:style>
  <w:style w:type="character" w:customStyle="1" w:styleId="WW8Num38z0">
    <w:name w:val="WW8Num38z0"/>
    <w:rsid w:val="009520DB"/>
    <w:rPr>
      <w:rFonts w:ascii="Symbol" w:hAnsi="Symbol" w:cs="Times New Roman"/>
    </w:rPr>
  </w:style>
  <w:style w:type="character" w:customStyle="1" w:styleId="WW8Num39z0">
    <w:name w:val="WW8Num39z0"/>
    <w:rsid w:val="009520DB"/>
    <w:rPr>
      <w:rFonts w:ascii="Symbol" w:hAnsi="Symbol"/>
      <w:b w:val="0"/>
      <w:i/>
    </w:rPr>
  </w:style>
  <w:style w:type="character" w:customStyle="1" w:styleId="WW8Num40z0">
    <w:name w:val="WW8Num40z0"/>
    <w:rsid w:val="009520DB"/>
    <w:rPr>
      <w:rFonts w:ascii="Garamond" w:eastAsia="Times New Roman" w:hAnsi="Garamond" w:cs="Times New Roman"/>
    </w:rPr>
  </w:style>
  <w:style w:type="character" w:customStyle="1" w:styleId="WW8Num40z2">
    <w:name w:val="WW8Num40z2"/>
    <w:rsid w:val="009520DB"/>
    <w:rPr>
      <w:rFonts w:ascii="Wingdings" w:hAnsi="Wingdings"/>
    </w:rPr>
  </w:style>
  <w:style w:type="character" w:customStyle="1" w:styleId="WW8Num41z0">
    <w:name w:val="WW8Num41z0"/>
    <w:rsid w:val="009520DB"/>
    <w:rPr>
      <w:b w:val="0"/>
      <w:i/>
    </w:rPr>
  </w:style>
  <w:style w:type="character" w:customStyle="1" w:styleId="WW8Num41z2">
    <w:name w:val="WW8Num41z2"/>
    <w:rsid w:val="009520DB"/>
    <w:rPr>
      <w:rFonts w:ascii="Wingdings" w:hAnsi="Wingdings"/>
    </w:rPr>
  </w:style>
  <w:style w:type="character" w:customStyle="1" w:styleId="WW8Num42z0">
    <w:name w:val="WW8Num42z0"/>
    <w:rsid w:val="009520DB"/>
    <w:rPr>
      <w:b w:val="0"/>
      <w:i w:val="0"/>
    </w:rPr>
  </w:style>
  <w:style w:type="character" w:customStyle="1" w:styleId="WW8Num42z2">
    <w:name w:val="WW8Num42z2"/>
    <w:rsid w:val="009520DB"/>
    <w:rPr>
      <w:b w:val="0"/>
      <w:i/>
    </w:rPr>
  </w:style>
  <w:style w:type="character" w:customStyle="1" w:styleId="WW8Num43z0">
    <w:name w:val="WW8Num43z0"/>
    <w:rsid w:val="009520DB"/>
    <w:rPr>
      <w:b/>
      <w:i w:val="0"/>
    </w:rPr>
  </w:style>
  <w:style w:type="character" w:customStyle="1" w:styleId="WW8Num45z0">
    <w:name w:val="WW8Num45z0"/>
    <w:rsid w:val="009520DB"/>
    <w:rPr>
      <w:rFonts w:ascii="Garamond" w:hAnsi="Garamond" w:cs="Times New Roman"/>
    </w:rPr>
  </w:style>
  <w:style w:type="character" w:customStyle="1" w:styleId="WW8Num45z1">
    <w:name w:val="WW8Num45z1"/>
    <w:rsid w:val="009520DB"/>
    <w:rPr>
      <w:rFonts w:ascii="Courier New" w:hAnsi="Courier New" w:cs="Courier New"/>
    </w:rPr>
  </w:style>
  <w:style w:type="character" w:customStyle="1" w:styleId="WW8Num45z2">
    <w:name w:val="WW8Num45z2"/>
    <w:rsid w:val="009520DB"/>
    <w:rPr>
      <w:rFonts w:ascii="Wingdings" w:hAnsi="Wingdings"/>
    </w:rPr>
  </w:style>
  <w:style w:type="character" w:customStyle="1" w:styleId="WW8Num45z3">
    <w:name w:val="WW8Num45z3"/>
    <w:rsid w:val="009520DB"/>
    <w:rPr>
      <w:rFonts w:ascii="Symbol" w:hAnsi="Symbol"/>
    </w:rPr>
  </w:style>
  <w:style w:type="character" w:customStyle="1" w:styleId="WW8Num46z0">
    <w:name w:val="WW8Num46z0"/>
    <w:rsid w:val="009520DB"/>
    <w:rPr>
      <w:rFonts w:ascii="Symbol" w:hAnsi="Symbol"/>
      <w:sz w:val="20"/>
    </w:rPr>
  </w:style>
  <w:style w:type="character" w:customStyle="1" w:styleId="WW8Num46z1">
    <w:name w:val="WW8Num46z1"/>
    <w:rsid w:val="009520DB"/>
    <w:rPr>
      <w:rFonts w:ascii="Courier New" w:hAnsi="Courier New"/>
      <w:sz w:val="20"/>
    </w:rPr>
  </w:style>
  <w:style w:type="character" w:customStyle="1" w:styleId="WW8Num46z2">
    <w:name w:val="WW8Num46z2"/>
    <w:rsid w:val="009520DB"/>
    <w:rPr>
      <w:rFonts w:ascii="Wingdings" w:hAnsi="Wingdings"/>
      <w:sz w:val="20"/>
    </w:rPr>
  </w:style>
  <w:style w:type="character" w:customStyle="1" w:styleId="WW8Num47z0">
    <w:name w:val="WW8Num47z0"/>
    <w:rsid w:val="009520DB"/>
    <w:rPr>
      <w:rFonts w:ascii="Times New Roman" w:hAnsi="Times New Roman" w:cs="Times New Roman"/>
    </w:rPr>
  </w:style>
  <w:style w:type="character" w:customStyle="1" w:styleId="WW8Num47z1">
    <w:name w:val="WW8Num47z1"/>
    <w:rsid w:val="009520DB"/>
    <w:rPr>
      <w:rFonts w:ascii="Courier New" w:hAnsi="Courier New" w:cs="Courier New"/>
    </w:rPr>
  </w:style>
  <w:style w:type="character" w:customStyle="1" w:styleId="WW8Num47z2">
    <w:name w:val="WW8Num47z2"/>
    <w:rsid w:val="009520DB"/>
    <w:rPr>
      <w:rFonts w:ascii="Wingdings" w:hAnsi="Wingdings"/>
    </w:rPr>
  </w:style>
  <w:style w:type="character" w:customStyle="1" w:styleId="WW8Num47z3">
    <w:name w:val="WW8Num47z3"/>
    <w:rsid w:val="009520DB"/>
    <w:rPr>
      <w:rFonts w:ascii="Symbol" w:hAnsi="Symbol"/>
    </w:rPr>
  </w:style>
  <w:style w:type="character" w:customStyle="1" w:styleId="Carpredefinitoparagrafo6">
    <w:name w:val="Car. predefinito paragrafo6"/>
    <w:rsid w:val="009520DB"/>
  </w:style>
  <w:style w:type="character" w:customStyle="1" w:styleId="WW8Num20z0">
    <w:name w:val="WW8Num20z0"/>
    <w:rsid w:val="009520DB"/>
    <w:rPr>
      <w:rFonts w:ascii="Times New Roman" w:eastAsia="Times New Roman" w:hAnsi="Times New Roman" w:cs="Times New Roman"/>
    </w:rPr>
  </w:style>
  <w:style w:type="character" w:customStyle="1" w:styleId="WW8Num22z0">
    <w:name w:val="WW8Num22z0"/>
    <w:rsid w:val="009520DB"/>
    <w:rPr>
      <w:b/>
      <w:i w:val="0"/>
    </w:rPr>
  </w:style>
  <w:style w:type="character" w:customStyle="1" w:styleId="WW8Num22z1">
    <w:name w:val="WW8Num22z1"/>
    <w:rsid w:val="009520DB"/>
    <w:rPr>
      <w:b/>
      <w:color w:val="auto"/>
    </w:rPr>
  </w:style>
  <w:style w:type="character" w:customStyle="1" w:styleId="WW8Num28z0">
    <w:name w:val="WW8Num28z0"/>
    <w:rsid w:val="009520DB"/>
    <w:rPr>
      <w:rFonts w:ascii="OpenSymbol" w:hAnsi="OpenSymbol"/>
    </w:rPr>
  </w:style>
  <w:style w:type="character" w:customStyle="1" w:styleId="WW8Num31z0">
    <w:name w:val="WW8Num31z0"/>
    <w:rsid w:val="009520DB"/>
    <w:rPr>
      <w:rFonts w:ascii="Symbol" w:hAnsi="Symbol"/>
    </w:rPr>
  </w:style>
  <w:style w:type="character" w:customStyle="1" w:styleId="WW8Num35z0">
    <w:name w:val="WW8Num35z0"/>
    <w:rsid w:val="009520DB"/>
    <w:rPr>
      <w:b w:val="0"/>
      <w:i/>
    </w:rPr>
  </w:style>
  <w:style w:type="character" w:customStyle="1" w:styleId="Carpredefinitoparagrafo5">
    <w:name w:val="Car. predefinito paragrafo5"/>
    <w:rsid w:val="009520DB"/>
  </w:style>
  <w:style w:type="character" w:customStyle="1" w:styleId="WW8Num41z1">
    <w:name w:val="WW8Num41z1"/>
    <w:rsid w:val="009520DB"/>
    <w:rPr>
      <w:rFonts w:ascii="Courier New" w:hAnsi="Courier New" w:cs="Courier New"/>
    </w:rPr>
  </w:style>
  <w:style w:type="character" w:customStyle="1" w:styleId="Carpredefinitoparagrafo4">
    <w:name w:val="Car. predefinito paragrafo4"/>
    <w:rsid w:val="009520DB"/>
  </w:style>
  <w:style w:type="character" w:customStyle="1" w:styleId="Carpredefinitoparagrafo3">
    <w:name w:val="Car. predefinito paragrafo3"/>
    <w:rsid w:val="009520DB"/>
  </w:style>
  <w:style w:type="character" w:customStyle="1" w:styleId="WW-Absatz-Standardschriftart">
    <w:name w:val="WW-Absatz-Standardschriftart"/>
    <w:rsid w:val="009520DB"/>
  </w:style>
  <w:style w:type="character" w:customStyle="1" w:styleId="WW8Num8z2">
    <w:name w:val="WW8Num8z2"/>
    <w:rsid w:val="009520DB"/>
    <w:rPr>
      <w:rFonts w:ascii="Wingdings" w:hAnsi="Wingdings"/>
    </w:rPr>
  </w:style>
  <w:style w:type="character" w:customStyle="1" w:styleId="WW8Num8z3">
    <w:name w:val="WW8Num8z3"/>
    <w:rsid w:val="009520DB"/>
    <w:rPr>
      <w:rFonts w:ascii="Symbol" w:hAnsi="Symbol"/>
    </w:rPr>
  </w:style>
  <w:style w:type="character" w:customStyle="1" w:styleId="WW8Num16z1">
    <w:name w:val="WW8Num16z1"/>
    <w:rsid w:val="009520DB"/>
    <w:rPr>
      <w:rFonts w:ascii="Courier New" w:hAnsi="Courier New" w:cs="Courier New"/>
    </w:rPr>
  </w:style>
  <w:style w:type="character" w:customStyle="1" w:styleId="WW8Num16z2">
    <w:name w:val="WW8Num16z2"/>
    <w:rsid w:val="009520DB"/>
    <w:rPr>
      <w:rFonts w:ascii="Wingdings" w:hAnsi="Wingdings"/>
    </w:rPr>
  </w:style>
  <w:style w:type="character" w:customStyle="1" w:styleId="WW8Num16z3">
    <w:name w:val="WW8Num16z3"/>
    <w:rsid w:val="009520DB"/>
    <w:rPr>
      <w:rFonts w:ascii="Symbol" w:hAnsi="Symbol"/>
    </w:rPr>
  </w:style>
  <w:style w:type="character" w:customStyle="1" w:styleId="WW8Num20z1">
    <w:name w:val="WW8Num20z1"/>
    <w:rsid w:val="009520DB"/>
    <w:rPr>
      <w:rFonts w:ascii="Courier New" w:hAnsi="Courier New" w:cs="Courier New"/>
    </w:rPr>
  </w:style>
  <w:style w:type="character" w:customStyle="1" w:styleId="WW8Num20z2">
    <w:name w:val="WW8Num20z2"/>
    <w:rsid w:val="009520DB"/>
    <w:rPr>
      <w:rFonts w:ascii="Wingdings" w:hAnsi="Wingdings"/>
    </w:rPr>
  </w:style>
  <w:style w:type="character" w:customStyle="1" w:styleId="WW8Num20z3">
    <w:name w:val="WW8Num20z3"/>
    <w:rsid w:val="009520DB"/>
    <w:rPr>
      <w:rFonts w:ascii="Symbol" w:hAnsi="Symbol"/>
    </w:rPr>
  </w:style>
  <w:style w:type="character" w:customStyle="1" w:styleId="WW8Num22z2">
    <w:name w:val="WW8Num22z2"/>
    <w:rsid w:val="009520DB"/>
    <w:rPr>
      <w:b w:val="0"/>
      <w:i/>
    </w:rPr>
  </w:style>
  <w:style w:type="character" w:customStyle="1" w:styleId="WW8Num23z0">
    <w:name w:val="WW8Num23z0"/>
    <w:rsid w:val="009520DB"/>
    <w:rPr>
      <w:b/>
    </w:rPr>
  </w:style>
  <w:style w:type="character" w:customStyle="1" w:styleId="WW8Num23z1">
    <w:name w:val="WW8Num23z1"/>
    <w:rsid w:val="009520DB"/>
    <w:rPr>
      <w:b/>
      <w:color w:val="auto"/>
    </w:rPr>
  </w:style>
  <w:style w:type="character" w:customStyle="1" w:styleId="WW8Num24z0">
    <w:name w:val="WW8Num24z0"/>
    <w:rsid w:val="009520DB"/>
    <w:rPr>
      <w:b/>
      <w:i w:val="0"/>
    </w:rPr>
  </w:style>
  <w:style w:type="character" w:customStyle="1" w:styleId="WW8Num24z2">
    <w:name w:val="WW8Num24z2"/>
    <w:rsid w:val="009520DB"/>
    <w:rPr>
      <w:b w:val="0"/>
      <w:i/>
    </w:rPr>
  </w:style>
  <w:style w:type="character" w:customStyle="1" w:styleId="WW8Num29z0">
    <w:name w:val="WW8Num29z0"/>
    <w:rsid w:val="009520DB"/>
    <w:rPr>
      <w:b w:val="0"/>
      <w:i/>
    </w:rPr>
  </w:style>
  <w:style w:type="character" w:customStyle="1" w:styleId="WW8Num31z1">
    <w:name w:val="WW8Num31z1"/>
    <w:rsid w:val="009520DB"/>
    <w:rPr>
      <w:rFonts w:ascii="Courier New" w:hAnsi="Courier New" w:cs="Courier New"/>
    </w:rPr>
  </w:style>
  <w:style w:type="character" w:customStyle="1" w:styleId="WW8Num31z2">
    <w:name w:val="WW8Num31z2"/>
    <w:rsid w:val="009520DB"/>
    <w:rPr>
      <w:rFonts w:ascii="Wingdings" w:hAnsi="Wingdings"/>
    </w:rPr>
  </w:style>
  <w:style w:type="character" w:customStyle="1" w:styleId="WW8Num31z3">
    <w:name w:val="WW8Num31z3"/>
    <w:rsid w:val="009520DB"/>
    <w:rPr>
      <w:rFonts w:ascii="Symbol" w:hAnsi="Symbol"/>
    </w:rPr>
  </w:style>
  <w:style w:type="character" w:customStyle="1" w:styleId="WW8Num36z0">
    <w:name w:val="WW8Num36z0"/>
    <w:rsid w:val="009520DB"/>
    <w:rPr>
      <w:rFonts w:ascii="Garamond" w:eastAsia="Times New Roman" w:hAnsi="Garamond" w:cs="Times New Roman"/>
    </w:rPr>
  </w:style>
  <w:style w:type="character" w:customStyle="1" w:styleId="WW8Num36z1">
    <w:name w:val="WW8Num36z1"/>
    <w:rsid w:val="009520DB"/>
    <w:rPr>
      <w:rFonts w:ascii="Courier New" w:hAnsi="Courier New" w:cs="Courier New"/>
    </w:rPr>
  </w:style>
  <w:style w:type="character" w:customStyle="1" w:styleId="WW8Num36z2">
    <w:name w:val="WW8Num36z2"/>
    <w:rsid w:val="009520DB"/>
    <w:rPr>
      <w:rFonts w:ascii="Wingdings" w:hAnsi="Wingdings"/>
    </w:rPr>
  </w:style>
  <w:style w:type="character" w:customStyle="1" w:styleId="WW8Num36z3">
    <w:name w:val="WW8Num36z3"/>
    <w:rsid w:val="009520DB"/>
    <w:rPr>
      <w:rFonts w:ascii="Symbol" w:hAnsi="Symbol"/>
    </w:rPr>
  </w:style>
  <w:style w:type="character" w:customStyle="1" w:styleId="WW8Num40z1">
    <w:name w:val="WW8Num40z1"/>
    <w:rsid w:val="009520DB"/>
    <w:rPr>
      <w:rFonts w:ascii="Courier New" w:hAnsi="Courier New" w:cs="Courier New"/>
    </w:rPr>
  </w:style>
  <w:style w:type="character" w:customStyle="1" w:styleId="WW8Num40z3">
    <w:name w:val="WW8Num40z3"/>
    <w:rsid w:val="009520DB"/>
    <w:rPr>
      <w:rFonts w:ascii="Symbol" w:hAnsi="Symbol"/>
    </w:rPr>
  </w:style>
  <w:style w:type="character" w:customStyle="1" w:styleId="Carpredefinitoparagrafo2">
    <w:name w:val="Car. predefinito paragrafo2"/>
    <w:rsid w:val="009520DB"/>
  </w:style>
  <w:style w:type="character" w:customStyle="1" w:styleId="Caratteredellanota">
    <w:name w:val="Carattere della nota"/>
    <w:rsid w:val="009520DB"/>
    <w:rPr>
      <w:vertAlign w:val="superscript"/>
    </w:rPr>
  </w:style>
  <w:style w:type="character" w:styleId="Numeropagina">
    <w:name w:val="page number"/>
    <w:basedOn w:val="Carpredefinitoparagrafo2"/>
    <w:rsid w:val="009520DB"/>
  </w:style>
  <w:style w:type="character" w:styleId="Enfasigrassetto">
    <w:name w:val="Strong"/>
    <w:qFormat/>
    <w:rsid w:val="009520DB"/>
    <w:rPr>
      <w:b/>
      <w:bCs/>
    </w:rPr>
  </w:style>
  <w:style w:type="character" w:styleId="Collegamentoipertestuale">
    <w:name w:val="Hyperlink"/>
    <w:rsid w:val="009520DB"/>
    <w:rPr>
      <w:color w:val="0000FF"/>
      <w:u w:val="single"/>
    </w:rPr>
  </w:style>
  <w:style w:type="character" w:styleId="Collegamentovisitato">
    <w:name w:val="FollowedHyperlink"/>
    <w:rsid w:val="009520DB"/>
    <w:rPr>
      <w:color w:val="800080"/>
      <w:u w:val="single"/>
    </w:rPr>
  </w:style>
  <w:style w:type="character" w:customStyle="1" w:styleId="Rimandocommento2">
    <w:name w:val="Rimando commento2"/>
    <w:rsid w:val="009520DB"/>
    <w:rPr>
      <w:sz w:val="16"/>
      <w:szCs w:val="16"/>
    </w:rPr>
  </w:style>
  <w:style w:type="character" w:customStyle="1" w:styleId="TestonormaleCarattere">
    <w:name w:val="Testo normale Carattere"/>
    <w:rsid w:val="009520DB"/>
    <w:rPr>
      <w:rFonts w:ascii="Courier New" w:hAnsi="Courier New" w:cs="Courier New"/>
    </w:rPr>
  </w:style>
  <w:style w:type="character" w:customStyle="1" w:styleId="TestonotadichiusuraCarattere">
    <w:name w:val="Testo nota di chiusura Carattere"/>
    <w:rsid w:val="009520DB"/>
    <w:rPr>
      <w:rFonts w:ascii="Calibri" w:eastAsia="Calibri" w:hAnsi="Calibri"/>
    </w:rPr>
  </w:style>
  <w:style w:type="character" w:customStyle="1" w:styleId="PreformattatoHTMLCarattere">
    <w:name w:val="Preformattato HTML Carattere"/>
    <w:rsid w:val="009520DB"/>
    <w:rPr>
      <w:rFonts w:ascii="Courier New" w:hAnsi="Courier New" w:cs="Courier New"/>
      <w:color w:val="000000"/>
      <w:shd w:val="clear" w:color="auto" w:fill="F9F9F9"/>
    </w:rPr>
  </w:style>
  <w:style w:type="character" w:customStyle="1" w:styleId="Rientrocorpodeltesto2Carattere">
    <w:name w:val="Rientro corpo del testo 2 Carattere"/>
    <w:rsid w:val="009520DB"/>
    <w:rPr>
      <w:sz w:val="24"/>
      <w:szCs w:val="24"/>
    </w:rPr>
  </w:style>
  <w:style w:type="character" w:customStyle="1" w:styleId="TestonotaapidipaginaCarattere">
    <w:name w:val="Testo nota a piè di pagina Carattere"/>
    <w:basedOn w:val="Carpredefinitoparagrafo2"/>
    <w:rsid w:val="009520DB"/>
  </w:style>
  <w:style w:type="character" w:customStyle="1" w:styleId="Titolo1Carattere">
    <w:name w:val="Titolo 1 Carattere"/>
    <w:rsid w:val="009520DB"/>
    <w:rPr>
      <w:b/>
      <w:bCs/>
      <w:sz w:val="24"/>
      <w:szCs w:val="24"/>
    </w:rPr>
  </w:style>
  <w:style w:type="character" w:customStyle="1" w:styleId="Titolo2Carattere">
    <w:name w:val="Titolo 2 Carattere"/>
    <w:rsid w:val="009520DB"/>
    <w:rPr>
      <w:b/>
      <w:bCs/>
      <w:sz w:val="24"/>
      <w:szCs w:val="24"/>
    </w:rPr>
  </w:style>
  <w:style w:type="character" w:customStyle="1" w:styleId="Titolo9Carattere">
    <w:name w:val="Titolo 9 Carattere"/>
    <w:rsid w:val="009520DB"/>
    <w:rPr>
      <w:b/>
      <w:bCs/>
      <w:sz w:val="32"/>
    </w:rPr>
  </w:style>
  <w:style w:type="character" w:customStyle="1" w:styleId="Titolo3Carattere">
    <w:name w:val="Titolo 3 Carattere"/>
    <w:rsid w:val="009520DB"/>
    <w:rPr>
      <w:b/>
      <w:bCs/>
      <w:i/>
      <w:iCs/>
      <w:sz w:val="22"/>
      <w:szCs w:val="26"/>
    </w:rPr>
  </w:style>
  <w:style w:type="character" w:customStyle="1" w:styleId="Titolo4Carattere">
    <w:name w:val="Titolo 4 Carattere"/>
    <w:rsid w:val="009520DB"/>
    <w:rPr>
      <w:i/>
      <w:iCs/>
      <w:sz w:val="24"/>
    </w:rPr>
  </w:style>
  <w:style w:type="character" w:customStyle="1" w:styleId="TestocommentoCarattere">
    <w:name w:val="Testo commento Carattere"/>
    <w:basedOn w:val="Carpredefinitoparagrafo2"/>
    <w:rsid w:val="009520DB"/>
  </w:style>
  <w:style w:type="character" w:customStyle="1" w:styleId="SoggettocommentoCarattere">
    <w:name w:val="Soggetto commento Carattere"/>
    <w:rsid w:val="009520DB"/>
    <w:rPr>
      <w:b/>
      <w:bCs/>
    </w:rPr>
  </w:style>
  <w:style w:type="character" w:customStyle="1" w:styleId="TestofumettoCarattere">
    <w:name w:val="Testo fumetto Carattere"/>
    <w:rsid w:val="009520DB"/>
    <w:rPr>
      <w:rFonts w:ascii="Tahoma" w:hAnsi="Tahoma" w:cs="Tahoma"/>
      <w:sz w:val="16"/>
      <w:szCs w:val="16"/>
    </w:rPr>
  </w:style>
  <w:style w:type="character" w:customStyle="1" w:styleId="Titolo7Carattere">
    <w:name w:val="Titolo 7 Carattere"/>
    <w:rsid w:val="009520DB"/>
    <w:rPr>
      <w:b/>
      <w:sz w:val="24"/>
    </w:rPr>
  </w:style>
  <w:style w:type="character" w:customStyle="1" w:styleId="Titolo5Carattere">
    <w:name w:val="Titolo 5 Carattere"/>
    <w:rsid w:val="009520DB"/>
    <w:rPr>
      <w:b/>
      <w:i/>
      <w:color w:val="000000"/>
      <w:sz w:val="22"/>
    </w:rPr>
  </w:style>
  <w:style w:type="character" w:customStyle="1" w:styleId="Titolo6Carattere">
    <w:name w:val="Titolo 6 Carattere"/>
    <w:rsid w:val="009520DB"/>
    <w:rPr>
      <w:i/>
      <w:color w:val="FF0000"/>
      <w:sz w:val="22"/>
    </w:rPr>
  </w:style>
  <w:style w:type="character" w:customStyle="1" w:styleId="Titolo8Carattere">
    <w:name w:val="Titolo 8 Carattere"/>
    <w:rsid w:val="009520DB"/>
    <w:rPr>
      <w:b/>
      <w:color w:val="000000"/>
      <w:sz w:val="22"/>
    </w:rPr>
  </w:style>
  <w:style w:type="character" w:customStyle="1" w:styleId="IntestazioneCarattere">
    <w:name w:val="Intestazione Carattere"/>
    <w:rsid w:val="009520DB"/>
    <w:rPr>
      <w:rFonts w:ascii="Calibri" w:eastAsia="Calibri" w:hAnsi="Calibri"/>
      <w:sz w:val="22"/>
      <w:szCs w:val="22"/>
    </w:rPr>
  </w:style>
  <w:style w:type="character" w:customStyle="1" w:styleId="CorpotestoCarattere">
    <w:name w:val="Corpo testo Carattere"/>
    <w:rsid w:val="009520DB"/>
    <w:rPr>
      <w:sz w:val="24"/>
      <w:szCs w:val="24"/>
    </w:rPr>
  </w:style>
  <w:style w:type="character" w:styleId="Enfasicorsivo">
    <w:name w:val="Emphasis"/>
    <w:qFormat/>
    <w:rsid w:val="009520DB"/>
    <w:rPr>
      <w:i/>
      <w:iCs/>
    </w:rPr>
  </w:style>
  <w:style w:type="character" w:customStyle="1" w:styleId="Corpodeltesto2Carattere">
    <w:name w:val="Corpo del testo 2 Carattere"/>
    <w:rsid w:val="009520DB"/>
    <w:rPr>
      <w:sz w:val="24"/>
    </w:rPr>
  </w:style>
  <w:style w:type="character" w:customStyle="1" w:styleId="RientrocorpodeltestoCarattere">
    <w:name w:val="Rientro corpo del testo Carattere"/>
    <w:rsid w:val="009520DB"/>
    <w:rPr>
      <w:rFonts w:ascii="Calibri" w:eastAsia="Calibri" w:hAnsi="Calibri"/>
      <w:sz w:val="22"/>
      <w:szCs w:val="22"/>
    </w:rPr>
  </w:style>
  <w:style w:type="character" w:customStyle="1" w:styleId="Corpodeltesto3Carattere">
    <w:name w:val="Corpo del testo 3 Carattere"/>
    <w:rsid w:val="009520DB"/>
    <w:rPr>
      <w:rFonts w:eastAsia="Calibri"/>
      <w:sz w:val="22"/>
      <w:szCs w:val="22"/>
    </w:rPr>
  </w:style>
  <w:style w:type="character" w:customStyle="1" w:styleId="Rientrocorpodeltesto3Carattere">
    <w:name w:val="Rientro corpo del testo 3 Carattere"/>
    <w:rsid w:val="009520DB"/>
    <w:rPr>
      <w:rFonts w:ascii="Calibri" w:eastAsia="Calibri" w:hAnsi="Calibri"/>
      <w:sz w:val="16"/>
      <w:szCs w:val="16"/>
    </w:rPr>
  </w:style>
  <w:style w:type="character" w:customStyle="1" w:styleId="PidipaginaCarattere">
    <w:name w:val="Piè di pagina Carattere"/>
    <w:uiPriority w:val="99"/>
    <w:rsid w:val="009520DB"/>
    <w:rPr>
      <w:sz w:val="24"/>
      <w:szCs w:val="24"/>
    </w:rPr>
  </w:style>
  <w:style w:type="character" w:customStyle="1" w:styleId="TitoloCarattere">
    <w:name w:val="Titolo Carattere"/>
    <w:rsid w:val="009520DB"/>
    <w:rPr>
      <w:rFonts w:eastAsia="Calibri"/>
      <w:sz w:val="36"/>
      <w:szCs w:val="36"/>
    </w:rPr>
  </w:style>
  <w:style w:type="character" w:customStyle="1" w:styleId="WW8Num13z1">
    <w:name w:val="WW8Num13z1"/>
    <w:rsid w:val="009520DB"/>
    <w:rPr>
      <w:rFonts w:ascii="Courier New" w:hAnsi="Courier New" w:cs="Courier New"/>
    </w:rPr>
  </w:style>
  <w:style w:type="character" w:customStyle="1" w:styleId="WW8Num13z2">
    <w:name w:val="WW8Num13z2"/>
    <w:rsid w:val="009520DB"/>
    <w:rPr>
      <w:rFonts w:ascii="Wingdings" w:hAnsi="Wingdings"/>
    </w:rPr>
  </w:style>
  <w:style w:type="character" w:customStyle="1" w:styleId="WW8Num21z2">
    <w:name w:val="WW8Num21z2"/>
    <w:rsid w:val="009520DB"/>
    <w:rPr>
      <w:rFonts w:ascii="Wingdings" w:hAnsi="Wingdings"/>
    </w:rPr>
  </w:style>
  <w:style w:type="character" w:customStyle="1" w:styleId="WW8Num21z4">
    <w:name w:val="WW8Num21z4"/>
    <w:rsid w:val="009520DB"/>
    <w:rPr>
      <w:rFonts w:ascii="Courier New" w:hAnsi="Courier New" w:cs="Courier New"/>
    </w:rPr>
  </w:style>
  <w:style w:type="character" w:customStyle="1" w:styleId="WW8Num32z0">
    <w:name w:val="WW8Num32z0"/>
    <w:rsid w:val="009520DB"/>
    <w:rPr>
      <w:rFonts w:ascii="Symbol" w:hAnsi="Symbol"/>
    </w:rPr>
  </w:style>
  <w:style w:type="character" w:customStyle="1" w:styleId="WW8Num32z1">
    <w:name w:val="WW8Num32z1"/>
    <w:rsid w:val="009520DB"/>
    <w:rPr>
      <w:rFonts w:ascii="Courier New" w:hAnsi="Courier New" w:cs="Courier New"/>
    </w:rPr>
  </w:style>
  <w:style w:type="character" w:customStyle="1" w:styleId="WW8Num32z2">
    <w:name w:val="WW8Num32z2"/>
    <w:rsid w:val="009520DB"/>
    <w:rPr>
      <w:rFonts w:ascii="Wingdings" w:hAnsi="Wingdings"/>
    </w:rPr>
  </w:style>
  <w:style w:type="character" w:customStyle="1" w:styleId="Carpredefinitoparagrafo1">
    <w:name w:val="Car. predefinito paragrafo1"/>
    <w:rsid w:val="009520DB"/>
  </w:style>
  <w:style w:type="character" w:customStyle="1" w:styleId="NessunaspaziaturaCarattere">
    <w:name w:val="Nessuna spaziatura Carattere"/>
    <w:rsid w:val="009520DB"/>
    <w:rPr>
      <w:rFonts w:eastAsia="Times New Roman"/>
      <w:sz w:val="22"/>
      <w:szCs w:val="22"/>
      <w:lang w:val="it-IT" w:eastAsia="ar-SA" w:bidi="ar-SA"/>
    </w:rPr>
  </w:style>
  <w:style w:type="character" w:customStyle="1" w:styleId="Rimandocommento1">
    <w:name w:val="Rimando commento1"/>
    <w:rsid w:val="009520DB"/>
    <w:rPr>
      <w:sz w:val="16"/>
      <w:szCs w:val="16"/>
    </w:rPr>
  </w:style>
  <w:style w:type="character" w:customStyle="1" w:styleId="WW-Caratteredellanota">
    <w:name w:val="WW-Carattere della nota"/>
    <w:rsid w:val="009520DB"/>
    <w:rPr>
      <w:vertAlign w:val="superscript"/>
    </w:rPr>
  </w:style>
  <w:style w:type="character" w:customStyle="1" w:styleId="SottotitoloCarattere">
    <w:name w:val="Sottotitolo Carattere"/>
    <w:rsid w:val="009520DB"/>
    <w:rPr>
      <w:rFonts w:ascii="Cambria" w:eastAsia="Times New Roman" w:hAnsi="Cambria" w:cs="Times New Roman"/>
      <w:i/>
      <w:iCs/>
      <w:color w:val="4F81BD"/>
      <w:spacing w:val="15"/>
      <w:sz w:val="24"/>
      <w:szCs w:val="24"/>
    </w:rPr>
  </w:style>
  <w:style w:type="character" w:customStyle="1" w:styleId="Caratteredinumerazione">
    <w:name w:val="Carattere di numerazione"/>
    <w:rsid w:val="009520DB"/>
  </w:style>
  <w:style w:type="character" w:customStyle="1" w:styleId="Punti">
    <w:name w:val="Punti"/>
    <w:rsid w:val="009520DB"/>
    <w:rPr>
      <w:rFonts w:ascii="OpenSymbol" w:eastAsia="OpenSymbol" w:hAnsi="OpenSymbol" w:cs="OpenSymbol"/>
    </w:rPr>
  </w:style>
  <w:style w:type="character" w:customStyle="1" w:styleId="Rimandonotaapidipagina1">
    <w:name w:val="Rimando nota a piè di pagina1"/>
    <w:rsid w:val="009520DB"/>
    <w:rPr>
      <w:vertAlign w:val="superscript"/>
    </w:rPr>
  </w:style>
  <w:style w:type="character" w:customStyle="1" w:styleId="Caratterenotadichiusura">
    <w:name w:val="Carattere nota di chiusura"/>
    <w:rsid w:val="009520DB"/>
    <w:rPr>
      <w:vertAlign w:val="superscript"/>
    </w:rPr>
  </w:style>
  <w:style w:type="character" w:customStyle="1" w:styleId="WW-Caratterenotadichiusura">
    <w:name w:val="WW-Carattere nota di chiusura"/>
    <w:rsid w:val="009520DB"/>
  </w:style>
  <w:style w:type="character" w:customStyle="1" w:styleId="SottotitoloCarattere1">
    <w:name w:val="Sottotitolo Carattere1"/>
    <w:rsid w:val="009520DB"/>
    <w:rPr>
      <w:rFonts w:ascii="Cambria" w:hAnsi="Cambria"/>
      <w:i/>
      <w:iCs/>
      <w:color w:val="4F81BD"/>
      <w:spacing w:val="15"/>
      <w:sz w:val="24"/>
      <w:szCs w:val="24"/>
    </w:rPr>
  </w:style>
  <w:style w:type="character" w:styleId="Numeroriga">
    <w:name w:val="line number"/>
    <w:basedOn w:val="Carpredefinitoparagrafo2"/>
    <w:rsid w:val="009520DB"/>
  </w:style>
  <w:style w:type="character" w:customStyle="1" w:styleId="TestocommentoCarattere1">
    <w:name w:val="Testo commento Carattere1"/>
    <w:rsid w:val="009520DB"/>
    <w:rPr>
      <w:rFonts w:ascii="Calibri" w:eastAsia="Calibri" w:hAnsi="Calibri" w:cs="Calibri"/>
    </w:rPr>
  </w:style>
  <w:style w:type="character" w:customStyle="1" w:styleId="CorpodeltestoCarattere">
    <w:name w:val="Corpo del testo Carattere"/>
    <w:rsid w:val="009520DB"/>
    <w:rPr>
      <w:sz w:val="24"/>
      <w:szCs w:val="24"/>
    </w:rPr>
  </w:style>
  <w:style w:type="character" w:customStyle="1" w:styleId="st1">
    <w:name w:val="st1"/>
    <w:rsid w:val="009520DB"/>
  </w:style>
  <w:style w:type="character" w:customStyle="1" w:styleId="Rimandonotaapidipagina2">
    <w:name w:val="Rimando nota a piè di pagina2"/>
    <w:rsid w:val="009520DB"/>
    <w:rPr>
      <w:vertAlign w:val="superscript"/>
    </w:rPr>
  </w:style>
  <w:style w:type="character" w:customStyle="1" w:styleId="Rimandonotadichiusura1">
    <w:name w:val="Rimando nota di chiusura1"/>
    <w:rsid w:val="009520DB"/>
    <w:rPr>
      <w:vertAlign w:val="superscript"/>
    </w:rPr>
  </w:style>
  <w:style w:type="character" w:customStyle="1" w:styleId="Rimandonotaapidipagina3">
    <w:name w:val="Rimando nota a piè di pagina3"/>
    <w:rsid w:val="009520DB"/>
    <w:rPr>
      <w:vertAlign w:val="superscript"/>
    </w:rPr>
  </w:style>
  <w:style w:type="character" w:customStyle="1" w:styleId="Rimandonotadichiusura2">
    <w:name w:val="Rimando nota di chiusura2"/>
    <w:rsid w:val="009520DB"/>
    <w:rPr>
      <w:vertAlign w:val="superscript"/>
    </w:rPr>
  </w:style>
  <w:style w:type="character" w:customStyle="1" w:styleId="txt">
    <w:name w:val="txt"/>
    <w:rsid w:val="009520DB"/>
  </w:style>
  <w:style w:type="character" w:customStyle="1" w:styleId="txtbold">
    <w:name w:val="txtbold"/>
    <w:rsid w:val="009520DB"/>
  </w:style>
  <w:style w:type="character" w:customStyle="1" w:styleId="googqs-tidbit">
    <w:name w:val="goog_qs-tidbit"/>
    <w:basedOn w:val="Carpredefinitoparagrafo4"/>
    <w:rsid w:val="009520DB"/>
  </w:style>
  <w:style w:type="character" w:customStyle="1" w:styleId="Rimandonotaapidipagina4">
    <w:name w:val="Rimando nota a piè di pagina4"/>
    <w:rsid w:val="009520DB"/>
    <w:rPr>
      <w:vertAlign w:val="superscript"/>
    </w:rPr>
  </w:style>
  <w:style w:type="character" w:customStyle="1" w:styleId="Rimandonotadichiusura3">
    <w:name w:val="Rimando nota di chiusura3"/>
    <w:rsid w:val="009520DB"/>
    <w:rPr>
      <w:vertAlign w:val="superscript"/>
    </w:rPr>
  </w:style>
  <w:style w:type="character" w:customStyle="1" w:styleId="Rimandonotaapidipagina6">
    <w:name w:val="Rimando nota a piè di pagina6"/>
    <w:rsid w:val="009520DB"/>
    <w:rPr>
      <w:vertAlign w:val="superscript"/>
    </w:rPr>
  </w:style>
  <w:style w:type="character" w:customStyle="1" w:styleId="Rimandonotadichiusura4">
    <w:name w:val="Rimando nota di chiusura4"/>
    <w:rsid w:val="009520DB"/>
    <w:rPr>
      <w:vertAlign w:val="superscript"/>
    </w:rPr>
  </w:style>
  <w:style w:type="character" w:customStyle="1" w:styleId="Rimandonotaapidipagina5">
    <w:name w:val="Rimando nota a piè di pagina5"/>
    <w:rsid w:val="009520DB"/>
    <w:rPr>
      <w:vertAlign w:val="superscript"/>
    </w:rPr>
  </w:style>
  <w:style w:type="character" w:customStyle="1" w:styleId="Rimandonotaapidipagina7">
    <w:name w:val="Rimando nota a piè di pagina7"/>
    <w:rsid w:val="009520DB"/>
    <w:rPr>
      <w:vertAlign w:val="superscript"/>
    </w:rPr>
  </w:style>
  <w:style w:type="character" w:customStyle="1" w:styleId="Rimandonotadichiusura5">
    <w:name w:val="Rimando nota di chiusura5"/>
    <w:rsid w:val="009520DB"/>
    <w:rPr>
      <w:vertAlign w:val="superscript"/>
    </w:rPr>
  </w:style>
  <w:style w:type="character" w:styleId="Rimandonotaapidipagina">
    <w:name w:val="footnote reference"/>
    <w:rsid w:val="009520DB"/>
    <w:rPr>
      <w:vertAlign w:val="superscript"/>
    </w:rPr>
  </w:style>
  <w:style w:type="character" w:styleId="Rimandonotadichiusura">
    <w:name w:val="endnote reference"/>
    <w:rsid w:val="009520DB"/>
    <w:rPr>
      <w:vertAlign w:val="superscript"/>
    </w:rPr>
  </w:style>
  <w:style w:type="paragraph" w:customStyle="1" w:styleId="Intestazione7">
    <w:name w:val="Intestazione7"/>
    <w:basedOn w:val="Normale"/>
    <w:next w:val="Corpotesto"/>
    <w:rsid w:val="009520DB"/>
    <w:pPr>
      <w:keepNext/>
      <w:spacing w:before="240" w:after="120"/>
    </w:pPr>
    <w:rPr>
      <w:rFonts w:ascii="Arial" w:eastAsia="SimSun" w:hAnsi="Arial" w:cs="Mangal"/>
      <w:sz w:val="28"/>
      <w:szCs w:val="28"/>
    </w:rPr>
  </w:style>
  <w:style w:type="paragraph" w:customStyle="1" w:styleId="Corpotesto">
    <w:name w:val="Corpo testo"/>
    <w:basedOn w:val="Normale"/>
    <w:rsid w:val="009520DB"/>
    <w:pPr>
      <w:spacing w:line="360" w:lineRule="auto"/>
      <w:jc w:val="both"/>
    </w:pPr>
  </w:style>
  <w:style w:type="paragraph" w:styleId="Elenco">
    <w:name w:val="List"/>
    <w:basedOn w:val="Corpotesto"/>
    <w:rsid w:val="009520DB"/>
    <w:pPr>
      <w:spacing w:after="120"/>
      <w:jc w:val="left"/>
    </w:pPr>
    <w:rPr>
      <w:rFonts w:ascii="Calibri" w:eastAsia="Calibri" w:hAnsi="Calibri" w:cs="Tahoma"/>
      <w:sz w:val="22"/>
      <w:szCs w:val="22"/>
    </w:rPr>
  </w:style>
  <w:style w:type="paragraph" w:customStyle="1" w:styleId="Didascalia8">
    <w:name w:val="Didascalia8"/>
    <w:basedOn w:val="Normale"/>
    <w:rsid w:val="009520DB"/>
    <w:pPr>
      <w:suppressLineNumbers/>
      <w:spacing w:before="120" w:after="120"/>
    </w:pPr>
    <w:rPr>
      <w:rFonts w:cs="Mangal"/>
      <w:i/>
      <w:iCs/>
    </w:rPr>
  </w:style>
  <w:style w:type="paragraph" w:customStyle="1" w:styleId="Indice">
    <w:name w:val="Indice"/>
    <w:basedOn w:val="Normale"/>
    <w:rsid w:val="009520DB"/>
    <w:pPr>
      <w:suppressLineNumbers/>
      <w:spacing w:after="200" w:line="276" w:lineRule="auto"/>
    </w:pPr>
    <w:rPr>
      <w:rFonts w:ascii="Calibri" w:eastAsia="Calibri" w:hAnsi="Calibri" w:cs="Tahoma"/>
      <w:sz w:val="22"/>
      <w:szCs w:val="22"/>
    </w:rPr>
  </w:style>
  <w:style w:type="paragraph" w:customStyle="1" w:styleId="Intestazione6">
    <w:name w:val="Intestazione6"/>
    <w:basedOn w:val="Normale"/>
    <w:next w:val="Corpotesto"/>
    <w:rsid w:val="009520DB"/>
    <w:pPr>
      <w:keepNext/>
      <w:spacing w:before="240" w:after="120"/>
    </w:pPr>
    <w:rPr>
      <w:rFonts w:ascii="Arial" w:eastAsia="SimSun" w:hAnsi="Arial" w:cs="Mangal"/>
      <w:sz w:val="28"/>
      <w:szCs w:val="28"/>
    </w:rPr>
  </w:style>
  <w:style w:type="paragraph" w:customStyle="1" w:styleId="Didascalia7">
    <w:name w:val="Didascalia7"/>
    <w:basedOn w:val="Normale"/>
    <w:rsid w:val="009520DB"/>
    <w:pPr>
      <w:suppressLineNumbers/>
      <w:spacing w:before="120" w:after="120"/>
    </w:pPr>
    <w:rPr>
      <w:rFonts w:cs="Mangal"/>
      <w:i/>
      <w:iCs/>
    </w:rPr>
  </w:style>
  <w:style w:type="paragraph" w:customStyle="1" w:styleId="Intestazione5">
    <w:name w:val="Intestazione5"/>
    <w:basedOn w:val="Normale"/>
    <w:next w:val="Corpotesto"/>
    <w:rsid w:val="009520DB"/>
    <w:pPr>
      <w:keepNext/>
      <w:spacing w:before="240" w:after="120"/>
    </w:pPr>
    <w:rPr>
      <w:rFonts w:ascii="Arial" w:eastAsia="SimSun" w:hAnsi="Arial" w:cs="Mangal"/>
      <w:sz w:val="28"/>
      <w:szCs w:val="28"/>
    </w:rPr>
  </w:style>
  <w:style w:type="paragraph" w:customStyle="1" w:styleId="Didascalia6">
    <w:name w:val="Didascalia6"/>
    <w:basedOn w:val="Normale"/>
    <w:rsid w:val="009520DB"/>
    <w:pPr>
      <w:suppressLineNumbers/>
      <w:spacing w:before="120" w:after="120"/>
    </w:pPr>
    <w:rPr>
      <w:rFonts w:cs="Mangal"/>
      <w:i/>
      <w:iCs/>
    </w:rPr>
  </w:style>
  <w:style w:type="paragraph" w:customStyle="1" w:styleId="Intestazione4">
    <w:name w:val="Intestazione4"/>
    <w:basedOn w:val="Normale"/>
    <w:next w:val="Corpotesto"/>
    <w:rsid w:val="009520DB"/>
    <w:pPr>
      <w:keepNext/>
      <w:spacing w:before="240" w:after="120"/>
    </w:pPr>
    <w:rPr>
      <w:rFonts w:ascii="Arial" w:eastAsia="SimSun" w:hAnsi="Arial" w:cs="Mangal"/>
      <w:sz w:val="28"/>
      <w:szCs w:val="28"/>
    </w:rPr>
  </w:style>
  <w:style w:type="paragraph" w:customStyle="1" w:styleId="Didascalia5">
    <w:name w:val="Didascalia5"/>
    <w:basedOn w:val="Normale"/>
    <w:rsid w:val="009520DB"/>
    <w:pPr>
      <w:suppressLineNumbers/>
      <w:spacing w:before="120" w:after="120"/>
    </w:pPr>
    <w:rPr>
      <w:rFonts w:cs="Mangal"/>
      <w:i/>
      <w:iCs/>
    </w:rPr>
  </w:style>
  <w:style w:type="paragraph" w:customStyle="1" w:styleId="Intestazione3">
    <w:name w:val="Intestazione3"/>
    <w:basedOn w:val="Normale"/>
    <w:next w:val="Corpotesto"/>
    <w:rsid w:val="009520DB"/>
    <w:pPr>
      <w:keepNext/>
      <w:spacing w:before="240" w:after="120"/>
    </w:pPr>
    <w:rPr>
      <w:rFonts w:ascii="Arial" w:eastAsia="SimSun" w:hAnsi="Arial" w:cs="Mangal"/>
      <w:sz w:val="28"/>
      <w:szCs w:val="28"/>
    </w:rPr>
  </w:style>
  <w:style w:type="paragraph" w:customStyle="1" w:styleId="Didascalia4">
    <w:name w:val="Didascalia4"/>
    <w:basedOn w:val="Normale"/>
    <w:rsid w:val="009520DB"/>
    <w:pPr>
      <w:suppressLineNumbers/>
      <w:spacing w:before="120" w:after="120"/>
    </w:pPr>
    <w:rPr>
      <w:rFonts w:cs="Mangal"/>
      <w:i/>
      <w:iCs/>
    </w:rPr>
  </w:style>
  <w:style w:type="paragraph" w:customStyle="1" w:styleId="Intestazione2">
    <w:name w:val="Intestazione2"/>
    <w:basedOn w:val="Normale"/>
    <w:next w:val="Corpotesto"/>
    <w:rsid w:val="009520DB"/>
    <w:pPr>
      <w:keepNext/>
      <w:spacing w:before="240" w:after="120"/>
    </w:pPr>
    <w:rPr>
      <w:rFonts w:ascii="Arial" w:eastAsia="SimSun" w:hAnsi="Arial" w:cs="Mangal"/>
      <w:sz w:val="28"/>
      <w:szCs w:val="28"/>
    </w:rPr>
  </w:style>
  <w:style w:type="paragraph" w:customStyle="1" w:styleId="Didascalia3">
    <w:name w:val="Didascalia3"/>
    <w:basedOn w:val="Normale"/>
    <w:next w:val="Normale"/>
    <w:rsid w:val="009520DB"/>
    <w:pPr>
      <w:keepNext/>
      <w:spacing w:before="240" w:line="312" w:lineRule="auto"/>
      <w:jc w:val="both"/>
    </w:pPr>
    <w:rPr>
      <w:b/>
      <w:sz w:val="22"/>
      <w:szCs w:val="20"/>
    </w:rPr>
  </w:style>
  <w:style w:type="paragraph" w:customStyle="1" w:styleId="Testodelblocco1">
    <w:name w:val="Testo del blocco1"/>
    <w:basedOn w:val="Normale"/>
    <w:rsid w:val="009520DB"/>
    <w:pPr>
      <w:spacing w:line="360" w:lineRule="auto"/>
      <w:ind w:left="709" w:right="194" w:hanging="283"/>
      <w:jc w:val="both"/>
    </w:pPr>
    <w:rPr>
      <w:szCs w:val="28"/>
    </w:rPr>
  </w:style>
  <w:style w:type="paragraph" w:customStyle="1" w:styleId="Corpodeltesto21">
    <w:name w:val="Corpo del testo 21"/>
    <w:basedOn w:val="Normale"/>
    <w:rsid w:val="009520DB"/>
    <w:pPr>
      <w:spacing w:line="360" w:lineRule="auto"/>
      <w:ind w:left="284" w:firstLine="567"/>
      <w:jc w:val="both"/>
    </w:pPr>
    <w:rPr>
      <w:sz w:val="28"/>
      <w:szCs w:val="20"/>
    </w:rPr>
  </w:style>
  <w:style w:type="paragraph" w:customStyle="1" w:styleId="Rientrocorpodeltesto21">
    <w:name w:val="Rientro corpo del testo 21"/>
    <w:basedOn w:val="Normale"/>
    <w:rsid w:val="009520DB"/>
    <w:pPr>
      <w:widowControl w:val="0"/>
      <w:spacing w:line="480" w:lineRule="auto"/>
      <w:ind w:firstLine="426"/>
      <w:jc w:val="both"/>
    </w:pPr>
    <w:rPr>
      <w:sz w:val="28"/>
      <w:szCs w:val="20"/>
    </w:rPr>
  </w:style>
  <w:style w:type="paragraph" w:customStyle="1" w:styleId="Corpodeltesto210">
    <w:name w:val="Corpo del testo 21"/>
    <w:basedOn w:val="Normale"/>
    <w:rsid w:val="009520DB"/>
    <w:pPr>
      <w:widowControl w:val="0"/>
      <w:spacing w:line="360" w:lineRule="auto"/>
      <w:ind w:right="-28"/>
      <w:jc w:val="both"/>
    </w:pPr>
    <w:rPr>
      <w:szCs w:val="20"/>
    </w:rPr>
  </w:style>
  <w:style w:type="paragraph" w:styleId="Pidipagina">
    <w:name w:val="footer"/>
    <w:basedOn w:val="Normale"/>
    <w:uiPriority w:val="99"/>
    <w:rsid w:val="009520DB"/>
    <w:pPr>
      <w:tabs>
        <w:tab w:val="center" w:pos="4819"/>
        <w:tab w:val="right" w:pos="9638"/>
      </w:tabs>
    </w:pPr>
  </w:style>
  <w:style w:type="paragraph" w:styleId="Testonotaapidipagina">
    <w:name w:val="footnote text"/>
    <w:basedOn w:val="Normale"/>
    <w:rsid w:val="009520DB"/>
    <w:rPr>
      <w:sz w:val="20"/>
      <w:szCs w:val="20"/>
    </w:rPr>
  </w:style>
  <w:style w:type="paragraph" w:customStyle="1" w:styleId="Mappadocumento1">
    <w:name w:val="Mappa documento1"/>
    <w:basedOn w:val="Normale"/>
    <w:rsid w:val="009520DB"/>
    <w:pPr>
      <w:shd w:val="clear" w:color="auto" w:fill="000080"/>
    </w:pPr>
    <w:rPr>
      <w:rFonts w:ascii="Tahoma" w:hAnsi="Tahoma" w:cs="Tahoma"/>
    </w:rPr>
  </w:style>
  <w:style w:type="paragraph" w:styleId="NormaleWeb">
    <w:name w:val="Normal (Web)"/>
    <w:basedOn w:val="Normale"/>
    <w:uiPriority w:val="99"/>
    <w:rsid w:val="009520DB"/>
    <w:pPr>
      <w:spacing w:before="280" w:after="280"/>
    </w:pPr>
    <w:rPr>
      <w:rFonts w:ascii="Arial Unicode MS" w:eastAsia="Arial Unicode MS" w:hAnsi="Arial Unicode MS" w:cs="Arial Unicode MS"/>
    </w:rPr>
  </w:style>
  <w:style w:type="paragraph" w:customStyle="1" w:styleId="Testocommento2">
    <w:name w:val="Testo commento2"/>
    <w:basedOn w:val="Normale"/>
    <w:rsid w:val="009520DB"/>
    <w:rPr>
      <w:sz w:val="20"/>
      <w:szCs w:val="20"/>
    </w:rPr>
  </w:style>
  <w:style w:type="paragraph" w:styleId="Soggettocommento">
    <w:name w:val="annotation subject"/>
    <w:basedOn w:val="Testocommento2"/>
    <w:next w:val="Testocommento2"/>
    <w:rsid w:val="009520DB"/>
    <w:rPr>
      <w:b/>
      <w:bCs/>
    </w:rPr>
  </w:style>
  <w:style w:type="paragraph" w:styleId="Testofumetto">
    <w:name w:val="Balloon Text"/>
    <w:basedOn w:val="Normale"/>
    <w:rsid w:val="009520DB"/>
    <w:rPr>
      <w:rFonts w:ascii="Tahoma" w:hAnsi="Tahoma" w:cs="Tahoma"/>
      <w:sz w:val="16"/>
      <w:szCs w:val="16"/>
    </w:rPr>
  </w:style>
  <w:style w:type="paragraph" w:customStyle="1" w:styleId="massimo">
    <w:name w:val="massimo"/>
    <w:basedOn w:val="Normale"/>
    <w:rsid w:val="009520DB"/>
    <w:pPr>
      <w:spacing w:line="360" w:lineRule="auto"/>
      <w:ind w:firstLine="284"/>
      <w:jc w:val="both"/>
    </w:pPr>
    <w:rPr>
      <w:sz w:val="28"/>
      <w:szCs w:val="20"/>
    </w:rPr>
  </w:style>
  <w:style w:type="paragraph" w:customStyle="1" w:styleId="OmniPage1">
    <w:name w:val="OmniPage #1"/>
    <w:basedOn w:val="Normale"/>
    <w:rsid w:val="009520DB"/>
    <w:pPr>
      <w:spacing w:line="240" w:lineRule="exact"/>
      <w:jc w:val="both"/>
    </w:pPr>
    <w:rPr>
      <w:sz w:val="20"/>
      <w:szCs w:val="20"/>
      <w:lang w:val="en-US"/>
    </w:rPr>
  </w:style>
  <w:style w:type="paragraph" w:styleId="Paragrafoelenco">
    <w:name w:val="List Paragraph"/>
    <w:basedOn w:val="Normale"/>
    <w:qFormat/>
    <w:rsid w:val="009520DB"/>
    <w:pPr>
      <w:ind w:left="708"/>
    </w:pPr>
  </w:style>
  <w:style w:type="paragraph" w:customStyle="1" w:styleId="Testonormale1">
    <w:name w:val="Testo normale1"/>
    <w:basedOn w:val="Normale"/>
    <w:rsid w:val="009520DB"/>
    <w:rPr>
      <w:rFonts w:ascii="Courier New" w:hAnsi="Courier New" w:cs="Courier New"/>
      <w:sz w:val="20"/>
      <w:szCs w:val="20"/>
    </w:rPr>
  </w:style>
  <w:style w:type="paragraph" w:styleId="Testonotadichiusura">
    <w:name w:val="endnote text"/>
    <w:basedOn w:val="Normale"/>
    <w:rsid w:val="009520DB"/>
    <w:pPr>
      <w:spacing w:after="200" w:line="276" w:lineRule="auto"/>
    </w:pPr>
    <w:rPr>
      <w:rFonts w:ascii="Calibri" w:eastAsia="Calibri" w:hAnsi="Calibri"/>
      <w:sz w:val="20"/>
      <w:szCs w:val="20"/>
    </w:rPr>
  </w:style>
  <w:style w:type="paragraph" w:styleId="PreformattatoHTML">
    <w:name w:val="HTML Preformatted"/>
    <w:basedOn w:val="Normale"/>
    <w:rsid w:val="009520DB"/>
    <w:pPr>
      <w:pBdr>
        <w:top w:val="single" w:sz="4" w:space="12" w:color="00FFFF"/>
        <w:left w:val="single" w:sz="4" w:space="12" w:color="00FFFF"/>
        <w:bottom w:val="single" w:sz="4" w:space="12" w:color="00FFFF"/>
        <w:right w:val="single" w:sz="4" w:space="12" w:color="00FFFF"/>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Pr>
      <w:rFonts w:ascii="Courier New" w:hAnsi="Courier New" w:cs="Courier New"/>
      <w:color w:val="000000"/>
      <w:sz w:val="20"/>
      <w:szCs w:val="20"/>
    </w:rPr>
  </w:style>
  <w:style w:type="paragraph" w:customStyle="1" w:styleId="Rientrocorpodeltesto210">
    <w:name w:val="Rientro corpo del testo 21"/>
    <w:basedOn w:val="Normale"/>
    <w:rsid w:val="009520DB"/>
    <w:pPr>
      <w:spacing w:after="120" w:line="480" w:lineRule="auto"/>
      <w:ind w:left="283"/>
    </w:pPr>
  </w:style>
  <w:style w:type="paragraph" w:customStyle="1" w:styleId="BodyText21">
    <w:name w:val="Body Text 21"/>
    <w:basedOn w:val="Normale"/>
    <w:rsid w:val="009520DB"/>
    <w:pPr>
      <w:widowControl w:val="0"/>
      <w:autoSpaceDE w:val="0"/>
      <w:spacing w:line="480" w:lineRule="auto"/>
      <w:jc w:val="both"/>
    </w:pPr>
  </w:style>
  <w:style w:type="paragraph" w:styleId="Nessunaspaziatura">
    <w:name w:val="No Spacing"/>
    <w:qFormat/>
    <w:rsid w:val="009520DB"/>
    <w:pPr>
      <w:suppressAutoHyphens/>
      <w:ind w:left="714" w:hanging="357"/>
    </w:pPr>
    <w:rPr>
      <w:rFonts w:ascii="Calibri" w:eastAsia="Calibri" w:hAnsi="Calibri"/>
      <w:sz w:val="22"/>
      <w:szCs w:val="22"/>
      <w:lang w:eastAsia="ar-SA"/>
    </w:rPr>
  </w:style>
  <w:style w:type="paragraph" w:customStyle="1" w:styleId="Stile2">
    <w:name w:val="Stile2"/>
    <w:basedOn w:val="Titolo2"/>
    <w:rsid w:val="009520DB"/>
    <w:pPr>
      <w:widowControl w:val="0"/>
      <w:numPr>
        <w:ilvl w:val="0"/>
        <w:numId w:val="2"/>
      </w:numPr>
      <w:tabs>
        <w:tab w:val="left" w:pos="0"/>
      </w:tabs>
      <w:spacing w:line="360" w:lineRule="auto"/>
    </w:pPr>
  </w:style>
  <w:style w:type="paragraph" w:customStyle="1" w:styleId="Capitolo">
    <w:name w:val="Capitolo"/>
    <w:basedOn w:val="Normale"/>
    <w:rsid w:val="009520DB"/>
    <w:pPr>
      <w:widowControl w:val="0"/>
      <w:numPr>
        <w:numId w:val="8"/>
      </w:numPr>
      <w:tabs>
        <w:tab w:val="left" w:pos="0"/>
      </w:tabs>
      <w:ind w:left="0" w:right="-1" w:firstLine="0"/>
    </w:pPr>
    <w:rPr>
      <w:b/>
      <w:bCs/>
    </w:rPr>
  </w:style>
  <w:style w:type="paragraph" w:styleId="Revisione">
    <w:name w:val="Revision"/>
    <w:rsid w:val="009520DB"/>
    <w:pPr>
      <w:suppressAutoHyphens/>
    </w:pPr>
    <w:rPr>
      <w:rFonts w:ascii="Calibri" w:eastAsia="Calibri" w:hAnsi="Calibri"/>
      <w:sz w:val="22"/>
      <w:szCs w:val="22"/>
      <w:lang w:eastAsia="ar-SA"/>
    </w:rPr>
  </w:style>
  <w:style w:type="paragraph" w:styleId="Intestazione">
    <w:name w:val="header"/>
    <w:basedOn w:val="Normale"/>
    <w:rsid w:val="009520DB"/>
    <w:pPr>
      <w:tabs>
        <w:tab w:val="center" w:pos="4819"/>
        <w:tab w:val="right" w:pos="9638"/>
      </w:tabs>
      <w:spacing w:line="360" w:lineRule="auto"/>
      <w:ind w:left="714" w:hanging="357"/>
    </w:pPr>
    <w:rPr>
      <w:rFonts w:ascii="Calibri" w:eastAsia="Calibri" w:hAnsi="Calibri"/>
      <w:sz w:val="22"/>
      <w:szCs w:val="22"/>
    </w:rPr>
  </w:style>
  <w:style w:type="paragraph" w:styleId="Rientrocorpodeltesto">
    <w:name w:val="Body Text Indent"/>
    <w:basedOn w:val="Normale"/>
    <w:rsid w:val="009520DB"/>
    <w:pPr>
      <w:spacing w:after="120" w:line="360" w:lineRule="auto"/>
      <w:ind w:left="283" w:hanging="357"/>
    </w:pPr>
    <w:rPr>
      <w:rFonts w:ascii="Calibri" w:eastAsia="Calibri" w:hAnsi="Calibri"/>
      <w:sz w:val="22"/>
      <w:szCs w:val="22"/>
    </w:rPr>
  </w:style>
  <w:style w:type="paragraph" w:customStyle="1" w:styleId="Corpodeltesto31">
    <w:name w:val="Corpo del testo 31"/>
    <w:basedOn w:val="Normale"/>
    <w:rsid w:val="009520DB"/>
    <w:pPr>
      <w:tabs>
        <w:tab w:val="left" w:pos="142"/>
      </w:tabs>
      <w:spacing w:line="276" w:lineRule="auto"/>
      <w:jc w:val="both"/>
    </w:pPr>
    <w:rPr>
      <w:rFonts w:eastAsia="Calibri"/>
      <w:sz w:val="22"/>
      <w:szCs w:val="22"/>
    </w:rPr>
  </w:style>
  <w:style w:type="paragraph" w:customStyle="1" w:styleId="Rientrocorpodeltesto31">
    <w:name w:val="Rientro corpo del testo 31"/>
    <w:basedOn w:val="Normale"/>
    <w:rsid w:val="009520DB"/>
    <w:pPr>
      <w:spacing w:after="120" w:line="360" w:lineRule="auto"/>
      <w:ind w:left="283" w:hanging="357"/>
    </w:pPr>
    <w:rPr>
      <w:rFonts w:ascii="Calibri" w:eastAsia="Calibri" w:hAnsi="Calibri"/>
      <w:sz w:val="16"/>
      <w:szCs w:val="16"/>
    </w:rPr>
  </w:style>
  <w:style w:type="paragraph" w:customStyle="1" w:styleId="note-tesi">
    <w:name w:val="note-tesi"/>
    <w:basedOn w:val="Normale"/>
    <w:rsid w:val="009520DB"/>
    <w:pPr>
      <w:spacing w:before="280" w:after="280"/>
    </w:pPr>
  </w:style>
  <w:style w:type="paragraph" w:styleId="Titolo">
    <w:name w:val="Title"/>
    <w:basedOn w:val="Normale"/>
    <w:next w:val="Normale"/>
    <w:qFormat/>
    <w:rsid w:val="009520DB"/>
    <w:pPr>
      <w:spacing w:line="360" w:lineRule="auto"/>
      <w:ind w:left="714" w:hanging="357"/>
      <w:jc w:val="center"/>
    </w:pPr>
    <w:rPr>
      <w:rFonts w:eastAsia="Calibri"/>
      <w:sz w:val="36"/>
      <w:szCs w:val="36"/>
    </w:rPr>
  </w:style>
  <w:style w:type="paragraph" w:styleId="Sottotitolo">
    <w:name w:val="Subtitle"/>
    <w:basedOn w:val="Normale"/>
    <w:next w:val="Normale"/>
    <w:qFormat/>
    <w:rsid w:val="009520DB"/>
    <w:pPr>
      <w:spacing w:line="100" w:lineRule="atLeast"/>
    </w:pPr>
    <w:rPr>
      <w:rFonts w:ascii="Cambria" w:hAnsi="Cambria"/>
      <w:i/>
      <w:iCs/>
      <w:color w:val="4F81BD"/>
      <w:spacing w:val="15"/>
    </w:rPr>
  </w:style>
  <w:style w:type="paragraph" w:styleId="Titolosommario">
    <w:name w:val="TOC Heading"/>
    <w:basedOn w:val="Titolo1"/>
    <w:next w:val="Normale"/>
    <w:qFormat/>
    <w:rsid w:val="009520DB"/>
    <w:pPr>
      <w:keepLines/>
      <w:numPr>
        <w:numId w:val="0"/>
      </w:numPr>
      <w:spacing w:before="480" w:line="276" w:lineRule="auto"/>
      <w:jc w:val="left"/>
    </w:pPr>
    <w:rPr>
      <w:rFonts w:ascii="Cambria" w:hAnsi="Cambria"/>
      <w:color w:val="365F91"/>
      <w:sz w:val="28"/>
      <w:szCs w:val="28"/>
    </w:rPr>
  </w:style>
  <w:style w:type="paragraph" w:styleId="Sommario1">
    <w:name w:val="toc 1"/>
    <w:basedOn w:val="Normale"/>
    <w:next w:val="Normale"/>
    <w:rsid w:val="009520DB"/>
    <w:pPr>
      <w:tabs>
        <w:tab w:val="right" w:leader="dot" w:pos="9060"/>
      </w:tabs>
      <w:spacing w:line="276" w:lineRule="auto"/>
      <w:ind w:hanging="357"/>
    </w:pPr>
    <w:rPr>
      <w:rFonts w:eastAsia="Calibri"/>
      <w:b/>
      <w:sz w:val="22"/>
      <w:szCs w:val="22"/>
    </w:rPr>
  </w:style>
  <w:style w:type="paragraph" w:styleId="Sommario2">
    <w:name w:val="toc 2"/>
    <w:basedOn w:val="Normale"/>
    <w:next w:val="Normale"/>
    <w:rsid w:val="009520DB"/>
    <w:pPr>
      <w:tabs>
        <w:tab w:val="left" w:pos="880"/>
        <w:tab w:val="right" w:leader="dot" w:pos="9060"/>
      </w:tabs>
      <w:spacing w:line="276" w:lineRule="auto"/>
      <w:ind w:left="567" w:hanging="357"/>
    </w:pPr>
    <w:rPr>
      <w:rFonts w:eastAsia="Calibri"/>
      <w:i/>
      <w:sz w:val="22"/>
      <w:szCs w:val="22"/>
    </w:rPr>
  </w:style>
  <w:style w:type="paragraph" w:styleId="Sommario3">
    <w:name w:val="toc 3"/>
    <w:basedOn w:val="Normale"/>
    <w:next w:val="Normale"/>
    <w:rsid w:val="009520DB"/>
    <w:pPr>
      <w:spacing w:after="100" w:line="276" w:lineRule="auto"/>
      <w:ind w:left="440"/>
    </w:pPr>
    <w:rPr>
      <w:rFonts w:ascii="Calibri" w:hAnsi="Calibri"/>
      <w:sz w:val="22"/>
      <w:szCs w:val="22"/>
    </w:rPr>
  </w:style>
  <w:style w:type="paragraph" w:customStyle="1" w:styleId="Intestazione1">
    <w:name w:val="Intestazione1"/>
    <w:basedOn w:val="Normale"/>
    <w:next w:val="Corpotesto"/>
    <w:rsid w:val="009520DB"/>
    <w:pPr>
      <w:keepNext/>
      <w:spacing w:before="240" w:after="120" w:line="276" w:lineRule="auto"/>
    </w:pPr>
    <w:rPr>
      <w:rFonts w:ascii="Arial" w:eastAsia="MS Mincho" w:hAnsi="Arial" w:cs="Tahoma"/>
      <w:sz w:val="28"/>
      <w:szCs w:val="28"/>
    </w:rPr>
  </w:style>
  <w:style w:type="paragraph" w:customStyle="1" w:styleId="Didascalia1">
    <w:name w:val="Didascalia1"/>
    <w:basedOn w:val="Normale"/>
    <w:next w:val="Normale"/>
    <w:rsid w:val="009520DB"/>
    <w:pPr>
      <w:spacing w:after="200" w:line="100" w:lineRule="atLeast"/>
    </w:pPr>
    <w:rPr>
      <w:rFonts w:ascii="Calibri" w:eastAsia="Calibri" w:hAnsi="Calibri" w:cs="Calibri"/>
      <w:b/>
      <w:bCs/>
      <w:color w:val="4F81BD"/>
      <w:sz w:val="18"/>
      <w:szCs w:val="18"/>
    </w:rPr>
  </w:style>
  <w:style w:type="paragraph" w:customStyle="1" w:styleId="Testocommento1">
    <w:name w:val="Testo commento1"/>
    <w:basedOn w:val="Normale"/>
    <w:rsid w:val="009520DB"/>
    <w:pPr>
      <w:spacing w:after="200" w:line="100" w:lineRule="atLeast"/>
    </w:pPr>
    <w:rPr>
      <w:rFonts w:ascii="Calibri" w:eastAsia="Calibri" w:hAnsi="Calibri" w:cs="Calibri"/>
      <w:sz w:val="20"/>
      <w:szCs w:val="20"/>
    </w:rPr>
  </w:style>
  <w:style w:type="paragraph" w:customStyle="1" w:styleId="Default">
    <w:name w:val="Default"/>
    <w:rsid w:val="009520DB"/>
    <w:pPr>
      <w:widowControl w:val="0"/>
      <w:suppressAutoHyphens/>
      <w:autoSpaceDE w:val="0"/>
    </w:pPr>
    <w:rPr>
      <w:rFonts w:ascii="NIPBF P+ Arial MT" w:eastAsia="Arial" w:hAnsi="NIPBF P+ Arial MT" w:cs="NIPBF P+ Arial MT"/>
      <w:color w:val="000000"/>
      <w:sz w:val="24"/>
      <w:szCs w:val="24"/>
      <w:lang w:eastAsia="ar-SA"/>
    </w:rPr>
  </w:style>
  <w:style w:type="paragraph" w:customStyle="1" w:styleId="Contenutotabella">
    <w:name w:val="Contenuto tabella"/>
    <w:basedOn w:val="Normale"/>
    <w:rsid w:val="009520DB"/>
    <w:pPr>
      <w:suppressLineNumbers/>
      <w:spacing w:after="200" w:line="276" w:lineRule="auto"/>
    </w:pPr>
    <w:rPr>
      <w:rFonts w:ascii="Calibri" w:eastAsia="Calibri" w:hAnsi="Calibri" w:cs="Calibri"/>
      <w:sz w:val="22"/>
      <w:szCs w:val="22"/>
    </w:rPr>
  </w:style>
  <w:style w:type="paragraph" w:customStyle="1" w:styleId="Intestazionetabella">
    <w:name w:val="Intestazione tabella"/>
    <w:basedOn w:val="Contenutotabella"/>
    <w:rsid w:val="009520DB"/>
    <w:pPr>
      <w:jc w:val="center"/>
    </w:pPr>
    <w:rPr>
      <w:b/>
      <w:bCs/>
    </w:rPr>
  </w:style>
  <w:style w:type="paragraph" w:styleId="Sommario4">
    <w:name w:val="toc 4"/>
    <w:basedOn w:val="Indice"/>
    <w:rsid w:val="009520DB"/>
    <w:pPr>
      <w:tabs>
        <w:tab w:val="right" w:leader="dot" w:pos="8788"/>
      </w:tabs>
      <w:ind w:left="849"/>
    </w:pPr>
  </w:style>
  <w:style w:type="paragraph" w:styleId="Sommario5">
    <w:name w:val="toc 5"/>
    <w:basedOn w:val="Indice"/>
    <w:rsid w:val="009520DB"/>
    <w:pPr>
      <w:tabs>
        <w:tab w:val="right" w:leader="dot" w:pos="8505"/>
      </w:tabs>
      <w:ind w:left="1132"/>
    </w:pPr>
  </w:style>
  <w:style w:type="paragraph" w:styleId="Sommario6">
    <w:name w:val="toc 6"/>
    <w:basedOn w:val="Indice"/>
    <w:rsid w:val="009520DB"/>
    <w:pPr>
      <w:tabs>
        <w:tab w:val="right" w:leader="dot" w:pos="8222"/>
      </w:tabs>
      <w:ind w:left="1415"/>
    </w:pPr>
  </w:style>
  <w:style w:type="paragraph" w:styleId="Sommario7">
    <w:name w:val="toc 7"/>
    <w:basedOn w:val="Indice"/>
    <w:rsid w:val="009520DB"/>
    <w:pPr>
      <w:tabs>
        <w:tab w:val="right" w:leader="dot" w:pos="7939"/>
      </w:tabs>
      <w:ind w:left="1698"/>
    </w:pPr>
  </w:style>
  <w:style w:type="paragraph" w:styleId="Sommario8">
    <w:name w:val="toc 8"/>
    <w:basedOn w:val="Indice"/>
    <w:rsid w:val="009520DB"/>
    <w:pPr>
      <w:tabs>
        <w:tab w:val="right" w:leader="dot" w:pos="7656"/>
      </w:tabs>
      <w:ind w:left="1981"/>
    </w:pPr>
  </w:style>
  <w:style w:type="paragraph" w:styleId="Sommario9">
    <w:name w:val="toc 9"/>
    <w:basedOn w:val="Indice"/>
    <w:rsid w:val="009520DB"/>
    <w:pPr>
      <w:tabs>
        <w:tab w:val="right" w:leader="dot" w:pos="7373"/>
      </w:tabs>
      <w:ind w:left="2264"/>
    </w:pPr>
  </w:style>
  <w:style w:type="paragraph" w:customStyle="1" w:styleId="Indice10">
    <w:name w:val="Indice 10"/>
    <w:basedOn w:val="Indice"/>
    <w:rsid w:val="009520DB"/>
    <w:pPr>
      <w:tabs>
        <w:tab w:val="right" w:leader="dot" w:pos="7090"/>
      </w:tabs>
      <w:ind w:left="2547"/>
    </w:pPr>
  </w:style>
  <w:style w:type="paragraph" w:customStyle="1" w:styleId="Intestazione10">
    <w:name w:val="Intestazione 10"/>
    <w:basedOn w:val="Intestazione1"/>
    <w:next w:val="Corpotesto"/>
    <w:rsid w:val="009520DB"/>
    <w:pPr>
      <w:tabs>
        <w:tab w:val="left" w:pos="1584"/>
        <w:tab w:val="left" w:pos="6480"/>
      </w:tabs>
      <w:ind w:left="6480" w:hanging="360"/>
    </w:pPr>
    <w:rPr>
      <w:b/>
      <w:bCs/>
      <w:sz w:val="21"/>
      <w:szCs w:val="21"/>
    </w:rPr>
  </w:style>
  <w:style w:type="paragraph" w:customStyle="1" w:styleId="Didascalia2">
    <w:name w:val="Didascalia2"/>
    <w:basedOn w:val="Normale"/>
    <w:next w:val="Normale"/>
    <w:rsid w:val="009520DB"/>
    <w:pPr>
      <w:spacing w:after="200" w:line="276" w:lineRule="auto"/>
    </w:pPr>
    <w:rPr>
      <w:rFonts w:ascii="Calibri" w:eastAsia="Calibri" w:hAnsi="Calibri" w:cs="Calibri"/>
      <w:b/>
      <w:bCs/>
      <w:color w:val="943634"/>
      <w:sz w:val="18"/>
      <w:szCs w:val="18"/>
    </w:rPr>
  </w:style>
  <w:style w:type="paragraph" w:customStyle="1" w:styleId="Tabella">
    <w:name w:val="Tabella"/>
    <w:basedOn w:val="Didascalia2"/>
    <w:rsid w:val="009520DB"/>
  </w:style>
  <w:style w:type="paragraph" w:customStyle="1" w:styleId="Contenutocornice">
    <w:name w:val="Contenuto cornice"/>
    <w:basedOn w:val="Corpotesto"/>
    <w:rsid w:val="009520DB"/>
    <w:pPr>
      <w:spacing w:after="120"/>
      <w:jc w:val="left"/>
    </w:pPr>
    <w:rPr>
      <w:rFonts w:ascii="Calibri" w:eastAsia="Calibri" w:hAnsi="Calibri" w:cs="Calibri"/>
      <w:sz w:val="22"/>
      <w:szCs w:val="22"/>
    </w:rPr>
  </w:style>
  <w:style w:type="paragraph" w:customStyle="1" w:styleId="Testopreformattato">
    <w:name w:val="Testo preformattato"/>
    <w:basedOn w:val="Normale"/>
    <w:rsid w:val="009520DB"/>
    <w:pPr>
      <w:spacing w:line="276" w:lineRule="auto"/>
    </w:pPr>
    <w:rPr>
      <w:rFonts w:ascii="Courier New" w:eastAsia="Courier New" w:hAnsi="Courier New" w:cs="Courier New"/>
      <w:sz w:val="20"/>
      <w:szCs w:val="20"/>
    </w:rPr>
  </w:style>
  <w:style w:type="paragraph" w:customStyle="1" w:styleId="OmniPage2">
    <w:name w:val="OmniPage #2"/>
    <w:basedOn w:val="Normale"/>
    <w:rsid w:val="009520DB"/>
    <w:pPr>
      <w:spacing w:line="320" w:lineRule="exact"/>
    </w:pPr>
    <w:rPr>
      <w:sz w:val="20"/>
      <w:szCs w:val="20"/>
      <w:lang w:val="en-US"/>
    </w:rPr>
  </w:style>
  <w:style w:type="paragraph" w:customStyle="1" w:styleId="OmniPage3">
    <w:name w:val="OmniPage #3"/>
    <w:basedOn w:val="Normale"/>
    <w:rsid w:val="009520DB"/>
    <w:pPr>
      <w:spacing w:line="260" w:lineRule="exact"/>
    </w:pPr>
    <w:rPr>
      <w:sz w:val="20"/>
      <w:szCs w:val="20"/>
      <w:lang w:val="en-US"/>
    </w:rPr>
  </w:style>
  <w:style w:type="paragraph" w:customStyle="1" w:styleId="OmniPage4">
    <w:name w:val="OmniPage #4"/>
    <w:basedOn w:val="Normale"/>
    <w:rsid w:val="009520DB"/>
    <w:pPr>
      <w:spacing w:line="240" w:lineRule="exact"/>
    </w:pPr>
    <w:rPr>
      <w:sz w:val="20"/>
      <w:szCs w:val="20"/>
      <w:lang w:val="en-US"/>
    </w:rPr>
  </w:style>
  <w:style w:type="paragraph" w:customStyle="1" w:styleId="OmniPage5">
    <w:name w:val="OmniPage #5"/>
    <w:basedOn w:val="Normale"/>
    <w:rsid w:val="009520DB"/>
    <w:pPr>
      <w:spacing w:line="180" w:lineRule="exact"/>
    </w:pPr>
    <w:rPr>
      <w:sz w:val="20"/>
      <w:szCs w:val="20"/>
      <w:lang w:val="en-US"/>
    </w:rPr>
  </w:style>
  <w:style w:type="paragraph" w:customStyle="1" w:styleId="OmniPage6">
    <w:name w:val="OmniPage #6"/>
    <w:basedOn w:val="Normale"/>
    <w:rsid w:val="009520DB"/>
    <w:pPr>
      <w:spacing w:line="180" w:lineRule="exact"/>
    </w:pPr>
    <w:rPr>
      <w:sz w:val="20"/>
      <w:szCs w:val="20"/>
      <w:lang w:val="en-US"/>
    </w:rPr>
  </w:style>
  <w:style w:type="paragraph" w:customStyle="1" w:styleId="OmniPage7">
    <w:name w:val="OmniPage #7"/>
    <w:basedOn w:val="Normale"/>
    <w:rsid w:val="009520DB"/>
    <w:pPr>
      <w:spacing w:line="240" w:lineRule="exact"/>
    </w:pPr>
    <w:rPr>
      <w:sz w:val="20"/>
      <w:szCs w:val="20"/>
      <w:lang w:val="en-US"/>
    </w:rPr>
  </w:style>
  <w:style w:type="paragraph" w:customStyle="1" w:styleId="OmniPage8">
    <w:name w:val="OmniPage #8"/>
    <w:basedOn w:val="Normale"/>
    <w:rsid w:val="009520DB"/>
    <w:pPr>
      <w:spacing w:line="260" w:lineRule="exact"/>
    </w:pPr>
    <w:rPr>
      <w:sz w:val="20"/>
      <w:szCs w:val="20"/>
      <w:lang w:val="en-US"/>
    </w:rPr>
  </w:style>
  <w:style w:type="paragraph" w:customStyle="1" w:styleId="OmniPage9">
    <w:name w:val="OmniPage #9"/>
    <w:basedOn w:val="Normale"/>
    <w:rsid w:val="009520DB"/>
    <w:pPr>
      <w:spacing w:line="260" w:lineRule="exact"/>
    </w:pPr>
    <w:rPr>
      <w:sz w:val="20"/>
      <w:szCs w:val="20"/>
      <w:lang w:val="en-US"/>
    </w:rPr>
  </w:style>
  <w:style w:type="paragraph" w:customStyle="1" w:styleId="OmniPage10">
    <w:name w:val="OmniPage #10"/>
    <w:basedOn w:val="Normale"/>
    <w:rsid w:val="009520DB"/>
    <w:pPr>
      <w:spacing w:line="180" w:lineRule="exact"/>
    </w:pPr>
    <w:rPr>
      <w:sz w:val="20"/>
      <w:szCs w:val="20"/>
      <w:lang w:val="en-US"/>
    </w:rPr>
  </w:style>
  <w:style w:type="paragraph" w:customStyle="1" w:styleId="OmniPage11">
    <w:name w:val="OmniPage #11"/>
    <w:basedOn w:val="Normale"/>
    <w:rsid w:val="009520DB"/>
    <w:pPr>
      <w:spacing w:line="120" w:lineRule="exact"/>
    </w:pPr>
    <w:rPr>
      <w:sz w:val="20"/>
      <w:szCs w:val="20"/>
      <w:lang w:val="en-US"/>
    </w:rPr>
  </w:style>
  <w:style w:type="paragraph" w:customStyle="1" w:styleId="OmniPage12">
    <w:name w:val="OmniPage #12"/>
    <w:basedOn w:val="Normale"/>
    <w:rsid w:val="009520DB"/>
    <w:pPr>
      <w:spacing w:line="80" w:lineRule="exact"/>
    </w:pPr>
    <w:rPr>
      <w:sz w:val="20"/>
      <w:szCs w:val="20"/>
      <w:lang w:val="en-US"/>
    </w:rPr>
  </w:style>
  <w:style w:type="paragraph" w:customStyle="1" w:styleId="OmniPage13">
    <w:name w:val="OmniPage #13"/>
    <w:basedOn w:val="Normale"/>
    <w:rsid w:val="009520DB"/>
    <w:pPr>
      <w:spacing w:line="200" w:lineRule="exact"/>
    </w:pPr>
    <w:rPr>
      <w:sz w:val="20"/>
      <w:szCs w:val="20"/>
      <w:lang w:val="en-US"/>
    </w:rPr>
  </w:style>
  <w:style w:type="paragraph" w:customStyle="1" w:styleId="OmniPage14">
    <w:name w:val="OmniPage #14"/>
    <w:basedOn w:val="Normale"/>
    <w:rsid w:val="009520DB"/>
    <w:pPr>
      <w:spacing w:line="180" w:lineRule="exact"/>
    </w:pPr>
    <w:rPr>
      <w:sz w:val="20"/>
      <w:szCs w:val="20"/>
      <w:lang w:val="en-US"/>
    </w:rPr>
  </w:style>
  <w:style w:type="paragraph" w:customStyle="1" w:styleId="OmniPage15">
    <w:name w:val="OmniPage #15"/>
    <w:basedOn w:val="Normale"/>
    <w:rsid w:val="009520DB"/>
    <w:pPr>
      <w:spacing w:line="100" w:lineRule="exact"/>
    </w:pPr>
    <w:rPr>
      <w:sz w:val="20"/>
      <w:szCs w:val="20"/>
      <w:lang w:val="en-US"/>
    </w:rPr>
  </w:style>
  <w:style w:type="paragraph" w:customStyle="1" w:styleId="OmniPage16">
    <w:name w:val="OmniPage #16"/>
    <w:basedOn w:val="Normale"/>
    <w:rsid w:val="009520DB"/>
    <w:pPr>
      <w:spacing w:line="120" w:lineRule="exact"/>
    </w:pPr>
    <w:rPr>
      <w:sz w:val="20"/>
      <w:szCs w:val="20"/>
      <w:lang w:val="en-US"/>
    </w:rPr>
  </w:style>
  <w:style w:type="paragraph" w:customStyle="1" w:styleId="OmniPage17">
    <w:name w:val="OmniPage #17"/>
    <w:basedOn w:val="Normale"/>
    <w:rsid w:val="009520DB"/>
    <w:pPr>
      <w:spacing w:line="120" w:lineRule="exact"/>
    </w:pPr>
    <w:rPr>
      <w:sz w:val="20"/>
      <w:szCs w:val="20"/>
      <w:lang w:val="en-US"/>
    </w:rPr>
  </w:style>
  <w:style w:type="paragraph" w:customStyle="1" w:styleId="OmniPage18">
    <w:name w:val="OmniPage #18"/>
    <w:basedOn w:val="Normale"/>
    <w:rsid w:val="009520DB"/>
    <w:pPr>
      <w:spacing w:line="240" w:lineRule="exact"/>
    </w:pPr>
    <w:rPr>
      <w:sz w:val="20"/>
      <w:szCs w:val="20"/>
      <w:lang w:val="en-US"/>
    </w:rPr>
  </w:style>
  <w:style w:type="paragraph" w:customStyle="1" w:styleId="rientro">
    <w:name w:val="rientro"/>
    <w:basedOn w:val="Normale"/>
    <w:rsid w:val="009520DB"/>
    <w:pPr>
      <w:tabs>
        <w:tab w:val="left" w:pos="7160"/>
      </w:tabs>
      <w:ind w:left="280" w:hanging="280"/>
      <w:jc w:val="both"/>
    </w:pPr>
    <w:rPr>
      <w:rFonts w:ascii="New York" w:hAnsi="New York"/>
      <w:szCs w:val="20"/>
    </w:rPr>
  </w:style>
  <w:style w:type="paragraph" w:customStyle="1" w:styleId="rientro2">
    <w:name w:val="rientro 2"/>
    <w:basedOn w:val="Normale"/>
    <w:rsid w:val="009520DB"/>
    <w:pPr>
      <w:ind w:left="420" w:hanging="400"/>
    </w:pPr>
    <w:rPr>
      <w:rFonts w:ascii="New York" w:hAnsi="New York"/>
      <w:szCs w:val="20"/>
    </w:rPr>
  </w:style>
  <w:style w:type="paragraph" w:customStyle="1" w:styleId="timesartpic">
    <w:name w:val="times art pic"/>
    <w:basedOn w:val="Normale"/>
    <w:rsid w:val="009520DB"/>
    <w:pPr>
      <w:spacing w:line="360" w:lineRule="atLeast"/>
      <w:ind w:firstLine="500"/>
      <w:jc w:val="both"/>
    </w:pPr>
    <w:rPr>
      <w:rFonts w:ascii="Times" w:hAnsi="Times"/>
      <w:szCs w:val="20"/>
    </w:rPr>
  </w:style>
  <w:style w:type="paragraph" w:customStyle="1" w:styleId="rientro3">
    <w:name w:val="rientro 3"/>
    <w:basedOn w:val="Normale"/>
    <w:rsid w:val="009520DB"/>
    <w:pPr>
      <w:ind w:left="1120" w:hanging="1120"/>
      <w:jc w:val="both"/>
    </w:pPr>
    <w:rPr>
      <w:rFonts w:ascii="New York" w:hAnsi="New York"/>
      <w:szCs w:val="20"/>
    </w:rPr>
  </w:style>
  <w:style w:type="paragraph" w:customStyle="1" w:styleId="Rientrocorpodeltesto32">
    <w:name w:val="Rientro corpo del testo 32"/>
    <w:basedOn w:val="Normale"/>
    <w:rsid w:val="009520DB"/>
    <w:pPr>
      <w:widowControl w:val="0"/>
      <w:spacing w:line="360" w:lineRule="auto"/>
      <w:ind w:firstLine="567"/>
      <w:jc w:val="both"/>
    </w:pPr>
    <w:rPr>
      <w:spacing w:val="20"/>
      <w:sz w:val="28"/>
      <w:szCs w:val="20"/>
    </w:rPr>
  </w:style>
  <w:style w:type="paragraph" w:customStyle="1" w:styleId="Standard">
    <w:name w:val="Standard"/>
    <w:rsid w:val="009520DB"/>
    <w:pPr>
      <w:suppressAutoHyphens/>
      <w:spacing w:after="200" w:line="276" w:lineRule="auto"/>
      <w:textAlignment w:val="baseline"/>
    </w:pPr>
    <w:rPr>
      <w:rFonts w:ascii="Calibri" w:eastAsia="SimSun" w:hAnsi="Calibri" w:cs="F"/>
      <w:kern w:val="1"/>
      <w:sz w:val="22"/>
      <w:szCs w:val="22"/>
      <w:lang w:eastAsia="ar-SA"/>
    </w:rPr>
  </w:style>
  <w:style w:type="paragraph" w:customStyle="1" w:styleId="Textbody">
    <w:name w:val="Text body"/>
    <w:basedOn w:val="Standard"/>
    <w:rsid w:val="009520DB"/>
    <w:pPr>
      <w:spacing w:after="120"/>
    </w:pPr>
  </w:style>
</w:styles>
</file>

<file path=word/webSettings.xml><?xml version="1.0" encoding="utf-8"?>
<w:webSettings xmlns:r="http://schemas.openxmlformats.org/officeDocument/2006/relationships" xmlns:w="http://schemas.openxmlformats.org/wordprocessingml/2006/main">
  <w:divs>
    <w:div w:id="158035493">
      <w:bodyDiv w:val="1"/>
      <w:marLeft w:val="0"/>
      <w:marRight w:val="0"/>
      <w:marTop w:val="0"/>
      <w:marBottom w:val="0"/>
      <w:divBdr>
        <w:top w:val="none" w:sz="0" w:space="0" w:color="auto"/>
        <w:left w:val="none" w:sz="0" w:space="0" w:color="auto"/>
        <w:bottom w:val="none" w:sz="0" w:space="0" w:color="auto"/>
        <w:right w:val="none" w:sz="0" w:space="0" w:color="auto"/>
      </w:divBdr>
    </w:div>
    <w:div w:id="506139160">
      <w:bodyDiv w:val="1"/>
      <w:marLeft w:val="0"/>
      <w:marRight w:val="0"/>
      <w:marTop w:val="0"/>
      <w:marBottom w:val="0"/>
      <w:divBdr>
        <w:top w:val="none" w:sz="0" w:space="0" w:color="auto"/>
        <w:left w:val="none" w:sz="0" w:space="0" w:color="auto"/>
        <w:bottom w:val="none" w:sz="0" w:space="0" w:color="auto"/>
        <w:right w:val="none" w:sz="0" w:space="0" w:color="auto"/>
      </w:divBdr>
    </w:div>
    <w:div w:id="712995418">
      <w:bodyDiv w:val="1"/>
      <w:marLeft w:val="0"/>
      <w:marRight w:val="0"/>
      <w:marTop w:val="0"/>
      <w:marBottom w:val="0"/>
      <w:divBdr>
        <w:top w:val="none" w:sz="0" w:space="0" w:color="auto"/>
        <w:left w:val="none" w:sz="0" w:space="0" w:color="auto"/>
        <w:bottom w:val="none" w:sz="0" w:space="0" w:color="auto"/>
        <w:right w:val="none" w:sz="0" w:space="0" w:color="auto"/>
      </w:divBdr>
    </w:div>
    <w:div w:id="729811581">
      <w:bodyDiv w:val="1"/>
      <w:marLeft w:val="0"/>
      <w:marRight w:val="0"/>
      <w:marTop w:val="0"/>
      <w:marBottom w:val="0"/>
      <w:divBdr>
        <w:top w:val="none" w:sz="0" w:space="0" w:color="auto"/>
        <w:left w:val="none" w:sz="0" w:space="0" w:color="auto"/>
        <w:bottom w:val="none" w:sz="0" w:space="0" w:color="auto"/>
        <w:right w:val="none" w:sz="0" w:space="0" w:color="auto"/>
      </w:divBdr>
      <w:divsChild>
        <w:div w:id="185215714">
          <w:marLeft w:val="0"/>
          <w:marRight w:val="0"/>
          <w:marTop w:val="0"/>
          <w:marBottom w:val="0"/>
          <w:divBdr>
            <w:top w:val="none" w:sz="0" w:space="0" w:color="auto"/>
            <w:left w:val="none" w:sz="0" w:space="0" w:color="auto"/>
            <w:bottom w:val="none" w:sz="0" w:space="0" w:color="auto"/>
            <w:right w:val="none" w:sz="0" w:space="0" w:color="auto"/>
          </w:divBdr>
          <w:divsChild>
            <w:div w:id="2032946895">
              <w:marLeft w:val="0"/>
              <w:marRight w:val="0"/>
              <w:marTop w:val="0"/>
              <w:marBottom w:val="0"/>
              <w:divBdr>
                <w:top w:val="none" w:sz="0" w:space="0" w:color="auto"/>
                <w:left w:val="none" w:sz="0" w:space="0" w:color="auto"/>
                <w:bottom w:val="none" w:sz="0" w:space="0" w:color="auto"/>
                <w:right w:val="none" w:sz="0" w:space="0" w:color="auto"/>
              </w:divBdr>
              <w:divsChild>
                <w:div w:id="4967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6511">
      <w:bodyDiv w:val="1"/>
      <w:marLeft w:val="0"/>
      <w:marRight w:val="0"/>
      <w:marTop w:val="0"/>
      <w:marBottom w:val="0"/>
      <w:divBdr>
        <w:top w:val="none" w:sz="0" w:space="0" w:color="auto"/>
        <w:left w:val="none" w:sz="0" w:space="0" w:color="auto"/>
        <w:bottom w:val="none" w:sz="0" w:space="0" w:color="auto"/>
        <w:right w:val="none" w:sz="0" w:space="0" w:color="auto"/>
      </w:divBdr>
    </w:div>
    <w:div w:id="1597666480">
      <w:bodyDiv w:val="1"/>
      <w:marLeft w:val="0"/>
      <w:marRight w:val="0"/>
      <w:marTop w:val="0"/>
      <w:marBottom w:val="0"/>
      <w:divBdr>
        <w:top w:val="none" w:sz="0" w:space="0" w:color="auto"/>
        <w:left w:val="none" w:sz="0" w:space="0" w:color="auto"/>
        <w:bottom w:val="none" w:sz="0" w:space="0" w:color="auto"/>
        <w:right w:val="none" w:sz="0" w:space="0" w:color="auto"/>
      </w:divBdr>
    </w:div>
    <w:div w:id="1699547371">
      <w:bodyDiv w:val="1"/>
      <w:marLeft w:val="0"/>
      <w:marRight w:val="0"/>
      <w:marTop w:val="0"/>
      <w:marBottom w:val="0"/>
      <w:divBdr>
        <w:top w:val="none" w:sz="0" w:space="0" w:color="auto"/>
        <w:left w:val="none" w:sz="0" w:space="0" w:color="auto"/>
        <w:bottom w:val="none" w:sz="0" w:space="0" w:color="auto"/>
        <w:right w:val="none" w:sz="0" w:space="0" w:color="auto"/>
      </w:divBdr>
    </w:div>
    <w:div w:id="1723821544">
      <w:bodyDiv w:val="1"/>
      <w:marLeft w:val="0"/>
      <w:marRight w:val="0"/>
      <w:marTop w:val="0"/>
      <w:marBottom w:val="0"/>
      <w:divBdr>
        <w:top w:val="none" w:sz="0" w:space="0" w:color="auto"/>
        <w:left w:val="none" w:sz="0" w:space="0" w:color="auto"/>
        <w:bottom w:val="none" w:sz="0" w:space="0" w:color="auto"/>
        <w:right w:val="none" w:sz="0" w:space="0" w:color="auto"/>
      </w:divBdr>
      <w:divsChild>
        <w:div w:id="1868904188">
          <w:marLeft w:val="0"/>
          <w:marRight w:val="0"/>
          <w:marTop w:val="0"/>
          <w:marBottom w:val="0"/>
          <w:divBdr>
            <w:top w:val="none" w:sz="0" w:space="0" w:color="auto"/>
            <w:left w:val="none" w:sz="0" w:space="0" w:color="auto"/>
            <w:bottom w:val="none" w:sz="0" w:space="0" w:color="auto"/>
            <w:right w:val="none" w:sz="0" w:space="0" w:color="auto"/>
          </w:divBdr>
          <w:divsChild>
            <w:div w:id="1191797903">
              <w:marLeft w:val="0"/>
              <w:marRight w:val="0"/>
              <w:marTop w:val="0"/>
              <w:marBottom w:val="0"/>
              <w:divBdr>
                <w:top w:val="none" w:sz="0" w:space="0" w:color="auto"/>
                <w:left w:val="none" w:sz="0" w:space="0" w:color="auto"/>
                <w:bottom w:val="none" w:sz="0" w:space="0" w:color="auto"/>
                <w:right w:val="none" w:sz="0" w:space="0" w:color="auto"/>
              </w:divBdr>
              <w:divsChild>
                <w:div w:id="13650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Vivaio" TargetMode="Externa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yperlink" Target="http://www.agricoltura24.com/" TargetMode="External"/><Relationship Id="rId21" Type="http://schemas.openxmlformats.org/officeDocument/2006/relationships/hyperlink" Target="http://it.wikipedia.org/wiki/Innovazione_tecnologica_(economia)" TargetMode="External"/><Relationship Id="rId34" Type="http://schemas.openxmlformats.org/officeDocument/2006/relationships/hyperlink" Target="http://it.wikipedia.org/wiki/Aliquota" TargetMode="External"/><Relationship Id="rId42" Type="http://schemas.openxmlformats.org/officeDocument/2006/relationships/oleObject" Target="embeddings/oleObject3.bin"/><Relationship Id="rId47" Type="http://schemas.openxmlformats.org/officeDocument/2006/relationships/footer" Target="footer7.xml"/><Relationship Id="rId50" Type="http://schemas.openxmlformats.org/officeDocument/2006/relationships/footer" Target="footer10.xml"/><Relationship Id="rId55" Type="http://schemas.openxmlformats.org/officeDocument/2006/relationships/footer" Target="footer12.xml"/><Relationship Id="rId63"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it.wikipedia.org/wiki/Imprenditore" TargetMode="External"/><Relationship Id="rId29" Type="http://schemas.openxmlformats.org/officeDocument/2006/relationships/image" Target="media/image3.wmf"/><Relationship Id="rId41" Type="http://schemas.openxmlformats.org/officeDocument/2006/relationships/image" Target="media/image5.wmf"/><Relationship Id="rId54" Type="http://schemas.openxmlformats.org/officeDocument/2006/relationships/image" Target="media/image10.emf"/><Relationship Id="rId62"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wikipedia.org/wiki/Prato_(agricoltura)" TargetMode="External"/><Relationship Id="rId24" Type="http://schemas.openxmlformats.org/officeDocument/2006/relationships/hyperlink" Target="http://it.wikipedia.org/wiki/Profitto" TargetMode="External"/><Relationship Id="rId32" Type="http://schemas.openxmlformats.org/officeDocument/2006/relationships/oleObject" Target="embeddings/oleObject2.bin"/><Relationship Id="rId37" Type="http://schemas.openxmlformats.org/officeDocument/2006/relationships/hyperlink" Target="http://it.wikipedia.org/wiki/Societ&#224;" TargetMode="External"/><Relationship Id="rId40" Type="http://schemas.openxmlformats.org/officeDocument/2006/relationships/hyperlink" Target="http://www.agraria.org/estimo%20economia/notizielegali/ivaagricola.htm" TargetMode="External"/><Relationship Id="rId45" Type="http://schemas.openxmlformats.org/officeDocument/2006/relationships/image" Target="media/image7.wmf"/><Relationship Id="rId53" Type="http://schemas.openxmlformats.org/officeDocument/2006/relationships/image" Target="media/image9.png"/><Relationship Id="rId58"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yperlink" Target="http://it.wikipedia.org/wiki/Arboricoltura_da_legno" TargetMode="External"/><Relationship Id="rId23" Type="http://schemas.openxmlformats.org/officeDocument/2006/relationships/hyperlink" Target="http://it.wikipedia.org/wiki/Interesse" TargetMode="External"/><Relationship Id="rId28" Type="http://schemas.openxmlformats.org/officeDocument/2006/relationships/image" Target="media/image2.emf"/><Relationship Id="rId36" Type="http://schemas.openxmlformats.org/officeDocument/2006/relationships/hyperlink" Target="http://it.wikipedia.org/wiki/Enti_pubblici" TargetMode="External"/><Relationship Id="rId49" Type="http://schemas.openxmlformats.org/officeDocument/2006/relationships/footer" Target="footer9.xml"/><Relationship Id="rId57" Type="http://schemas.openxmlformats.org/officeDocument/2006/relationships/image" Target="media/image11.emf"/><Relationship Id="rId61" Type="http://schemas.openxmlformats.org/officeDocument/2006/relationships/image" Target="media/image14.emf"/><Relationship Id="rId10" Type="http://schemas.openxmlformats.org/officeDocument/2006/relationships/hyperlink" Target="http://it.wikipedia.org/wiki/Castanea_sativa" TargetMode="External"/><Relationship Id="rId19" Type="http://schemas.openxmlformats.org/officeDocument/2006/relationships/footer" Target="footer4.xml"/><Relationship Id="rId31" Type="http://schemas.openxmlformats.org/officeDocument/2006/relationships/image" Target="media/image4.wmf"/><Relationship Id="rId44" Type="http://schemas.openxmlformats.org/officeDocument/2006/relationships/oleObject" Target="embeddings/oleObject4.bin"/><Relationship Id="rId52" Type="http://schemas.openxmlformats.org/officeDocument/2006/relationships/image" Target="media/image8.png"/><Relationship Id="rId60" Type="http://schemas.openxmlformats.org/officeDocument/2006/relationships/image" Target="media/image13.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t.wikipedia.org/wiki/Frutticoltura" TargetMode="External"/><Relationship Id="rId14" Type="http://schemas.openxmlformats.org/officeDocument/2006/relationships/hyperlink" Target="http://it.wikipedia.org/wiki/Scasso" TargetMode="External"/><Relationship Id="rId22" Type="http://schemas.openxmlformats.org/officeDocument/2006/relationships/hyperlink" Target="http://it.wikipedia.org/wiki/Capitale_(economia)" TargetMode="External"/><Relationship Id="rId27" Type="http://schemas.openxmlformats.org/officeDocument/2006/relationships/footer" Target="footer6.xml"/><Relationship Id="rId30" Type="http://schemas.openxmlformats.org/officeDocument/2006/relationships/oleObject" Target="embeddings/oleObject1.bin"/><Relationship Id="rId35" Type="http://schemas.openxmlformats.org/officeDocument/2006/relationships/hyperlink" Target="http://it.wikipedia.org/wiki/Reddito" TargetMode="External"/><Relationship Id="rId43" Type="http://schemas.openxmlformats.org/officeDocument/2006/relationships/image" Target="media/image6.wmf"/><Relationship Id="rId48" Type="http://schemas.openxmlformats.org/officeDocument/2006/relationships/footer" Target="footer8.xml"/><Relationship Id="rId56" Type="http://schemas.openxmlformats.org/officeDocument/2006/relationships/footer" Target="footer13.xml"/><Relationship Id="rId64" Type="http://schemas.openxmlformats.org/officeDocument/2006/relationships/fontTable" Target="fontTable.xml"/><Relationship Id="rId8" Type="http://schemas.openxmlformats.org/officeDocument/2006/relationships/hyperlink" Target="http://it.wikipedia.org/w/index.php?title=Seminativi&amp;action=edit&amp;redlink=1" TargetMode="External"/><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hyperlink" Target="http://it.wikipedia.org/wiki/Pascolo" TargetMode="External"/><Relationship Id="rId17" Type="http://schemas.openxmlformats.org/officeDocument/2006/relationships/footer" Target="footer2.xml"/><Relationship Id="rId25" Type="http://schemas.openxmlformats.org/officeDocument/2006/relationships/hyperlink" Target="http://it.wikipedia.org/wiki/Crescita_economica" TargetMode="External"/><Relationship Id="rId33" Type="http://schemas.openxmlformats.org/officeDocument/2006/relationships/hyperlink" Target="http://it.wikipedia.org/wiki/Imposta" TargetMode="External"/><Relationship Id="rId38" Type="http://schemas.openxmlformats.org/officeDocument/2006/relationships/hyperlink" Target="http://www.pianetapsr.it/" TargetMode="External"/><Relationship Id="rId46" Type="http://schemas.openxmlformats.org/officeDocument/2006/relationships/oleObject" Target="embeddings/oleObject5.bin"/><Relationship Id="rId59" Type="http://schemas.openxmlformats.org/officeDocument/2006/relationships/image" Target="media/image12.emf"/></Relationships>
</file>

<file path=word/_rels/footnotes.xml.rels><?xml version="1.0" encoding="UTF-8" standalone="yes"?>
<Relationships xmlns="http://schemas.openxmlformats.org/package/2006/relationships"><Relationship Id="rId3" Type="http://schemas.openxmlformats.org/officeDocument/2006/relationships/hyperlink" Target="file:///C:\detrazione-fiscale" TargetMode="External"/><Relationship Id="rId2" Type="http://schemas.openxmlformats.org/officeDocument/2006/relationships/hyperlink" Target="file:///C:\deduzione-fiscale" TargetMode="External"/><Relationship Id="rId1" Type="http://schemas.openxmlformats.org/officeDocument/2006/relationships/hyperlink" Target="file:///C:\wiki\Beneficium_excussionis" TargetMode="External"/><Relationship Id="rId6" Type="http://schemas.openxmlformats.org/officeDocument/2006/relationships/hyperlink" Target="http://it.wikipedia.org/wiki/Settore" TargetMode="External"/><Relationship Id="rId5" Type="http://schemas.openxmlformats.org/officeDocument/2006/relationships/hyperlink" Target="http://it.wikipedia.org/wiki/Indicatori_di_redditivit&#224;" TargetMode="External"/><Relationship Id="rId4" Type="http://schemas.openxmlformats.org/officeDocument/2006/relationships/hyperlink" Target="file:///C:\impost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E3430-A2D7-4E5B-A47B-13DF519E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110</Pages>
  <Words>45447</Words>
  <Characters>259054</Characters>
  <Application>Microsoft Office Word</Application>
  <DocSecurity>0</DocSecurity>
  <Lines>2158</Lines>
  <Paragraphs>607</Paragraphs>
  <ScaleCrop>false</ScaleCrop>
  <HeadingPairs>
    <vt:vector size="2" baseType="variant">
      <vt:variant>
        <vt:lpstr>Titolo</vt:lpstr>
      </vt:variant>
      <vt:variant>
        <vt:i4>1</vt:i4>
      </vt:variant>
    </vt:vector>
  </HeadingPairs>
  <TitlesOfParts>
    <vt:vector size="1" baseType="lpstr">
      <vt:lpstr>Capitolo I</vt:lpstr>
    </vt:vector>
  </TitlesOfParts>
  <Company>Hewlett-Packard Company</Company>
  <LinksUpToDate>false</LinksUpToDate>
  <CharactersWithSpaces>303894</CharactersWithSpaces>
  <SharedDoc>false</SharedDoc>
  <HLinks>
    <vt:vector size="168" baseType="variant">
      <vt:variant>
        <vt:i4>1769485</vt:i4>
      </vt:variant>
      <vt:variant>
        <vt:i4>69</vt:i4>
      </vt:variant>
      <vt:variant>
        <vt:i4>0</vt:i4>
      </vt:variant>
      <vt:variant>
        <vt:i4>5</vt:i4>
      </vt:variant>
      <vt:variant>
        <vt:lpwstr>http://www.agraria.org/estimo economia/notizielegali/ivaagricola.htm</vt:lpwstr>
      </vt:variant>
      <vt:variant>
        <vt:lpwstr/>
      </vt:variant>
      <vt:variant>
        <vt:i4>1638468</vt:i4>
      </vt:variant>
      <vt:variant>
        <vt:i4>66</vt:i4>
      </vt:variant>
      <vt:variant>
        <vt:i4>0</vt:i4>
      </vt:variant>
      <vt:variant>
        <vt:i4>5</vt:i4>
      </vt:variant>
      <vt:variant>
        <vt:lpwstr>http://www.agricoltura24.com/</vt:lpwstr>
      </vt:variant>
      <vt:variant>
        <vt:lpwstr/>
      </vt:variant>
      <vt:variant>
        <vt:i4>1507400</vt:i4>
      </vt:variant>
      <vt:variant>
        <vt:i4>63</vt:i4>
      </vt:variant>
      <vt:variant>
        <vt:i4>0</vt:i4>
      </vt:variant>
      <vt:variant>
        <vt:i4>5</vt:i4>
      </vt:variant>
      <vt:variant>
        <vt:lpwstr>http://www.pianetapsr.it/</vt:lpwstr>
      </vt:variant>
      <vt:variant>
        <vt:lpwstr/>
      </vt:variant>
      <vt:variant>
        <vt:i4>8781917</vt:i4>
      </vt:variant>
      <vt:variant>
        <vt:i4>60</vt:i4>
      </vt:variant>
      <vt:variant>
        <vt:i4>0</vt:i4>
      </vt:variant>
      <vt:variant>
        <vt:i4>5</vt:i4>
      </vt:variant>
      <vt:variant>
        <vt:lpwstr>http://it.wikipedia.org/wiki/Società</vt:lpwstr>
      </vt:variant>
      <vt:variant>
        <vt:lpwstr/>
      </vt:variant>
      <vt:variant>
        <vt:i4>4849717</vt:i4>
      </vt:variant>
      <vt:variant>
        <vt:i4>57</vt:i4>
      </vt:variant>
      <vt:variant>
        <vt:i4>0</vt:i4>
      </vt:variant>
      <vt:variant>
        <vt:i4>5</vt:i4>
      </vt:variant>
      <vt:variant>
        <vt:lpwstr>http://it.wikipedia.org/wiki/Enti_pubblici</vt:lpwstr>
      </vt:variant>
      <vt:variant>
        <vt:lpwstr/>
      </vt:variant>
      <vt:variant>
        <vt:i4>196698</vt:i4>
      </vt:variant>
      <vt:variant>
        <vt:i4>54</vt:i4>
      </vt:variant>
      <vt:variant>
        <vt:i4>0</vt:i4>
      </vt:variant>
      <vt:variant>
        <vt:i4>5</vt:i4>
      </vt:variant>
      <vt:variant>
        <vt:lpwstr>http://it.wikipedia.org/wiki/Reddito</vt:lpwstr>
      </vt:variant>
      <vt:variant>
        <vt:lpwstr/>
      </vt:variant>
      <vt:variant>
        <vt:i4>1704029</vt:i4>
      </vt:variant>
      <vt:variant>
        <vt:i4>51</vt:i4>
      </vt:variant>
      <vt:variant>
        <vt:i4>0</vt:i4>
      </vt:variant>
      <vt:variant>
        <vt:i4>5</vt:i4>
      </vt:variant>
      <vt:variant>
        <vt:lpwstr>http://it.wikipedia.org/wiki/Aliquota</vt:lpwstr>
      </vt:variant>
      <vt:variant>
        <vt:lpwstr/>
      </vt:variant>
      <vt:variant>
        <vt:i4>1572953</vt:i4>
      </vt:variant>
      <vt:variant>
        <vt:i4>48</vt:i4>
      </vt:variant>
      <vt:variant>
        <vt:i4>0</vt:i4>
      </vt:variant>
      <vt:variant>
        <vt:i4>5</vt:i4>
      </vt:variant>
      <vt:variant>
        <vt:lpwstr>http://it.wikipedia.org/wiki/Imposta</vt:lpwstr>
      </vt:variant>
      <vt:variant>
        <vt:lpwstr/>
      </vt:variant>
      <vt:variant>
        <vt:i4>6160426</vt:i4>
      </vt:variant>
      <vt:variant>
        <vt:i4>39</vt:i4>
      </vt:variant>
      <vt:variant>
        <vt:i4>0</vt:i4>
      </vt:variant>
      <vt:variant>
        <vt:i4>5</vt:i4>
      </vt:variant>
      <vt:variant>
        <vt:lpwstr>http://it.wikipedia.org/wiki/Crescita_economica</vt:lpwstr>
      </vt:variant>
      <vt:variant>
        <vt:lpwstr/>
      </vt:variant>
      <vt:variant>
        <vt:i4>1114191</vt:i4>
      </vt:variant>
      <vt:variant>
        <vt:i4>36</vt:i4>
      </vt:variant>
      <vt:variant>
        <vt:i4>0</vt:i4>
      </vt:variant>
      <vt:variant>
        <vt:i4>5</vt:i4>
      </vt:variant>
      <vt:variant>
        <vt:lpwstr>http://it.wikipedia.org/wiki/Profitto</vt:lpwstr>
      </vt:variant>
      <vt:variant>
        <vt:lpwstr/>
      </vt:variant>
      <vt:variant>
        <vt:i4>6946866</vt:i4>
      </vt:variant>
      <vt:variant>
        <vt:i4>33</vt:i4>
      </vt:variant>
      <vt:variant>
        <vt:i4>0</vt:i4>
      </vt:variant>
      <vt:variant>
        <vt:i4>5</vt:i4>
      </vt:variant>
      <vt:variant>
        <vt:lpwstr>http://it.wikipedia.org/wiki/Interesse</vt:lpwstr>
      </vt:variant>
      <vt:variant>
        <vt:lpwstr/>
      </vt:variant>
      <vt:variant>
        <vt:i4>6422538</vt:i4>
      </vt:variant>
      <vt:variant>
        <vt:i4>30</vt:i4>
      </vt:variant>
      <vt:variant>
        <vt:i4>0</vt:i4>
      </vt:variant>
      <vt:variant>
        <vt:i4>5</vt:i4>
      </vt:variant>
      <vt:variant>
        <vt:lpwstr>http://it.wikipedia.org/wiki/Capitale_(economia)</vt:lpwstr>
      </vt:variant>
      <vt:variant>
        <vt:lpwstr/>
      </vt:variant>
      <vt:variant>
        <vt:i4>2359335</vt:i4>
      </vt:variant>
      <vt:variant>
        <vt:i4>27</vt:i4>
      </vt:variant>
      <vt:variant>
        <vt:i4>0</vt:i4>
      </vt:variant>
      <vt:variant>
        <vt:i4>5</vt:i4>
      </vt:variant>
      <vt:variant>
        <vt:lpwstr>http://it.wikipedia.org/wiki/Innovazione_tecnologica_(economia)</vt:lpwstr>
      </vt:variant>
      <vt:variant>
        <vt:lpwstr/>
      </vt:variant>
      <vt:variant>
        <vt:i4>852056</vt:i4>
      </vt:variant>
      <vt:variant>
        <vt:i4>24</vt:i4>
      </vt:variant>
      <vt:variant>
        <vt:i4>0</vt:i4>
      </vt:variant>
      <vt:variant>
        <vt:i4>5</vt:i4>
      </vt:variant>
      <vt:variant>
        <vt:lpwstr>http://it.wikipedia.org/wiki/Imprenditore</vt:lpwstr>
      </vt:variant>
      <vt:variant>
        <vt:lpwstr/>
      </vt:variant>
      <vt:variant>
        <vt:i4>4784135</vt:i4>
      </vt:variant>
      <vt:variant>
        <vt:i4>21</vt:i4>
      </vt:variant>
      <vt:variant>
        <vt:i4>0</vt:i4>
      </vt:variant>
      <vt:variant>
        <vt:i4>5</vt:i4>
      </vt:variant>
      <vt:variant>
        <vt:lpwstr>http://it.wikipedia.org/wiki/Arboricoltura_da_legno</vt:lpwstr>
      </vt:variant>
      <vt:variant>
        <vt:lpwstr/>
      </vt:variant>
      <vt:variant>
        <vt:i4>7471167</vt:i4>
      </vt:variant>
      <vt:variant>
        <vt:i4>18</vt:i4>
      </vt:variant>
      <vt:variant>
        <vt:i4>0</vt:i4>
      </vt:variant>
      <vt:variant>
        <vt:i4>5</vt:i4>
      </vt:variant>
      <vt:variant>
        <vt:lpwstr>http://it.wikipedia.org/wiki/Scasso</vt:lpwstr>
      </vt:variant>
      <vt:variant>
        <vt:lpwstr/>
      </vt:variant>
      <vt:variant>
        <vt:i4>7995431</vt:i4>
      </vt:variant>
      <vt:variant>
        <vt:i4>15</vt:i4>
      </vt:variant>
      <vt:variant>
        <vt:i4>0</vt:i4>
      </vt:variant>
      <vt:variant>
        <vt:i4>5</vt:i4>
      </vt:variant>
      <vt:variant>
        <vt:lpwstr>http://it.wikipedia.org/wiki/Vivaio</vt:lpwstr>
      </vt:variant>
      <vt:variant>
        <vt:lpwstr/>
      </vt:variant>
      <vt:variant>
        <vt:i4>1048641</vt:i4>
      </vt:variant>
      <vt:variant>
        <vt:i4>12</vt:i4>
      </vt:variant>
      <vt:variant>
        <vt:i4>0</vt:i4>
      </vt:variant>
      <vt:variant>
        <vt:i4>5</vt:i4>
      </vt:variant>
      <vt:variant>
        <vt:lpwstr>http://it.wikipedia.org/wiki/Pascolo</vt:lpwstr>
      </vt:variant>
      <vt:variant>
        <vt:lpwstr/>
      </vt:variant>
      <vt:variant>
        <vt:i4>721022</vt:i4>
      </vt:variant>
      <vt:variant>
        <vt:i4>9</vt:i4>
      </vt:variant>
      <vt:variant>
        <vt:i4>0</vt:i4>
      </vt:variant>
      <vt:variant>
        <vt:i4>5</vt:i4>
      </vt:variant>
      <vt:variant>
        <vt:lpwstr>http://it.wikipedia.org/wiki/Prato_(agricoltura)</vt:lpwstr>
      </vt:variant>
      <vt:variant>
        <vt:lpwstr/>
      </vt:variant>
      <vt:variant>
        <vt:i4>5767203</vt:i4>
      </vt:variant>
      <vt:variant>
        <vt:i4>6</vt:i4>
      </vt:variant>
      <vt:variant>
        <vt:i4>0</vt:i4>
      </vt:variant>
      <vt:variant>
        <vt:i4>5</vt:i4>
      </vt:variant>
      <vt:variant>
        <vt:lpwstr>http://it.wikipedia.org/wiki/Castanea_sativa</vt:lpwstr>
      </vt:variant>
      <vt:variant>
        <vt:lpwstr>Frutto</vt:lpwstr>
      </vt:variant>
      <vt:variant>
        <vt:i4>7274537</vt:i4>
      </vt:variant>
      <vt:variant>
        <vt:i4>3</vt:i4>
      </vt:variant>
      <vt:variant>
        <vt:i4>0</vt:i4>
      </vt:variant>
      <vt:variant>
        <vt:i4>5</vt:i4>
      </vt:variant>
      <vt:variant>
        <vt:lpwstr>http://it.wikipedia.org/wiki/Frutticoltura</vt:lpwstr>
      </vt:variant>
      <vt:variant>
        <vt:lpwstr/>
      </vt:variant>
      <vt:variant>
        <vt:i4>6881339</vt:i4>
      </vt:variant>
      <vt:variant>
        <vt:i4>0</vt:i4>
      </vt:variant>
      <vt:variant>
        <vt:i4>0</vt:i4>
      </vt:variant>
      <vt:variant>
        <vt:i4>5</vt:i4>
      </vt:variant>
      <vt:variant>
        <vt:lpwstr>http://it.wikipedia.org/w/index.php?title=Seminativi&amp;action=edit&amp;redlink=1</vt:lpwstr>
      </vt:variant>
      <vt:variant>
        <vt:lpwstr/>
      </vt:variant>
      <vt:variant>
        <vt:i4>1966156</vt:i4>
      </vt:variant>
      <vt:variant>
        <vt:i4>15</vt:i4>
      </vt:variant>
      <vt:variant>
        <vt:i4>0</vt:i4>
      </vt:variant>
      <vt:variant>
        <vt:i4>5</vt:i4>
      </vt:variant>
      <vt:variant>
        <vt:lpwstr>http://it.wikipedia.org/wiki/Settore</vt:lpwstr>
      </vt:variant>
      <vt:variant>
        <vt:lpwstr/>
      </vt:variant>
      <vt:variant>
        <vt:i4>13762563</vt:i4>
      </vt:variant>
      <vt:variant>
        <vt:i4>12</vt:i4>
      </vt:variant>
      <vt:variant>
        <vt:i4>0</vt:i4>
      </vt:variant>
      <vt:variant>
        <vt:i4>5</vt:i4>
      </vt:variant>
      <vt:variant>
        <vt:lpwstr>http://it.wikipedia.org/wiki/Indicatori_di_redditività</vt:lpwstr>
      </vt:variant>
      <vt:variant>
        <vt:lpwstr/>
      </vt:variant>
      <vt:variant>
        <vt:i4>720985</vt:i4>
      </vt:variant>
      <vt:variant>
        <vt:i4>9</vt:i4>
      </vt:variant>
      <vt:variant>
        <vt:i4>0</vt:i4>
      </vt:variant>
      <vt:variant>
        <vt:i4>5</vt:i4>
      </vt:variant>
      <vt:variant>
        <vt:lpwstr>/imposta</vt:lpwstr>
      </vt:variant>
      <vt:variant>
        <vt:lpwstr/>
      </vt:variant>
      <vt:variant>
        <vt:i4>3997756</vt:i4>
      </vt:variant>
      <vt:variant>
        <vt:i4>6</vt:i4>
      </vt:variant>
      <vt:variant>
        <vt:i4>0</vt:i4>
      </vt:variant>
      <vt:variant>
        <vt:i4>5</vt:i4>
      </vt:variant>
      <vt:variant>
        <vt:lpwstr>/detrazione-fiscale</vt:lpwstr>
      </vt:variant>
      <vt:variant>
        <vt:lpwstr/>
      </vt:variant>
      <vt:variant>
        <vt:i4>6357107</vt:i4>
      </vt:variant>
      <vt:variant>
        <vt:i4>3</vt:i4>
      </vt:variant>
      <vt:variant>
        <vt:i4>0</vt:i4>
      </vt:variant>
      <vt:variant>
        <vt:i4>5</vt:i4>
      </vt:variant>
      <vt:variant>
        <vt:lpwstr>/deduzione-fiscale</vt:lpwstr>
      </vt:variant>
      <vt:variant>
        <vt:lpwstr/>
      </vt:variant>
      <vt:variant>
        <vt:i4>6226036</vt:i4>
      </vt:variant>
      <vt:variant>
        <vt:i4>0</vt:i4>
      </vt:variant>
      <vt:variant>
        <vt:i4>0</vt:i4>
      </vt:variant>
      <vt:variant>
        <vt:i4>5</vt:i4>
      </vt:variant>
      <vt:variant>
        <vt:lpwstr>/wiki/Beneficium_excussionis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Capitolo I</dc:title>
  <dc:creator>standard</dc:creator>
  <cp:lastModifiedBy>utente</cp:lastModifiedBy>
  <cp:revision>3</cp:revision>
  <cp:lastPrinted>2016-11-03T09:54:00Z</cp:lastPrinted>
  <dcterms:created xsi:type="dcterms:W3CDTF">2017-09-14T08:38:00Z</dcterms:created>
  <dcterms:modified xsi:type="dcterms:W3CDTF">2017-12-15T17:04:00Z</dcterms:modified>
</cp:coreProperties>
</file>